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5"/>
        <w:gridCol w:w="16707"/>
      </w:tblGrid>
      <w:tr w:rsidR="00602F7D" w:rsidRPr="00422AE2" w14:paraId="1643A4CA" w14:textId="77777777" w:rsidTr="00422AE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22AE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22AE2" w14:paraId="127EAD7E" w14:textId="77777777" w:rsidTr="00422AE2">
        <w:trPr>
          <w:trHeight w:val="413"/>
        </w:trPr>
        <w:tc>
          <w:tcPr>
            <w:tcW w:w="1212" w:type="pct"/>
          </w:tcPr>
          <w:p w14:paraId="3C159AA5" w14:textId="77777777" w:rsidR="0000007A" w:rsidRPr="00422AE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22AE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39BA8F8" w:rsidR="0000007A" w:rsidRPr="00422AE2" w:rsidRDefault="009D16E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22AE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422AE2" w14:paraId="73C90375" w14:textId="77777777" w:rsidTr="00422AE2">
        <w:trPr>
          <w:trHeight w:val="290"/>
        </w:trPr>
        <w:tc>
          <w:tcPr>
            <w:tcW w:w="1212" w:type="pct"/>
          </w:tcPr>
          <w:p w14:paraId="20D28135" w14:textId="77777777" w:rsidR="0000007A" w:rsidRPr="00422AE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ADF5FE8" w:rsidR="0000007A" w:rsidRPr="00422AE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D12E5"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5569</w:t>
            </w:r>
          </w:p>
        </w:tc>
      </w:tr>
      <w:tr w:rsidR="0000007A" w:rsidRPr="00422AE2" w14:paraId="05B60576" w14:textId="77777777" w:rsidTr="00422AE2">
        <w:trPr>
          <w:trHeight w:val="331"/>
        </w:trPr>
        <w:tc>
          <w:tcPr>
            <w:tcW w:w="1212" w:type="pct"/>
          </w:tcPr>
          <w:p w14:paraId="0196A627" w14:textId="77777777" w:rsidR="0000007A" w:rsidRPr="00422AE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B5157D3" w:rsidR="0000007A" w:rsidRPr="00422AE2" w:rsidRDefault="009D16E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22AE2">
              <w:rPr>
                <w:rFonts w:ascii="Arial" w:hAnsi="Arial" w:cs="Arial"/>
                <w:b/>
                <w:sz w:val="20"/>
                <w:szCs w:val="20"/>
                <w:lang w:val="en-GB"/>
              </w:rPr>
              <w:t>Antibacterial and Antifungal Efficacy of Rose Petal (Rosa Indica) Extract on Oral Microbes - An In Vitro Study</w:t>
            </w:r>
          </w:p>
        </w:tc>
      </w:tr>
      <w:tr w:rsidR="00CF0BBB" w:rsidRPr="00422AE2" w14:paraId="6D508B1C" w14:textId="77777777" w:rsidTr="00422AE2">
        <w:trPr>
          <w:trHeight w:val="332"/>
        </w:trPr>
        <w:tc>
          <w:tcPr>
            <w:tcW w:w="1212" w:type="pct"/>
          </w:tcPr>
          <w:p w14:paraId="32FC28F7" w14:textId="77777777" w:rsidR="00CF0BBB" w:rsidRPr="00422AE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5FA943E" w:rsidR="00CF0BBB" w:rsidRPr="00422AE2" w:rsidRDefault="001D12E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22AE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422AE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422AE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22AE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22AE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22AE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22AE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22AE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065AA6F" w:rsidR="00640538" w:rsidRPr="00422AE2" w:rsidRDefault="00547F8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22AE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27C15EF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4029055" cy="1993900"/>
                <wp:effectExtent l="11430" t="9525" r="889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29055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6C2313CB" w:rsidR="00E03C32" w:rsidRDefault="005B1B74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B1B7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Research &amp; Reviews: Journal of Dental Sciences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19-25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32317F17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5B1B74" w:rsidRPr="005B1B74">
                              <w:t xml:space="preserve"> </w:t>
                            </w:r>
                            <w:hyperlink r:id="rId8" w:history="1">
                              <w:r w:rsidR="005B1B74" w:rsidRPr="00C23C8D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https://www.rroij.com/peer-reviewed/antibacterial-and-antifungal-efficacy-of-rose-petal-rosa-indica-extract-on-oral-microbes-an-in-vitro-study-87583.html</w:t>
                              </w:r>
                            </w:hyperlink>
                            <w:r w:rsidR="005B1B7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104.65pt;height:1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6C2313CB" w:rsidR="00E03C32" w:rsidRDefault="005B1B74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B1B7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Research &amp; Reviews: Journal of Dental Sciences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19-25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32317F17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5B1B74" w:rsidRPr="005B1B74">
                        <w:t xml:space="preserve"> </w:t>
                      </w:r>
                      <w:hyperlink r:id="rId9" w:history="1">
                        <w:r w:rsidR="005B1B74" w:rsidRPr="00C23C8D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https://www.rroij.com/peer-reviewed/antibacterial-and-antifungal-efficacy-of-rose-petal-rosa-indica-extract-on-oral-microbes-an-in-vitro-study-87583.html</w:t>
                        </w:r>
                      </w:hyperlink>
                      <w:r w:rsidR="005B1B7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422AE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22AE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22AE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22AE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22AE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22AE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22A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22AE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22AE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22AE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2AE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22AE2">
              <w:rPr>
                <w:rFonts w:ascii="Arial" w:hAnsi="Arial" w:cs="Arial"/>
                <w:lang w:val="en-GB"/>
              </w:rPr>
              <w:t>Author’s Feedback</w:t>
            </w:r>
            <w:r w:rsidRPr="00422AE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22AE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22AE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22A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22AE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E747725" w:rsidR="00F1171E" w:rsidRPr="00422AE2" w:rsidRDefault="00E71B0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Due to increasing antibiotic resistance and adverse effects of synthetic antimicrobials have led  researchers to look for herbal alternatives especially in immunocompromised patients.</w:t>
            </w:r>
          </w:p>
        </w:tc>
        <w:tc>
          <w:tcPr>
            <w:tcW w:w="1523" w:type="pct"/>
          </w:tcPr>
          <w:p w14:paraId="462A339C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22AE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22A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22A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9995B61" w:rsidR="00F1171E" w:rsidRPr="00422AE2" w:rsidRDefault="00EB0F0B" w:rsidP="00EB0F0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Antibacterial and antifungal efficacy of </w:t>
            </w:r>
            <w:r w:rsidRPr="00422AE2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Rosa indica petal</w:t>
            </w: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extracts against oral micorganisms-an invitro study.</w:t>
            </w:r>
          </w:p>
        </w:tc>
        <w:tc>
          <w:tcPr>
            <w:tcW w:w="1523" w:type="pct"/>
          </w:tcPr>
          <w:p w14:paraId="405B6701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22AE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22AE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22AE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7A2EFC4" w14:textId="77777777" w:rsidR="00F1171E" w:rsidRPr="00422AE2" w:rsidRDefault="00EB0F0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24FF8D71" w14:textId="77777777" w:rsidR="00EB0F0B" w:rsidRPr="00422AE2" w:rsidRDefault="00EB0F0B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Phrases like </w:t>
            </w: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mother nature has gifted</w:t>
            </w:r>
            <w:r w:rsidRPr="00422A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and </w:t>
            </w: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used from ages</w:t>
            </w:r>
            <w:r w:rsidRPr="00422A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are informal and non scientific </w:t>
            </w:r>
          </w:p>
          <w:p w14:paraId="7D687420" w14:textId="77777777" w:rsidR="00EB0F0B" w:rsidRPr="00422AE2" w:rsidRDefault="00EB0F0B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Awkward or rebudant pharsing </w:t>
            </w:r>
          </w:p>
          <w:p w14:paraId="4BF421D8" w14:textId="77777777" w:rsidR="00C553BB" w:rsidRPr="00422AE2" w:rsidRDefault="00EB0F0B" w:rsidP="00C553BB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Cs/>
                <w:sz w:val="20"/>
                <w:szCs w:val="20"/>
                <w:lang w:val="en-GB"/>
              </w:rPr>
              <w:t>Spelling errors</w:t>
            </w:r>
          </w:p>
          <w:p w14:paraId="0FB7E83A" w14:textId="1ECF2D26" w:rsidR="00C553BB" w:rsidRPr="00422AE2" w:rsidRDefault="00C553BB" w:rsidP="00C553BB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Cs/>
                <w:sz w:val="20"/>
                <w:szCs w:val="20"/>
                <w:lang w:val="en-GB"/>
              </w:rPr>
              <w:t>Paradontosis was written instead of periodontitis</w:t>
            </w:r>
          </w:p>
        </w:tc>
        <w:tc>
          <w:tcPr>
            <w:tcW w:w="1523" w:type="pct"/>
          </w:tcPr>
          <w:p w14:paraId="1D54B730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22AE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22AE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22C1FCB" w14:textId="77777777" w:rsidR="00F1171E" w:rsidRPr="00422AE2" w:rsidRDefault="00C553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a prelimnary study –futher study should be carried on invitro biofilm models followed by cytotoxicity evaluation on cell lines and in Randamized control trial to finally recommend its usage on patients.</w:t>
            </w:r>
          </w:p>
          <w:p w14:paraId="6BFD28FF" w14:textId="77777777" w:rsidR="00C553BB" w:rsidRPr="00422AE2" w:rsidRDefault="00C553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 inhibitory concentration and minimum bactericidal contration is not determined which is essential</w:t>
            </w:r>
            <w:r w:rsidR="00547F85"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</w:t>
            </w:r>
            <w:r w:rsidR="00547F85"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deciding drug concentrations.Agar diffusion will not exactly tell you the antibacterial activity as its results are dependent on the p</w:t>
            </w:r>
            <w:r w:rsidR="00C362E3"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enetration of the medicament in</w:t>
            </w:r>
            <w:r w:rsidR="00547F85"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 the agar medium </w:t>
            </w:r>
            <w:r w:rsidR="00C362E3"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well as type of extract used</w:t>
            </w:r>
            <w:r w:rsidR="00547F85"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C362E3"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47F85"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whether methanolic or ethanolic.</w:t>
            </w:r>
          </w:p>
          <w:p w14:paraId="2B5A7721" w14:textId="12413E3B" w:rsidR="00EA37CD" w:rsidRPr="00422AE2" w:rsidRDefault="00EA37C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22AE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22A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22A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E34C69D" w:rsidR="00F1171E" w:rsidRPr="00422AE2" w:rsidRDefault="00547F8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All references are old kindly add recent studies</w:t>
            </w:r>
          </w:p>
        </w:tc>
        <w:tc>
          <w:tcPr>
            <w:tcW w:w="1523" w:type="pct"/>
          </w:tcPr>
          <w:p w14:paraId="40220055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22AE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22AE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22AE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22A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470B6861" w:rsidR="00F1171E" w:rsidRPr="00422AE2" w:rsidRDefault="00547F8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sz w:val="20"/>
                <w:szCs w:val="20"/>
                <w:lang w:val="en-GB"/>
              </w:rPr>
              <w:t>No ,lots of grammatical errors with spelling mistakes</w:t>
            </w:r>
          </w:p>
          <w:p w14:paraId="10C9FDC5" w14:textId="569B92A5" w:rsidR="00547F85" w:rsidRPr="00422AE2" w:rsidRDefault="00547F8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sz w:val="20"/>
                <w:szCs w:val="20"/>
                <w:lang w:val="en-GB"/>
              </w:rPr>
              <w:t>Sentences are not framed properly</w:t>
            </w:r>
          </w:p>
          <w:p w14:paraId="297F52DB" w14:textId="77777777" w:rsidR="00F1171E" w:rsidRPr="00422A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22A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22A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22AE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30191DC6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22AE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22AE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22AE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52A7B676" w:rsidR="00F1171E" w:rsidRPr="00422AE2" w:rsidRDefault="00547F8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sz w:val="20"/>
                <w:szCs w:val="20"/>
                <w:lang w:val="en-GB"/>
              </w:rPr>
              <w:t>This is basic test to evaluate the antibacterial  action of a herbal extract further detailed analysis is required before recommending it as herbal alternative to synthetic drugs.</w:t>
            </w:r>
          </w:p>
          <w:p w14:paraId="7EB58C99" w14:textId="77777777" w:rsidR="00F1171E" w:rsidRPr="00422A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22A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22A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422A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22AE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22A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22AE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22AE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22A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22AE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22A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22AE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22A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22AE2">
              <w:rPr>
                <w:rFonts w:ascii="Arial" w:hAnsi="Arial" w:cs="Arial"/>
                <w:lang w:val="en-GB"/>
              </w:rPr>
              <w:t>Author’s comment</w:t>
            </w:r>
            <w:r w:rsidRPr="00422AE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22AE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22AE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22A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2AE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22A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577ED43D" w:rsidR="00F1171E" w:rsidRPr="00422A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22A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7B654B67" w14:textId="77777777" w:rsidR="00F1171E" w:rsidRPr="00422A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22A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22A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22A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22A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CEE4F9C" w14:textId="77777777" w:rsidR="00422AE2" w:rsidRPr="00B56110" w:rsidRDefault="00422AE2" w:rsidP="00422AE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56110">
        <w:rPr>
          <w:rFonts w:ascii="Arial" w:hAnsi="Arial" w:cs="Arial"/>
          <w:b/>
          <w:u w:val="single"/>
        </w:rPr>
        <w:lastRenderedPageBreak/>
        <w:t>Reviewer details:</w:t>
      </w:r>
    </w:p>
    <w:p w14:paraId="2D70C4C0" w14:textId="77777777" w:rsidR="00422AE2" w:rsidRPr="00B56110" w:rsidRDefault="00422AE2" w:rsidP="00422AE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56110">
        <w:rPr>
          <w:rFonts w:ascii="Arial" w:hAnsi="Arial" w:cs="Arial"/>
          <w:b/>
          <w:color w:val="000000"/>
        </w:rPr>
        <w:t>Sheetal Ghivari, Swargiya Dadasaheb Kalmegh Smruti Dental College And Hospital, India</w:t>
      </w:r>
    </w:p>
    <w:p w14:paraId="48DC05A4" w14:textId="77777777" w:rsidR="004C3DF1" w:rsidRPr="00422AE2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422AE2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E827A" w14:textId="77777777" w:rsidR="00037378" w:rsidRPr="0000007A" w:rsidRDefault="00037378" w:rsidP="0099583E">
      <w:r>
        <w:separator/>
      </w:r>
    </w:p>
  </w:endnote>
  <w:endnote w:type="continuationSeparator" w:id="0">
    <w:p w14:paraId="3EB14EFC" w14:textId="77777777" w:rsidR="00037378" w:rsidRPr="0000007A" w:rsidRDefault="0003737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58F08" w14:textId="77777777" w:rsidR="00037378" w:rsidRPr="0000007A" w:rsidRDefault="00037378" w:rsidP="0099583E">
      <w:r>
        <w:separator/>
      </w:r>
    </w:p>
  </w:footnote>
  <w:footnote w:type="continuationSeparator" w:id="0">
    <w:p w14:paraId="1D05B295" w14:textId="77777777" w:rsidR="00037378" w:rsidRPr="0000007A" w:rsidRDefault="0003737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8894168">
    <w:abstractNumId w:val="3"/>
  </w:num>
  <w:num w:numId="2" w16cid:durableId="1856265128">
    <w:abstractNumId w:val="6"/>
  </w:num>
  <w:num w:numId="3" w16cid:durableId="838035866">
    <w:abstractNumId w:val="5"/>
  </w:num>
  <w:num w:numId="4" w16cid:durableId="1207716302">
    <w:abstractNumId w:val="7"/>
  </w:num>
  <w:num w:numId="5" w16cid:durableId="1000349448">
    <w:abstractNumId w:val="4"/>
  </w:num>
  <w:num w:numId="6" w16cid:durableId="318580306">
    <w:abstractNumId w:val="0"/>
  </w:num>
  <w:num w:numId="7" w16cid:durableId="1013725438">
    <w:abstractNumId w:val="1"/>
  </w:num>
  <w:num w:numId="8" w16cid:durableId="536820330">
    <w:abstractNumId w:val="9"/>
  </w:num>
  <w:num w:numId="9" w16cid:durableId="921598163">
    <w:abstractNumId w:val="8"/>
  </w:num>
  <w:num w:numId="10" w16cid:durableId="1227689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378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12E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624D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7E3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3C41"/>
    <w:rsid w:val="003D1BDE"/>
    <w:rsid w:val="003E746A"/>
    <w:rsid w:val="00401C12"/>
    <w:rsid w:val="0041404B"/>
    <w:rsid w:val="00421DBF"/>
    <w:rsid w:val="00422AE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2B0F"/>
    <w:rsid w:val="004E4915"/>
    <w:rsid w:val="004F741F"/>
    <w:rsid w:val="004F78F5"/>
    <w:rsid w:val="004F7BF2"/>
    <w:rsid w:val="00503AB6"/>
    <w:rsid w:val="005047C5"/>
    <w:rsid w:val="0050495C"/>
    <w:rsid w:val="00510920"/>
    <w:rsid w:val="005166D5"/>
    <w:rsid w:val="0052339F"/>
    <w:rsid w:val="00530A2D"/>
    <w:rsid w:val="00531C82"/>
    <w:rsid w:val="00533FC1"/>
    <w:rsid w:val="0054564B"/>
    <w:rsid w:val="00545A13"/>
    <w:rsid w:val="00546343"/>
    <w:rsid w:val="00546E3F"/>
    <w:rsid w:val="00547F85"/>
    <w:rsid w:val="00553204"/>
    <w:rsid w:val="00554E26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B74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4E77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F04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25CB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081E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16E4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4B39"/>
    <w:rsid w:val="00C25C8F"/>
    <w:rsid w:val="00C263C6"/>
    <w:rsid w:val="00C268B8"/>
    <w:rsid w:val="00C362E3"/>
    <w:rsid w:val="00C435C6"/>
    <w:rsid w:val="00C553BB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74F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B05"/>
    <w:rsid w:val="00E71C8D"/>
    <w:rsid w:val="00E72360"/>
    <w:rsid w:val="00E72A8E"/>
    <w:rsid w:val="00E9533D"/>
    <w:rsid w:val="00E972A7"/>
    <w:rsid w:val="00EA2839"/>
    <w:rsid w:val="00EA37CD"/>
    <w:rsid w:val="00EB0F0B"/>
    <w:rsid w:val="00EB3E91"/>
    <w:rsid w:val="00EB6E15"/>
    <w:rsid w:val="00EC6894"/>
    <w:rsid w:val="00ED6B12"/>
    <w:rsid w:val="00ED7400"/>
    <w:rsid w:val="00EE54CD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791739F6-C22C-4BFF-AC8B-A93DD89F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22AE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roij.com/peer-reviewed/antibacterial-and-antifungal-efficacy-of-rose-petal-rosa-indica-extract-on-oral-microbes-an-in-vitro-study-8758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rroij.com/peer-reviewed/antibacterial-and-antifungal-efficacy-of-rose-petal-rosa-indica-extract-on-oral-microbes-an-in-vitro-study-8758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2025-05-07T23:29:00Z</dcterms:created>
  <dcterms:modified xsi:type="dcterms:W3CDTF">2025-05-15T09:31:00Z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