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558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558A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558AC" w:rsidRDefault="001558AC" w:rsidP="009344FF">
      <w:pPr>
        <w:rPr>
          <w:rFonts w:ascii="Arial" w:hAnsi="Arial" w:cs="Arial"/>
          <w:sz w:val="20"/>
          <w:szCs w:val="20"/>
        </w:rPr>
      </w:pPr>
      <w:r w:rsidRPr="001558AC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1558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558A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558AC" w:rsidRPr="001558AC" w:rsidRDefault="001558AC" w:rsidP="001558A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558AC">
        <w:rPr>
          <w:rFonts w:ascii="Arial" w:eastAsia="Times New Roman" w:hAnsi="Arial" w:cs="Arial"/>
          <w:sz w:val="20"/>
          <w:szCs w:val="20"/>
          <w:lang w:val="en-US"/>
        </w:rPr>
        <w:t>Dr. Fr</w:t>
      </w:r>
      <w:r w:rsidRPr="001558AC">
        <w:rPr>
          <w:rFonts w:ascii="Arial" w:eastAsia="Times New Roman" w:hAnsi="Arial" w:cs="Arial"/>
          <w:sz w:val="20"/>
          <w:szCs w:val="20"/>
          <w:lang w:val="en-US"/>
        </w:rPr>
        <w:t xml:space="preserve">ancisco </w:t>
      </w:r>
      <w:proofErr w:type="spellStart"/>
      <w:r w:rsidRPr="001558AC"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 w:rsidRPr="001558AC">
        <w:rPr>
          <w:rFonts w:ascii="Arial" w:eastAsia="Times New Roman" w:hAnsi="Arial" w:cs="Arial"/>
          <w:sz w:val="20"/>
          <w:szCs w:val="20"/>
          <w:lang w:val="en-US"/>
        </w:rPr>
        <w:t xml:space="preserve"> de Sousa Lima, </w:t>
      </w:r>
      <w:proofErr w:type="spellStart"/>
      <w:r w:rsidRPr="001558AC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1558AC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1558AC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1558AC">
        <w:rPr>
          <w:rFonts w:ascii="Arial" w:eastAsia="Times New Roman" w:hAnsi="Arial" w:cs="Arial"/>
          <w:sz w:val="20"/>
          <w:szCs w:val="20"/>
          <w:lang w:val="en-US"/>
        </w:rPr>
        <w:t>, Brazil</w:t>
      </w:r>
      <w:r w:rsidRPr="001558A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1558AC" w:rsidRPr="001558AC" w:rsidRDefault="001558A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558AC" w:rsidRPr="00155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558A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C15C"/>
  <w15:docId w15:val="{B84C0EFE-7C29-40C7-874D-FFDE4B7F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2025-04-25T06:08:00Z</dcterms:modified>
</cp:coreProperties>
</file>