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296383" w14:paraId="1643A4CA" w14:textId="77777777" w:rsidTr="0029638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9638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96383" w14:paraId="127EAD7E" w14:textId="77777777" w:rsidTr="00296383">
        <w:trPr>
          <w:trHeight w:val="413"/>
        </w:trPr>
        <w:tc>
          <w:tcPr>
            <w:tcW w:w="1266" w:type="pct"/>
          </w:tcPr>
          <w:p w14:paraId="3C159AA5" w14:textId="77777777" w:rsidR="0000007A" w:rsidRPr="0029638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9E69E1E" w:rsidR="0000007A" w:rsidRPr="00296383" w:rsidRDefault="00BF119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96383">
                <w:rPr>
                  <w:rStyle w:val="Hyperlink"/>
                  <w:rFonts w:ascii="Arial" w:hAnsi="Arial" w:cs="Arial"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296383" w14:paraId="73C90375" w14:textId="77777777" w:rsidTr="00296383">
        <w:trPr>
          <w:trHeight w:val="290"/>
        </w:trPr>
        <w:tc>
          <w:tcPr>
            <w:tcW w:w="1266" w:type="pct"/>
          </w:tcPr>
          <w:p w14:paraId="20D28135" w14:textId="77777777" w:rsidR="0000007A" w:rsidRPr="002963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0871E8" w:rsidR="0000007A" w:rsidRPr="0029638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E70C1"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5076</w:t>
            </w:r>
          </w:p>
        </w:tc>
      </w:tr>
      <w:tr w:rsidR="0000007A" w:rsidRPr="00296383" w14:paraId="05B60576" w14:textId="77777777" w:rsidTr="00296383">
        <w:trPr>
          <w:trHeight w:val="331"/>
        </w:trPr>
        <w:tc>
          <w:tcPr>
            <w:tcW w:w="1266" w:type="pct"/>
          </w:tcPr>
          <w:p w14:paraId="0196A627" w14:textId="77777777" w:rsidR="0000007A" w:rsidRPr="0029638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395DC0F" w:rsidR="0000007A" w:rsidRPr="00296383" w:rsidRDefault="00BF11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96383">
              <w:rPr>
                <w:rFonts w:ascii="Arial" w:hAnsi="Arial" w:cs="Arial"/>
                <w:b/>
                <w:sz w:val="20"/>
                <w:szCs w:val="20"/>
                <w:lang w:val="en-GB"/>
              </w:rPr>
              <w:t>CAN CLINICAL EVALUATION BY PHYSIOTHERAPIST FORMS EARLY DETECTION OF BREAST CARCINOMA?</w:t>
            </w:r>
          </w:p>
        </w:tc>
      </w:tr>
      <w:tr w:rsidR="00CF0BBB" w:rsidRPr="00296383" w14:paraId="6D508B1C" w14:textId="77777777" w:rsidTr="00296383">
        <w:trPr>
          <w:trHeight w:val="332"/>
        </w:trPr>
        <w:tc>
          <w:tcPr>
            <w:tcW w:w="1266" w:type="pct"/>
          </w:tcPr>
          <w:p w14:paraId="32FC28F7" w14:textId="77777777" w:rsidR="00CF0BBB" w:rsidRPr="0029638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CC5E9F" w:rsidR="00CF0BBB" w:rsidRPr="00296383" w:rsidRDefault="00BF11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9638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9638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5F4E5BCE" w:rsidR="009B239B" w:rsidRPr="00296383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296383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29638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9638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9638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638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9638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9638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9638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9638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9638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398BDAD" w:rsidR="00E03C32" w:rsidRDefault="00BF119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F11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SALT JOURNAL OF SCIENTIFIC RESEARCH IN HEALTHCARE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BF11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November 2022, Vol 2, Issue 2, Page No. 16-19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CD9FE96" w:rsidR="00E03C32" w:rsidRPr="007B54A4" w:rsidRDefault="00BF1191" w:rsidP="00BF119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Pr="00E23042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https://doi.org/10.56735/saltjsrh.ms22020216SS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9638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9638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9638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9638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638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9638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638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638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9638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9638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6383">
              <w:rPr>
                <w:rFonts w:ascii="Arial" w:hAnsi="Arial" w:cs="Arial"/>
                <w:lang w:val="en-GB"/>
              </w:rPr>
              <w:t>Author’s Feedback</w:t>
            </w:r>
            <w:r w:rsidRPr="0029638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638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9638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9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9638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FEF87B" w14:textId="20A826AF" w:rsidR="000B1951" w:rsidRPr="00296383" w:rsidRDefault="000B1951" w:rsidP="000B19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1. Because it clarifies the vital role physiotherapists play in the early diagnosis of breast cancer, this publication is important to the scientific community. </w:t>
            </w:r>
          </w:p>
          <w:p w14:paraId="6DE0DB6B" w14:textId="77777777" w:rsidR="000B1951" w:rsidRPr="00296383" w:rsidRDefault="000B1951" w:rsidP="000B19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E5B3FF" w14:textId="77777777" w:rsidR="000B1951" w:rsidRPr="00296383" w:rsidRDefault="000B1951" w:rsidP="000B19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2. This study has the potential to enhance breast cancer outcomes and survival rates by demonstrating the ability of physiotherapists to identify high-risk patients and recommend them for prompt medical intervention. </w:t>
            </w:r>
          </w:p>
          <w:p w14:paraId="6C2782A5" w14:textId="77777777" w:rsidR="000B1951" w:rsidRPr="00296383" w:rsidRDefault="000B1951" w:rsidP="000B19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BC9196" w14:textId="2553A1E9" w:rsidR="00F1171E" w:rsidRPr="00296383" w:rsidRDefault="000B1951" w:rsidP="000B1951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3. To improve patient care and promote early breast cancer identification, this study also emphasizes the necessity of interdisciplinary cooperation between physiotherapists, doctors, and oncologists. </w:t>
            </w:r>
          </w:p>
        </w:tc>
        <w:tc>
          <w:tcPr>
            <w:tcW w:w="1523" w:type="pct"/>
          </w:tcPr>
          <w:p w14:paraId="462A339C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383" w14:paraId="0D8B5B2C" w14:textId="77777777" w:rsidTr="00387160">
        <w:trPr>
          <w:trHeight w:val="692"/>
        </w:trPr>
        <w:tc>
          <w:tcPr>
            <w:tcW w:w="1265" w:type="pct"/>
            <w:noWrap/>
          </w:tcPr>
          <w:p w14:paraId="21CBA5FE" w14:textId="77777777" w:rsidR="00F1171E" w:rsidRPr="0029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9638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4A2433E" w14:textId="77777777" w:rsidR="00387160" w:rsidRPr="00296383" w:rsidRDefault="00387160" w:rsidP="000B195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94AA9A7" w14:textId="471AA7C0" w:rsidR="00F1171E" w:rsidRPr="00296383" w:rsidRDefault="000B1951" w:rsidP="000B195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It’s suitable</w:t>
            </w:r>
          </w:p>
        </w:tc>
        <w:tc>
          <w:tcPr>
            <w:tcW w:w="1523" w:type="pct"/>
          </w:tcPr>
          <w:p w14:paraId="405B6701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383" w14:paraId="5604762A" w14:textId="77777777" w:rsidTr="00387160">
        <w:trPr>
          <w:trHeight w:val="593"/>
        </w:trPr>
        <w:tc>
          <w:tcPr>
            <w:tcW w:w="1265" w:type="pct"/>
            <w:noWrap/>
          </w:tcPr>
          <w:p w14:paraId="3635573D" w14:textId="77777777" w:rsidR="00F1171E" w:rsidRPr="002963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9638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EF9F90D" w:rsidR="00F1171E" w:rsidRPr="00296383" w:rsidRDefault="000B1951" w:rsidP="000B195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It’s comprehensive.</w:t>
            </w:r>
          </w:p>
        </w:tc>
        <w:tc>
          <w:tcPr>
            <w:tcW w:w="1523" w:type="pct"/>
          </w:tcPr>
          <w:p w14:paraId="1D54B730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38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9638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8AB6976" w14:textId="77777777" w:rsidR="00F1171E" w:rsidRPr="00296383" w:rsidRDefault="000B195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Based on the provided manuscript, it appears to be scientifically correct.</w:t>
            </w:r>
          </w:p>
          <w:p w14:paraId="72F9AFA7" w14:textId="77777777" w:rsidR="000B1951" w:rsidRPr="00296383" w:rsidRDefault="000B195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8DDE37" w14:textId="1478CF7B" w:rsidR="000B1951" w:rsidRPr="00296383" w:rsidRDefault="000B195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methodology and literature </w:t>
            </w:r>
            <w:proofErr w:type="gramStart"/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supports</w:t>
            </w:r>
            <w:proofErr w:type="gramEnd"/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actual objective. </w:t>
            </w:r>
          </w:p>
          <w:p w14:paraId="2B5A7721" w14:textId="1EC2064F" w:rsidR="000B1951" w:rsidRPr="00296383" w:rsidRDefault="000B195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383" w14:paraId="73739464" w14:textId="77777777" w:rsidTr="00387160">
        <w:trPr>
          <w:trHeight w:val="755"/>
        </w:trPr>
        <w:tc>
          <w:tcPr>
            <w:tcW w:w="1265" w:type="pct"/>
            <w:noWrap/>
          </w:tcPr>
          <w:p w14:paraId="7EFC02A2" w14:textId="4A239CE3" w:rsidR="00F1171E" w:rsidRPr="00296383" w:rsidRDefault="00F1171E" w:rsidP="0038716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6DA8BD0C" w:rsidR="00F1171E" w:rsidRPr="00296383" w:rsidRDefault="000B1951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9638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9638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9638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D695D48" w:rsidR="00F1171E" w:rsidRPr="00296383" w:rsidRDefault="000B19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  <w:p w14:paraId="149A6CEF" w14:textId="30F63A39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96383" w14:paraId="20A16C0C" w14:textId="77777777" w:rsidTr="00387160">
        <w:trPr>
          <w:trHeight w:val="683"/>
        </w:trPr>
        <w:tc>
          <w:tcPr>
            <w:tcW w:w="1265" w:type="pct"/>
            <w:noWrap/>
          </w:tcPr>
          <w:p w14:paraId="7F4BCFAE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9638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9638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9638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3FFAA134" w:rsidR="00F1171E" w:rsidRPr="00296383" w:rsidRDefault="000B195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Cs/>
                <w:sz w:val="20"/>
                <w:szCs w:val="20"/>
                <w:lang w:val="en-GB"/>
              </w:rPr>
              <w:t>Only single case has been discussed here author can report some more cases to make singular outcome from various cases.</w:t>
            </w:r>
          </w:p>
          <w:p w14:paraId="15DFD0E8" w14:textId="69040509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9638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9638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9638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963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9638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96383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9638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9638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96383">
              <w:rPr>
                <w:rFonts w:ascii="Arial" w:hAnsi="Arial" w:cs="Arial"/>
                <w:lang w:val="en-GB"/>
              </w:rPr>
              <w:t>Author’s comment</w:t>
            </w:r>
            <w:r w:rsidRPr="0029638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9638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96383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9638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2A1D611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963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963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9638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9638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B5260DF" w14:textId="77777777" w:rsidR="00296383" w:rsidRPr="00C00704" w:rsidRDefault="00296383" w:rsidP="0029638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0704">
        <w:rPr>
          <w:rFonts w:ascii="Arial" w:hAnsi="Arial" w:cs="Arial"/>
          <w:b/>
          <w:u w:val="single"/>
        </w:rPr>
        <w:t>Reviewer details:</w:t>
      </w:r>
    </w:p>
    <w:p w14:paraId="525B2BAB" w14:textId="77777777" w:rsidR="00296383" w:rsidRDefault="00296383" w:rsidP="00296383">
      <w:r w:rsidRPr="00C00704">
        <w:rPr>
          <w:rFonts w:ascii="Arial" w:hAnsi="Arial" w:cs="Arial"/>
          <w:b/>
          <w:color w:val="000000"/>
          <w:sz w:val="20"/>
          <w:szCs w:val="20"/>
        </w:rPr>
        <w:t>Jigar Patel, Pune University, India</w:t>
      </w:r>
    </w:p>
    <w:p w14:paraId="78473F40" w14:textId="77777777" w:rsidR="00296383" w:rsidRPr="00296383" w:rsidRDefault="00296383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96383" w:rsidRPr="0029638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F6741" w14:textId="77777777" w:rsidR="00BB0B37" w:rsidRPr="0000007A" w:rsidRDefault="00BB0B37" w:rsidP="0099583E">
      <w:r>
        <w:separator/>
      </w:r>
    </w:p>
  </w:endnote>
  <w:endnote w:type="continuationSeparator" w:id="0">
    <w:p w14:paraId="48525BC8" w14:textId="77777777" w:rsidR="00BB0B37" w:rsidRPr="0000007A" w:rsidRDefault="00BB0B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F690" w14:textId="77777777" w:rsidR="00BB0B37" w:rsidRPr="0000007A" w:rsidRDefault="00BB0B37" w:rsidP="0099583E">
      <w:r>
        <w:separator/>
      </w:r>
    </w:p>
  </w:footnote>
  <w:footnote w:type="continuationSeparator" w:id="0">
    <w:p w14:paraId="1694A719" w14:textId="77777777" w:rsidR="00BB0B37" w:rsidRPr="0000007A" w:rsidRDefault="00BB0B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3029223">
    <w:abstractNumId w:val="3"/>
  </w:num>
  <w:num w:numId="2" w16cid:durableId="1614946208">
    <w:abstractNumId w:val="6"/>
  </w:num>
  <w:num w:numId="3" w16cid:durableId="580263734">
    <w:abstractNumId w:val="5"/>
  </w:num>
  <w:num w:numId="4" w16cid:durableId="1170564252">
    <w:abstractNumId w:val="7"/>
  </w:num>
  <w:num w:numId="5" w16cid:durableId="241644259">
    <w:abstractNumId w:val="4"/>
  </w:num>
  <w:num w:numId="6" w16cid:durableId="1920627488">
    <w:abstractNumId w:val="0"/>
  </w:num>
  <w:num w:numId="7" w16cid:durableId="424496310">
    <w:abstractNumId w:val="1"/>
  </w:num>
  <w:num w:numId="8" w16cid:durableId="796610603">
    <w:abstractNumId w:val="9"/>
  </w:num>
  <w:num w:numId="9" w16cid:durableId="136262396">
    <w:abstractNumId w:val="8"/>
  </w:num>
  <w:num w:numId="10" w16cid:durableId="1372534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4B7"/>
    <w:rsid w:val="000A6F41"/>
    <w:rsid w:val="000B195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0726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383"/>
    <w:rsid w:val="002A35BF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7160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6FF7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523F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9E6"/>
    <w:rsid w:val="00766889"/>
    <w:rsid w:val="00766A0D"/>
    <w:rsid w:val="00767F8C"/>
    <w:rsid w:val="00780B67"/>
    <w:rsid w:val="00781D07"/>
    <w:rsid w:val="00794A48"/>
    <w:rsid w:val="007A62F8"/>
    <w:rsid w:val="007B1099"/>
    <w:rsid w:val="007B54A4"/>
    <w:rsid w:val="007C335F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0C1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B37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191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2790"/>
    <w:rsid w:val="00C84097"/>
    <w:rsid w:val="00C91072"/>
    <w:rsid w:val="00CA168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C46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FCBF739C-B0F5-4D2E-9D76-3685F83D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9638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6735/saltjsrh.ms22020216S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