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B076AC" w14:paraId="65AB9C68" w14:textId="77777777" w:rsidTr="00B076A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43523CF" w14:textId="77777777" w:rsidR="00602F7D" w:rsidRPr="00B076A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076AC" w14:paraId="1A539B09" w14:textId="77777777" w:rsidTr="00B076AC">
        <w:trPr>
          <w:trHeight w:val="413"/>
        </w:trPr>
        <w:tc>
          <w:tcPr>
            <w:tcW w:w="1266" w:type="pct"/>
          </w:tcPr>
          <w:p w14:paraId="039C2451" w14:textId="77777777" w:rsidR="0000007A" w:rsidRPr="00B076A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076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9E56F" w14:textId="77777777" w:rsidR="0000007A" w:rsidRPr="00B076AC" w:rsidRDefault="00395F3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076AC">
                <w:rPr>
                  <w:rStyle w:val="Hyperlink"/>
                  <w:rFonts w:ascii="Arial" w:hAnsi="Arial" w:cs="Arial"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B076AC" w14:paraId="4C929C5A" w14:textId="77777777" w:rsidTr="00B076AC">
        <w:trPr>
          <w:trHeight w:val="290"/>
        </w:trPr>
        <w:tc>
          <w:tcPr>
            <w:tcW w:w="1266" w:type="pct"/>
          </w:tcPr>
          <w:p w14:paraId="146F553B" w14:textId="77777777" w:rsidR="0000007A" w:rsidRPr="00B076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56B50" w14:textId="77777777" w:rsidR="0000007A" w:rsidRPr="00B076A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84E95"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5179</w:t>
            </w:r>
          </w:p>
        </w:tc>
      </w:tr>
      <w:tr w:rsidR="0000007A" w:rsidRPr="00B076AC" w14:paraId="4FE56BF8" w14:textId="77777777" w:rsidTr="00B076AC">
        <w:trPr>
          <w:trHeight w:val="331"/>
        </w:trPr>
        <w:tc>
          <w:tcPr>
            <w:tcW w:w="1266" w:type="pct"/>
          </w:tcPr>
          <w:p w14:paraId="2F84FCB1" w14:textId="77777777" w:rsidR="0000007A" w:rsidRPr="00B076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DD88" w14:textId="77777777" w:rsidR="0000007A" w:rsidRPr="00B076AC" w:rsidRDefault="00395F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076AC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the hospital pharmacists during COVID-19 pandemic in the RN Macedonia</w:t>
            </w:r>
          </w:p>
        </w:tc>
      </w:tr>
      <w:tr w:rsidR="00CF0BBB" w:rsidRPr="00B076AC" w14:paraId="7C518722" w14:textId="77777777" w:rsidTr="00B076AC">
        <w:trPr>
          <w:trHeight w:val="332"/>
        </w:trPr>
        <w:tc>
          <w:tcPr>
            <w:tcW w:w="1266" w:type="pct"/>
          </w:tcPr>
          <w:p w14:paraId="2F6BE076" w14:textId="77777777" w:rsidR="00CF0BBB" w:rsidRPr="00B076A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EE0C3" w14:textId="77777777" w:rsidR="00CF0BBB" w:rsidRPr="00B076AC" w:rsidRDefault="00395F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EBA0B93" w14:textId="77777777" w:rsidR="00037D52" w:rsidRPr="00B076A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ABDA8E" w14:textId="77777777" w:rsidR="00626025" w:rsidRPr="00B076A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7FEC7BCF" w14:textId="77777777" w:rsidR="0086369B" w:rsidRPr="00B076A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E56B41A" w14:textId="77777777" w:rsidR="00626025" w:rsidRPr="00B076A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76A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F4825AE" w14:textId="77777777" w:rsidR="007B54A4" w:rsidRPr="00B076A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DDA750E" w14:textId="77777777" w:rsidR="007B54A4" w:rsidRPr="00B076A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076A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0C962B1" w14:textId="77777777" w:rsidR="00640538" w:rsidRPr="00B076A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76A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5F83649">
          <v:rect id="_x0000_s2050" style="position:absolute;left:0;text-align:left;margin-left:-9.6pt;margin-top:14.25pt;width:1071.35pt;height:124.75pt;z-index:251658240">
            <v:textbox>
              <w:txbxContent>
                <w:p w14:paraId="2E9E8303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214D1A6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3BB92B0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DF74B6C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3152DC6" w14:textId="77777777" w:rsidR="00E03C32" w:rsidRDefault="00395F3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95F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Macedonian pharmaceutical bulletin, 70 (1) 69 - 72 (2024)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E89DFF8" w14:textId="77777777" w:rsidR="00E03C32" w:rsidRPr="007B54A4" w:rsidRDefault="00395F3F" w:rsidP="00395F3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95F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10.33320/maced.pharm.bull.2024.70.01.008</w:t>
                  </w:r>
                </w:p>
              </w:txbxContent>
            </v:textbox>
          </v:rect>
        </w:pict>
      </w:r>
    </w:p>
    <w:p w14:paraId="28DBFA84" w14:textId="77777777" w:rsidR="00D9392F" w:rsidRPr="00B076A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076A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A26681B" w14:textId="77777777" w:rsidR="00D27A79" w:rsidRPr="00B076A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076AC" w14:paraId="553436E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E749898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76A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076A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A0ECF51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76AC" w14:paraId="60F43686" w14:textId="77777777" w:rsidTr="007222C8">
        <w:tc>
          <w:tcPr>
            <w:tcW w:w="1265" w:type="pct"/>
            <w:noWrap/>
          </w:tcPr>
          <w:p w14:paraId="4F2C46DD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0A77688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76AC">
              <w:rPr>
                <w:rFonts w:ascii="Arial" w:hAnsi="Arial" w:cs="Arial"/>
                <w:lang w:val="en-GB"/>
              </w:rPr>
              <w:t>Reviewer’s comment</w:t>
            </w:r>
          </w:p>
          <w:p w14:paraId="637B2EF9" w14:textId="77777777" w:rsidR="00421DBF" w:rsidRPr="00B076A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7C5F222" w14:textId="77777777" w:rsidR="00421DBF" w:rsidRPr="00B076A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FE6B680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76A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076AC">
              <w:rPr>
                <w:rFonts w:ascii="Arial" w:hAnsi="Arial" w:cs="Arial"/>
                <w:lang w:val="en-GB"/>
              </w:rPr>
              <w:t>Feedback</w:t>
            </w:r>
            <w:r w:rsidRPr="00B076A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076AC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B076AC" w14:paraId="27F5CB6A" w14:textId="77777777" w:rsidTr="007222C8">
        <w:trPr>
          <w:trHeight w:val="1264"/>
        </w:trPr>
        <w:tc>
          <w:tcPr>
            <w:tcW w:w="1265" w:type="pct"/>
            <w:noWrap/>
          </w:tcPr>
          <w:p w14:paraId="13DC8D59" w14:textId="77777777" w:rsidR="00F1171E" w:rsidRPr="00B076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F273A92" w14:textId="77777777" w:rsidR="00F1171E" w:rsidRPr="00B076A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FE9F18" w14:textId="77777777" w:rsidR="00F1171E" w:rsidRPr="00B076AC" w:rsidRDefault="00A94A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Although the manuscript </w:t>
            </w:r>
            <w:proofErr w:type="spellStart"/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disscuses</w:t>
            </w:r>
            <w:proofErr w:type="spellEnd"/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role</w:t>
            </w:r>
            <w:r w:rsidR="00DF24C5"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pharmacists, the survey dat</w:t>
            </w: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lacks clarity. Notably, the discussion primarily focuses on antimicrobial resistance, overlooking the role of pharmacist in antiviral therapy and Covid-19 preventive measures. Improvement needed in paragraph </w:t>
            </w:r>
            <w:proofErr w:type="spellStart"/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aligment</w:t>
            </w:r>
            <w:proofErr w:type="spellEnd"/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392A546E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6AC" w14:paraId="07BCBF9D" w14:textId="77777777" w:rsidTr="007222C8">
        <w:trPr>
          <w:trHeight w:val="1262"/>
        </w:trPr>
        <w:tc>
          <w:tcPr>
            <w:tcW w:w="1265" w:type="pct"/>
            <w:noWrap/>
          </w:tcPr>
          <w:p w14:paraId="1B8977FA" w14:textId="77777777" w:rsidR="00F1171E" w:rsidRPr="00B076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CC7CD4" w14:textId="77777777" w:rsidR="00F1171E" w:rsidRPr="00B076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6DD7DAC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2B1338" w14:textId="77777777" w:rsidR="00F1171E" w:rsidRPr="00B076AC" w:rsidRDefault="00FA4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318CF5C1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6AC" w14:paraId="0E3421F5" w14:textId="77777777" w:rsidTr="007222C8">
        <w:trPr>
          <w:trHeight w:val="1262"/>
        </w:trPr>
        <w:tc>
          <w:tcPr>
            <w:tcW w:w="1265" w:type="pct"/>
            <w:noWrap/>
          </w:tcPr>
          <w:p w14:paraId="6F0F9CFC" w14:textId="77777777" w:rsidR="00F1171E" w:rsidRPr="00B076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076A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5065D2B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0310A92" w14:textId="77777777" w:rsidR="00F1171E" w:rsidRPr="00B076AC" w:rsidRDefault="00A94A91" w:rsidP="00A94A9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No need to change</w:t>
            </w:r>
          </w:p>
        </w:tc>
        <w:tc>
          <w:tcPr>
            <w:tcW w:w="1523" w:type="pct"/>
          </w:tcPr>
          <w:p w14:paraId="146F559D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6AC" w14:paraId="63D8DEE1" w14:textId="77777777" w:rsidTr="007222C8">
        <w:trPr>
          <w:trHeight w:val="859"/>
        </w:trPr>
        <w:tc>
          <w:tcPr>
            <w:tcW w:w="1265" w:type="pct"/>
            <w:noWrap/>
          </w:tcPr>
          <w:p w14:paraId="01077725" w14:textId="77777777" w:rsidR="00F1171E" w:rsidRPr="00B076A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6727054" w14:textId="77777777" w:rsidR="00F1171E" w:rsidRPr="00B076AC" w:rsidRDefault="00A94A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23" w:type="pct"/>
          </w:tcPr>
          <w:p w14:paraId="3F4C0E99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6AC" w14:paraId="023EC66E" w14:textId="77777777" w:rsidTr="007222C8">
        <w:trPr>
          <w:trHeight w:val="703"/>
        </w:trPr>
        <w:tc>
          <w:tcPr>
            <w:tcW w:w="1265" w:type="pct"/>
            <w:noWrap/>
          </w:tcPr>
          <w:p w14:paraId="11EB576D" w14:textId="77777777" w:rsidR="00F1171E" w:rsidRPr="00B076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C85A37A" w14:textId="77777777" w:rsidR="00F1171E" w:rsidRPr="00B076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DDD3F9B" w14:textId="77777777" w:rsidR="00F1171E" w:rsidRPr="00B076AC" w:rsidRDefault="00A94A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</w:t>
            </w:r>
            <w:proofErr w:type="spellStart"/>
            <w:r w:rsidR="00A84BD4"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Incerease</w:t>
            </w:r>
            <w:proofErr w:type="spellEnd"/>
            <w:r w:rsidR="00A84BD4" w:rsidRPr="00B076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number of references</w:t>
            </w:r>
          </w:p>
        </w:tc>
        <w:tc>
          <w:tcPr>
            <w:tcW w:w="1523" w:type="pct"/>
          </w:tcPr>
          <w:p w14:paraId="2BDE17AB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76AC" w14:paraId="078111F1" w14:textId="77777777" w:rsidTr="007222C8">
        <w:trPr>
          <w:trHeight w:val="386"/>
        </w:trPr>
        <w:tc>
          <w:tcPr>
            <w:tcW w:w="1265" w:type="pct"/>
            <w:noWrap/>
          </w:tcPr>
          <w:p w14:paraId="3D4F0C21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C91213D" w14:textId="77777777" w:rsidR="00F1171E" w:rsidRPr="00B076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076A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6B4E413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9E683E" w14:textId="77777777" w:rsidR="00F1171E" w:rsidRPr="00B076AC" w:rsidRDefault="00A84BD4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Yes</w:t>
            </w:r>
          </w:p>
          <w:p w14:paraId="2C120D55" w14:textId="77777777" w:rsidR="00F1171E" w:rsidRPr="00B076AC" w:rsidRDefault="00A84BD4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4B96448E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D0CAC9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005AA3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7A1DBFC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76AC" w14:paraId="770D580D" w14:textId="77777777" w:rsidTr="007222C8">
        <w:trPr>
          <w:trHeight w:val="1178"/>
        </w:trPr>
        <w:tc>
          <w:tcPr>
            <w:tcW w:w="1265" w:type="pct"/>
            <w:noWrap/>
          </w:tcPr>
          <w:p w14:paraId="7D99F149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076AC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B076AC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B076A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5CA7A34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3BED9F6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BC6745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D27EAF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52D765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01DECAB" w14:textId="77777777" w:rsidR="00F1171E" w:rsidRPr="00B076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877FE5" w14:textId="77777777" w:rsidR="00F1171E" w:rsidRPr="00B076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076AC" w14:paraId="2B55550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2640F" w14:textId="77777777" w:rsidR="00F1171E" w:rsidRPr="00B076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076A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4B05748E" w14:textId="77777777" w:rsidR="00F1171E" w:rsidRPr="00B076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076AC" w14:paraId="4EAFD470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1D60" w14:textId="77777777" w:rsidR="00F1171E" w:rsidRPr="00B076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91B6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76A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FECE8E7" w14:textId="77777777" w:rsidR="00F1171E" w:rsidRPr="00B076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76A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076AC">
              <w:rPr>
                <w:rFonts w:ascii="Arial" w:hAnsi="Arial" w:cs="Arial"/>
                <w:lang w:val="en-GB"/>
              </w:rPr>
              <w:t>comment</w:t>
            </w:r>
            <w:r w:rsidRPr="00B076A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076AC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B076AC" w14:paraId="4BDF0382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A374" w14:textId="77777777" w:rsidR="00F1171E" w:rsidRPr="00B076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76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E0C8005" w14:textId="77777777" w:rsidR="00F1171E" w:rsidRPr="00B076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F1BEC" w14:textId="701E88F0" w:rsidR="00F1171E" w:rsidRPr="00B076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76A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76A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76A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6CFF15C8" w14:textId="77777777" w:rsidR="00F1171E" w:rsidRPr="00B076A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F38CD3" w14:textId="77777777" w:rsidR="00F1171E" w:rsidRPr="00B076A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6E352B" w14:textId="77777777" w:rsidR="00F1171E" w:rsidRPr="00B076A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FAAD81" w14:textId="77777777" w:rsidR="00F1171E" w:rsidRPr="00B076A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44714DE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BF1E1DF" w14:textId="77777777" w:rsidR="00B076AC" w:rsidRPr="00365DF1" w:rsidRDefault="00B076AC" w:rsidP="00B076A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65DF1">
        <w:rPr>
          <w:rFonts w:ascii="Arial" w:hAnsi="Arial" w:cs="Arial"/>
          <w:b/>
          <w:u w:val="single"/>
        </w:rPr>
        <w:t>Reviewer details:</w:t>
      </w:r>
    </w:p>
    <w:p w14:paraId="197302E7" w14:textId="77777777" w:rsidR="00B076AC" w:rsidRPr="00365DF1" w:rsidRDefault="00B076AC" w:rsidP="00B076A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65DF1">
        <w:rPr>
          <w:rFonts w:ascii="Arial" w:hAnsi="Arial" w:cs="Arial"/>
          <w:b/>
          <w:color w:val="000000"/>
        </w:rPr>
        <w:t xml:space="preserve">Gaurav </w:t>
      </w:r>
      <w:proofErr w:type="spellStart"/>
      <w:r w:rsidRPr="00365DF1">
        <w:rPr>
          <w:rFonts w:ascii="Arial" w:hAnsi="Arial" w:cs="Arial"/>
          <w:b/>
          <w:color w:val="000000"/>
        </w:rPr>
        <w:t>Rajauria</w:t>
      </w:r>
      <w:proofErr w:type="spellEnd"/>
      <w:r w:rsidRPr="00365DF1">
        <w:rPr>
          <w:rFonts w:ascii="Arial" w:hAnsi="Arial" w:cs="Arial"/>
          <w:b/>
          <w:color w:val="000000"/>
        </w:rPr>
        <w:t>, Dr. Bhimrao Ambedkar University, India</w:t>
      </w:r>
    </w:p>
    <w:p w14:paraId="4142CB03" w14:textId="77777777" w:rsidR="00B076AC" w:rsidRPr="00B076AC" w:rsidRDefault="00B076A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076AC" w:rsidRPr="00B076A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2CEE" w14:textId="77777777" w:rsidR="009E6FD8" w:rsidRPr="0000007A" w:rsidRDefault="009E6FD8" w:rsidP="0099583E">
      <w:r>
        <w:separator/>
      </w:r>
    </w:p>
  </w:endnote>
  <w:endnote w:type="continuationSeparator" w:id="0">
    <w:p w14:paraId="7DA513AE" w14:textId="77777777" w:rsidR="009E6FD8" w:rsidRPr="0000007A" w:rsidRDefault="009E6FD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4618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76B1" w14:textId="77777777" w:rsidR="009E6FD8" w:rsidRPr="0000007A" w:rsidRDefault="009E6FD8" w:rsidP="0099583E">
      <w:r>
        <w:separator/>
      </w:r>
    </w:p>
  </w:footnote>
  <w:footnote w:type="continuationSeparator" w:id="0">
    <w:p w14:paraId="1DE5F4EC" w14:textId="77777777" w:rsidR="009E6FD8" w:rsidRPr="0000007A" w:rsidRDefault="009E6FD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4FE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B4E600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8C6EA3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0233261">
    <w:abstractNumId w:val="3"/>
  </w:num>
  <w:num w:numId="2" w16cid:durableId="1034696027">
    <w:abstractNumId w:val="6"/>
  </w:num>
  <w:num w:numId="3" w16cid:durableId="959846688">
    <w:abstractNumId w:val="5"/>
  </w:num>
  <w:num w:numId="4" w16cid:durableId="355086771">
    <w:abstractNumId w:val="7"/>
  </w:num>
  <w:num w:numId="5" w16cid:durableId="983045513">
    <w:abstractNumId w:val="4"/>
  </w:num>
  <w:num w:numId="6" w16cid:durableId="1045562053">
    <w:abstractNumId w:val="0"/>
  </w:num>
  <w:num w:numId="7" w16cid:durableId="101266966">
    <w:abstractNumId w:val="1"/>
  </w:num>
  <w:num w:numId="8" w16cid:durableId="228614319">
    <w:abstractNumId w:val="9"/>
  </w:num>
  <w:num w:numId="9" w16cid:durableId="2021159940">
    <w:abstractNumId w:val="8"/>
  </w:num>
  <w:num w:numId="10" w16cid:durableId="120012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E95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1E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5E5"/>
    <w:rsid w:val="00374F93"/>
    <w:rsid w:val="00377F1D"/>
    <w:rsid w:val="00394901"/>
    <w:rsid w:val="00395F3F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3911"/>
    <w:rsid w:val="005E11DC"/>
    <w:rsid w:val="005E29CE"/>
    <w:rsid w:val="005E3241"/>
    <w:rsid w:val="005E7FB0"/>
    <w:rsid w:val="005F184C"/>
    <w:rsid w:val="00602F7D"/>
    <w:rsid w:val="00605952"/>
    <w:rsid w:val="00617BF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6E43"/>
    <w:rsid w:val="00690EDE"/>
    <w:rsid w:val="006936D1"/>
    <w:rsid w:val="00696CAD"/>
    <w:rsid w:val="006A5E0B"/>
    <w:rsid w:val="006A7405"/>
    <w:rsid w:val="006C3797"/>
    <w:rsid w:val="006D467C"/>
    <w:rsid w:val="006D5888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B38"/>
    <w:rsid w:val="008B2262"/>
    <w:rsid w:val="008B265C"/>
    <w:rsid w:val="008C2F62"/>
    <w:rsid w:val="008C4B1F"/>
    <w:rsid w:val="008C75AD"/>
    <w:rsid w:val="008D020E"/>
    <w:rsid w:val="008D293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B37"/>
    <w:rsid w:val="009B101F"/>
    <w:rsid w:val="009B239B"/>
    <w:rsid w:val="009C5642"/>
    <w:rsid w:val="009E13C3"/>
    <w:rsid w:val="009E5AB2"/>
    <w:rsid w:val="009E6A30"/>
    <w:rsid w:val="009E6FD8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BD4"/>
    <w:rsid w:val="00A94A9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6A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7DA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24C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2D0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2F1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4B1E66F"/>
  <w15:docId w15:val="{FEEDA22A-5DF7-46EF-85D1-EB0B7E30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076A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2025-04-16T05:41:00Z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