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897B5B" w14:paraId="1643A4CA" w14:textId="77777777" w:rsidTr="00897B5B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97B5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97B5B" w14:paraId="127EAD7E" w14:textId="77777777" w:rsidTr="00897B5B">
        <w:trPr>
          <w:trHeight w:val="413"/>
        </w:trPr>
        <w:tc>
          <w:tcPr>
            <w:tcW w:w="1266" w:type="pct"/>
          </w:tcPr>
          <w:p w14:paraId="3C159AA5" w14:textId="77777777" w:rsidR="0000007A" w:rsidRPr="00897B5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97B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0B1E8E6" w:rsidR="0000007A" w:rsidRPr="00897B5B" w:rsidRDefault="00C14E6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97B5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897B5B" w14:paraId="73C90375" w14:textId="77777777" w:rsidTr="00897B5B">
        <w:trPr>
          <w:trHeight w:val="290"/>
        </w:trPr>
        <w:tc>
          <w:tcPr>
            <w:tcW w:w="1266" w:type="pct"/>
          </w:tcPr>
          <w:p w14:paraId="20D28135" w14:textId="77777777" w:rsidR="0000007A" w:rsidRPr="00897B5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10B13BD" w:rsidR="0000007A" w:rsidRPr="00897B5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66E6D"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5269</w:t>
            </w:r>
          </w:p>
        </w:tc>
      </w:tr>
      <w:tr w:rsidR="0000007A" w:rsidRPr="00897B5B" w14:paraId="05B60576" w14:textId="77777777" w:rsidTr="00897B5B">
        <w:trPr>
          <w:trHeight w:val="331"/>
        </w:trPr>
        <w:tc>
          <w:tcPr>
            <w:tcW w:w="1266" w:type="pct"/>
          </w:tcPr>
          <w:p w14:paraId="0196A627" w14:textId="77777777" w:rsidR="0000007A" w:rsidRPr="00897B5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826BE5" w:rsidR="0000007A" w:rsidRPr="00897B5B" w:rsidRDefault="00C14E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97B5B">
              <w:rPr>
                <w:rFonts w:ascii="Arial" w:hAnsi="Arial" w:cs="Arial"/>
                <w:b/>
                <w:sz w:val="20"/>
                <w:szCs w:val="20"/>
                <w:lang w:val="en-GB"/>
              </w:rPr>
              <w:t>Synthesis and Characterization of Bio-Glycerol from Cameroon Palm Kernel Seed Oil</w:t>
            </w:r>
          </w:p>
        </w:tc>
      </w:tr>
      <w:tr w:rsidR="00CF0BBB" w:rsidRPr="00897B5B" w14:paraId="6D508B1C" w14:textId="77777777" w:rsidTr="00897B5B">
        <w:trPr>
          <w:trHeight w:val="332"/>
        </w:trPr>
        <w:tc>
          <w:tcPr>
            <w:tcW w:w="1266" w:type="pct"/>
          </w:tcPr>
          <w:p w14:paraId="32FC28F7" w14:textId="77777777" w:rsidR="00CF0BBB" w:rsidRPr="00897B5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5C32485" w:rsidR="00CF0BBB" w:rsidRPr="00897B5B" w:rsidRDefault="00C14E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97B5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97B5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897B5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897B5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97B5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97B5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97B5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97B5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97B5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224141F" w:rsidR="00640538" w:rsidRPr="00897B5B" w:rsidRDefault="004226D9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97B5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560803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5D1AAD3" w:rsidR="00E03C32" w:rsidRDefault="00C14E60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14E6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Green and Sustainable Chemistry, 2022, 12, 28-40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75AE2230" w:rsidR="00E03C32" w:rsidRPr="007B54A4" w:rsidRDefault="00C14E60" w:rsidP="00C14E60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hyperlink r:id="rId8" w:history="1">
                              <w:r w:rsidRPr="0063172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https://doi.org/10.4236/gsc.2022.122003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5D1AAD3" w:rsidR="00E03C32" w:rsidRDefault="00C14E60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14E6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Green and Sustainable Chemistry, 2022, 12, 28-40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75AE2230" w:rsidR="00E03C32" w:rsidRPr="007B54A4" w:rsidRDefault="00C14E60" w:rsidP="00C14E60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hyperlink r:id="rId9" w:history="1">
                        <w:r w:rsidRPr="00631725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https://doi.org/10.4236/gsc.2022.122003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897B5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97B5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97B5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97B5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7B5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97B5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97B5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7B5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97B5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97B5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97B5B">
              <w:rPr>
                <w:rFonts w:ascii="Arial" w:hAnsi="Arial" w:cs="Arial"/>
                <w:lang w:val="en-GB"/>
              </w:rPr>
              <w:t>Author’s Feedback</w:t>
            </w:r>
            <w:r w:rsidRPr="00897B5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97B5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97B5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97B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97B5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25191F" w:rsidR="00F1171E" w:rsidRPr="00897B5B" w:rsidRDefault="00DB35A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findings of the research are important in the development of green materials such as bio-glycerol that has the potential to replace the conventional glycerol gotten from petroleum products. The methodology explained in this manuscript can further help in the </w:t>
            </w:r>
            <w:proofErr w:type="gramStart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commercial  production</w:t>
            </w:r>
            <w:proofErr w:type="gramEnd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bio-glycerol. The results should be compared with </w:t>
            </w:r>
            <w:proofErr w:type="spellStart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sythentic</w:t>
            </w:r>
            <w:proofErr w:type="spellEnd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glycerol </w:t>
            </w:r>
            <w:proofErr w:type="spellStart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inorder</w:t>
            </w:r>
            <w:proofErr w:type="spellEnd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convince the reader that bio-glycerol is a potential alternative to the former.</w:t>
            </w:r>
          </w:p>
        </w:tc>
        <w:tc>
          <w:tcPr>
            <w:tcW w:w="1523" w:type="pct"/>
          </w:tcPr>
          <w:p w14:paraId="462A339C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7B5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97B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97B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574A5E0" w:rsidR="00F1171E" w:rsidRPr="00897B5B" w:rsidRDefault="0084536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7B5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97B5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97B5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157BF03" w:rsidR="00F1171E" w:rsidRPr="00897B5B" w:rsidRDefault="00C037AC" w:rsidP="00C037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proofErr w:type="gramStart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potential</w:t>
            </w:r>
            <w:proofErr w:type="gramEnd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pharmaceutical, cosmetic and engineering applications.” Repeated twice in the abstract.</w:t>
            </w:r>
            <w:r w:rsidR="00DB35AE"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authors should rephrase the abstract.</w:t>
            </w:r>
          </w:p>
        </w:tc>
        <w:tc>
          <w:tcPr>
            <w:tcW w:w="1523" w:type="pct"/>
          </w:tcPr>
          <w:p w14:paraId="1D54B730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7B5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97B5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DC4E73A" w14:textId="4762699B" w:rsidR="00F1171E" w:rsidRPr="00897B5B" w:rsidRDefault="00C67D28" w:rsidP="00C67D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Which method was used in the</w:t>
            </w:r>
            <w:r w:rsidR="00DB35AE"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extraction of the oil from the kernel? Was it the mechanical or solvent method or the combined? Kindly clarify</w:t>
            </w:r>
            <w:r w:rsidR="00DB35AE"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because you mentioned both method in your abstract and materials but explained the mechanical process in the method. </w:t>
            </w:r>
          </w:p>
          <w:p w14:paraId="51727C13" w14:textId="63577140" w:rsidR="00C67D28" w:rsidRPr="00897B5B" w:rsidRDefault="00C67D28" w:rsidP="00C67D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the author add the pictures or schematic diagram that fully illustrate the bio-glycerol production and purification processes?</w:t>
            </w:r>
          </w:p>
          <w:p w14:paraId="2F65C539" w14:textId="5CF90418" w:rsidR="00D427CE" w:rsidRPr="00897B5B" w:rsidRDefault="00D427CE" w:rsidP="00C67D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 result obtained should be compa</w:t>
            </w:r>
            <w:r w:rsidR="00DB35AE"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ed with that of synthetic </w:t>
            </w:r>
            <w:proofErr w:type="spellStart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gylerol</w:t>
            </w:r>
            <w:proofErr w:type="spellEnd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prove that bio-glycerol obtained in this study is a potential alternative to the synthetic glycerol.</w:t>
            </w:r>
          </w:p>
          <w:p w14:paraId="77C84FC5" w14:textId="77777777" w:rsidR="0084536F" w:rsidRPr="00897B5B" w:rsidRDefault="0084536F" w:rsidP="00C67D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of the Figure illustrate the </w:t>
            </w:r>
            <w:proofErr w:type="spellStart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sulfur</w:t>
            </w:r>
            <w:proofErr w:type="spellEnd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content?</w:t>
            </w:r>
          </w:p>
          <w:p w14:paraId="2B5A7721" w14:textId="19310566" w:rsidR="00C037AC" w:rsidRPr="00897B5B" w:rsidRDefault="00C037AC" w:rsidP="00C67D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Flash point was mentioned in the abstract but no mention of the </w:t>
            </w:r>
            <w:r w:rsidR="00DB35AE"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equipment used in methodology.</w:t>
            </w:r>
          </w:p>
        </w:tc>
        <w:tc>
          <w:tcPr>
            <w:tcW w:w="1523" w:type="pct"/>
          </w:tcPr>
          <w:p w14:paraId="4898F764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7B5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97B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97B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551A42E" w:rsidR="00F1171E" w:rsidRPr="00897B5B" w:rsidRDefault="002050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 90 % of the references did not fall within the last five years. The authors should kindly review more re</w:t>
            </w:r>
            <w:r w:rsidR="00DB35AE"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ent manuscripts to enhance the literature review and the discussion of results.</w:t>
            </w:r>
          </w:p>
        </w:tc>
        <w:tc>
          <w:tcPr>
            <w:tcW w:w="1523" w:type="pct"/>
          </w:tcPr>
          <w:p w14:paraId="40220055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7B5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97B5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97B5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C8226C9" w:rsidR="00F1171E" w:rsidRPr="00897B5B" w:rsidRDefault="00205020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English quality needs to be improved on. There were some statements in the </w:t>
            </w:r>
            <w:proofErr w:type="spellStart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mauscriptes</w:t>
            </w:r>
            <w:proofErr w:type="spellEnd"/>
            <w:r w:rsidRPr="00897B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were repeated more than once. An example is the various applications of glycerol.</w:t>
            </w:r>
          </w:p>
          <w:p w14:paraId="41E28118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97B5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97B5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97B5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97B5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97B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97B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97B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97B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97B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97B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97B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97B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897B5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97B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97B5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97B5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97B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97B5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97B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7B5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97B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97B5B">
              <w:rPr>
                <w:rFonts w:ascii="Arial" w:hAnsi="Arial" w:cs="Arial"/>
                <w:lang w:val="en-GB"/>
              </w:rPr>
              <w:t>Author’s comment</w:t>
            </w:r>
            <w:r w:rsidRPr="00897B5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97B5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97B5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97B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7B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97B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97B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7B5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97B5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97B5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5697A8EE" w:rsidR="00F1171E" w:rsidRPr="00897B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97B5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97B5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97B5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97B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897B5B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AABA155" w14:textId="77777777" w:rsidR="00897B5B" w:rsidRDefault="00897B5B">
      <w:pPr>
        <w:rPr>
          <w:rFonts w:ascii="Arial" w:hAnsi="Arial" w:cs="Arial"/>
          <w:b/>
          <w:sz w:val="20"/>
          <w:szCs w:val="20"/>
          <w:lang w:val="en-GB"/>
        </w:rPr>
      </w:pPr>
    </w:p>
    <w:p w14:paraId="3DD3D598" w14:textId="77777777" w:rsidR="00897B5B" w:rsidRPr="00CF77BF" w:rsidRDefault="00897B5B" w:rsidP="00897B5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77BF">
        <w:rPr>
          <w:rFonts w:ascii="Arial" w:hAnsi="Arial" w:cs="Arial"/>
          <w:b/>
          <w:u w:val="single"/>
        </w:rPr>
        <w:t>Reviewer details:</w:t>
      </w:r>
    </w:p>
    <w:p w14:paraId="02B5FD1E" w14:textId="77777777" w:rsidR="00897B5B" w:rsidRDefault="00897B5B" w:rsidP="00897B5B">
      <w:r w:rsidRPr="00CF77BF">
        <w:rPr>
          <w:rFonts w:ascii="Arial" w:hAnsi="Arial" w:cs="Arial"/>
          <w:b/>
          <w:color w:val="000000"/>
          <w:sz w:val="20"/>
          <w:szCs w:val="20"/>
        </w:rPr>
        <w:t>Mercy Ogbonnaya, Tshwane University of Technology, South Africa</w:t>
      </w:r>
    </w:p>
    <w:p w14:paraId="68828C33" w14:textId="77777777" w:rsidR="00897B5B" w:rsidRPr="00897B5B" w:rsidRDefault="00897B5B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97B5B" w:rsidRPr="00897B5B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A835" w14:textId="77777777" w:rsidR="00503EBA" w:rsidRPr="0000007A" w:rsidRDefault="00503EBA" w:rsidP="0099583E">
      <w:r>
        <w:separator/>
      </w:r>
    </w:p>
  </w:endnote>
  <w:endnote w:type="continuationSeparator" w:id="0">
    <w:p w14:paraId="616C1EE5" w14:textId="77777777" w:rsidR="00503EBA" w:rsidRPr="0000007A" w:rsidRDefault="00503EB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63E5" w14:textId="77777777" w:rsidR="00503EBA" w:rsidRPr="0000007A" w:rsidRDefault="00503EBA" w:rsidP="0099583E">
      <w:r>
        <w:separator/>
      </w:r>
    </w:p>
  </w:footnote>
  <w:footnote w:type="continuationSeparator" w:id="0">
    <w:p w14:paraId="1704F2D0" w14:textId="77777777" w:rsidR="00503EBA" w:rsidRPr="0000007A" w:rsidRDefault="00503EB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16CC"/>
    <w:multiLevelType w:val="hybridMultilevel"/>
    <w:tmpl w:val="770ED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404952">
    <w:abstractNumId w:val="3"/>
  </w:num>
  <w:num w:numId="2" w16cid:durableId="1671177020">
    <w:abstractNumId w:val="6"/>
  </w:num>
  <w:num w:numId="3" w16cid:durableId="1250770747">
    <w:abstractNumId w:val="5"/>
  </w:num>
  <w:num w:numId="4" w16cid:durableId="1877159617">
    <w:abstractNumId w:val="7"/>
  </w:num>
  <w:num w:numId="5" w16cid:durableId="1656493512">
    <w:abstractNumId w:val="4"/>
  </w:num>
  <w:num w:numId="6" w16cid:durableId="1437477445">
    <w:abstractNumId w:val="0"/>
  </w:num>
  <w:num w:numId="7" w16cid:durableId="1200822706">
    <w:abstractNumId w:val="1"/>
  </w:num>
  <w:num w:numId="8" w16cid:durableId="1728605337">
    <w:abstractNumId w:val="10"/>
  </w:num>
  <w:num w:numId="9" w16cid:durableId="1004168736">
    <w:abstractNumId w:val="9"/>
  </w:num>
  <w:num w:numId="10" w16cid:durableId="269095805">
    <w:abstractNumId w:val="2"/>
  </w:num>
  <w:num w:numId="11" w16cid:durableId="1953198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5020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FA8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26D9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E8E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3EBA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4F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536F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97B5B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392B"/>
    <w:rsid w:val="009A59ED"/>
    <w:rsid w:val="009B101F"/>
    <w:rsid w:val="009B239B"/>
    <w:rsid w:val="009B2FF3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E21"/>
    <w:rsid w:val="00AD6C51"/>
    <w:rsid w:val="00AE0E9B"/>
    <w:rsid w:val="00AE1596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66E6D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7AC"/>
    <w:rsid w:val="00C03A1D"/>
    <w:rsid w:val="00C10283"/>
    <w:rsid w:val="00C1187E"/>
    <w:rsid w:val="00C11905"/>
    <w:rsid w:val="00C1438B"/>
    <w:rsid w:val="00C14E60"/>
    <w:rsid w:val="00C150D6"/>
    <w:rsid w:val="00C22886"/>
    <w:rsid w:val="00C25C8F"/>
    <w:rsid w:val="00C263C6"/>
    <w:rsid w:val="00C268B8"/>
    <w:rsid w:val="00C435C6"/>
    <w:rsid w:val="00C635B6"/>
    <w:rsid w:val="00C67D28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7CE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35AE"/>
    <w:rsid w:val="00DB7E1B"/>
    <w:rsid w:val="00DC1D81"/>
    <w:rsid w:val="00DC6FED"/>
    <w:rsid w:val="00DD0C4A"/>
    <w:rsid w:val="00DD274C"/>
    <w:rsid w:val="00DE7D30"/>
    <w:rsid w:val="00DF04E3"/>
    <w:rsid w:val="00E03C32"/>
    <w:rsid w:val="00E264B8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2E8F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BA9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64B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7B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236/gsc.2022.122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236/gsc.2022.12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2025-04-08T13:27:00Z</dcterms:created>
  <dcterms:modified xsi:type="dcterms:W3CDTF">2025-04-16T11:34:00Z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