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A67CA" w14:paraId="1643A4CA" w14:textId="77777777" w:rsidTr="001A67C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A67C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A67CA" w14:paraId="127EAD7E" w14:textId="77777777" w:rsidTr="001A67CA">
        <w:trPr>
          <w:trHeight w:val="413"/>
        </w:trPr>
        <w:tc>
          <w:tcPr>
            <w:tcW w:w="1234" w:type="pct"/>
          </w:tcPr>
          <w:p w14:paraId="3C159AA5" w14:textId="77777777" w:rsidR="0000007A" w:rsidRPr="001A67C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A67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75989F" w:rsidR="0000007A" w:rsidRPr="001A67CA" w:rsidRDefault="000B4B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A67C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1A67CA" w14:paraId="73C90375" w14:textId="77777777" w:rsidTr="001A67CA">
        <w:trPr>
          <w:trHeight w:val="290"/>
        </w:trPr>
        <w:tc>
          <w:tcPr>
            <w:tcW w:w="1234" w:type="pct"/>
          </w:tcPr>
          <w:p w14:paraId="20D28135" w14:textId="77777777" w:rsidR="0000007A" w:rsidRPr="001A67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681F98" w:rsidR="0000007A" w:rsidRPr="001A67C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B4BA9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5362</w:t>
            </w:r>
          </w:p>
        </w:tc>
      </w:tr>
      <w:tr w:rsidR="0000007A" w:rsidRPr="001A67CA" w14:paraId="05B60576" w14:textId="77777777" w:rsidTr="001A67CA">
        <w:trPr>
          <w:trHeight w:val="331"/>
        </w:trPr>
        <w:tc>
          <w:tcPr>
            <w:tcW w:w="1234" w:type="pct"/>
          </w:tcPr>
          <w:p w14:paraId="0196A627" w14:textId="77777777" w:rsidR="0000007A" w:rsidRPr="001A67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5D28E6" w:rsidR="0000007A" w:rsidRPr="001A67CA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A67CA">
              <w:rPr>
                <w:rFonts w:ascii="Arial" w:hAnsi="Arial" w:cs="Arial"/>
                <w:b/>
                <w:sz w:val="20"/>
                <w:szCs w:val="20"/>
                <w:lang w:val="en-GB"/>
              </w:rPr>
              <w:t>Crime, Insecurity and Poverty in Nigeria: Unpacking the State Failure Nexus</w:t>
            </w:r>
          </w:p>
        </w:tc>
      </w:tr>
      <w:tr w:rsidR="00CF0BBB" w:rsidRPr="001A67CA" w14:paraId="6D508B1C" w14:textId="77777777" w:rsidTr="001A67CA">
        <w:trPr>
          <w:trHeight w:val="332"/>
        </w:trPr>
        <w:tc>
          <w:tcPr>
            <w:tcW w:w="1234" w:type="pct"/>
          </w:tcPr>
          <w:p w14:paraId="32FC28F7" w14:textId="77777777" w:rsidR="00CF0BBB" w:rsidRPr="001A67C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15A0BD" w:rsidR="00CF0BBB" w:rsidRPr="001A67CA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2E2FA794" w:rsidR="00D27A79" w:rsidRPr="001A67CA" w:rsidRDefault="00D27A79" w:rsidP="001A67C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A67C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67C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A67C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A67C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67C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A67C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A67C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A67CA">
              <w:rPr>
                <w:rFonts w:ascii="Arial" w:hAnsi="Arial" w:cs="Arial"/>
                <w:lang w:val="en-GB"/>
              </w:rPr>
              <w:t>Author’s Feedback</w:t>
            </w:r>
            <w:r w:rsidRPr="001A67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A67C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A67C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A67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A67C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25B8E92" w:rsidR="00F1171E" w:rsidRPr="001A67CA" w:rsidRDefault="00B138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67ECD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holds significant importance for the scientific community </w:t>
            </w:r>
            <w:r w:rsidR="0033260E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provides a comprehensive </w:t>
            </w:r>
            <w:proofErr w:type="spellStart"/>
            <w:r w:rsidR="0033260E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persceptions</w:t>
            </w:r>
            <w:proofErr w:type="spellEnd"/>
            <w:r w:rsidR="0033260E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the intricacies of society dynamics, which offers valuable insights that can inform strategies for addressing societal challenges and promoting positive change. </w:t>
            </w:r>
          </w:p>
        </w:tc>
        <w:tc>
          <w:tcPr>
            <w:tcW w:w="1523" w:type="pct"/>
          </w:tcPr>
          <w:p w14:paraId="462A339C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A67C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A67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A67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E81E08" w14:textId="77777777" w:rsidR="00F1171E" w:rsidRPr="001A67CA" w:rsidRDefault="0033260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its. </w:t>
            </w:r>
          </w:p>
          <w:p w14:paraId="28666C3B" w14:textId="77777777" w:rsidR="00E57C4E" w:rsidRPr="001A67CA" w:rsidRDefault="00E57C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</w:t>
            </w:r>
            <w:proofErr w:type="spellStart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have been better if </w:t>
            </w:r>
            <w:proofErr w:type="gramStart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gramEnd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came in this form. </w:t>
            </w:r>
          </w:p>
          <w:p w14:paraId="794AA9A7" w14:textId="61B506D0" w:rsidR="00E57C4E" w:rsidRPr="001A67CA" w:rsidRDefault="00E57C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(Crime Insecurity and poverty In Nigeria (1999-2024): Unpacking the state failure Nexus through the Lens of </w:t>
            </w:r>
            <w:proofErr w:type="spellStart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Insitutional</w:t>
            </w:r>
            <w:proofErr w:type="spellEnd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Weakness Theory. </w:t>
            </w:r>
          </w:p>
        </w:tc>
        <w:tc>
          <w:tcPr>
            <w:tcW w:w="1523" w:type="pct"/>
          </w:tcPr>
          <w:p w14:paraId="405B6701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A67CA" w14:paraId="5604762A" w14:textId="77777777" w:rsidTr="0057000D">
        <w:trPr>
          <w:trHeight w:val="917"/>
        </w:trPr>
        <w:tc>
          <w:tcPr>
            <w:tcW w:w="1265" w:type="pct"/>
            <w:noWrap/>
          </w:tcPr>
          <w:p w14:paraId="3635573D" w14:textId="77777777" w:rsidR="00F1171E" w:rsidRPr="001A67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A67C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883E0B2" w:rsidR="00F1171E" w:rsidRPr="001A67CA" w:rsidRDefault="0033260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775D97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 strengthen the abstract, consider adding more details on the proposed solutions, methodologies or </w:t>
            </w:r>
            <w:proofErr w:type="spellStart"/>
            <w:r w:rsidR="00775D97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reommendstions</w:t>
            </w:r>
            <w:proofErr w:type="spellEnd"/>
            <w:r w:rsidR="00775D97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addressing the issues of crime, insecurity and poverty in Nigeria. </w:t>
            </w:r>
          </w:p>
        </w:tc>
        <w:tc>
          <w:tcPr>
            <w:tcW w:w="1523" w:type="pct"/>
          </w:tcPr>
          <w:p w14:paraId="1D54B730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A67C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A67C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E0D4B19" w:rsidR="00F1171E" w:rsidRPr="001A67CA" w:rsidRDefault="00775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Manusrtipt</w:t>
            </w:r>
            <w:proofErr w:type="spellEnd"/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in order but need</w:t>
            </w:r>
            <w:r w:rsidR="008C29AA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C29AA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adequate data and expansion on Crime, Security, Poverty case studies and how </w:t>
            </w:r>
            <w:proofErr w:type="spellStart"/>
            <w:proofErr w:type="gramStart"/>
            <w:r w:rsidR="008C29AA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proofErr w:type="gramEnd"/>
            <w:r w:rsidR="008C29AA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affects the citizens. </w:t>
            </w:r>
          </w:p>
        </w:tc>
        <w:tc>
          <w:tcPr>
            <w:tcW w:w="1523" w:type="pct"/>
          </w:tcPr>
          <w:p w14:paraId="4898F764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A67C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DC66832" w:rsidR="00F1171E" w:rsidRPr="001A67CA" w:rsidRDefault="00F1171E" w:rsidP="00DE40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A903DF8" w:rsidR="00F1171E" w:rsidRPr="001A67CA" w:rsidRDefault="008C29A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well arranged but not recent based on the fact that there are recent </w:t>
            </w:r>
            <w:r w:rsidR="00E57C4E"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publications </w:t>
            </w:r>
            <w:r w:rsidRPr="001A67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articles related to the above Research Topic. </w:t>
            </w:r>
          </w:p>
        </w:tc>
        <w:tc>
          <w:tcPr>
            <w:tcW w:w="1523" w:type="pct"/>
          </w:tcPr>
          <w:p w14:paraId="40220055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A67C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A67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A67C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62C8078C" w:rsidR="00F1171E" w:rsidRPr="001A67CA" w:rsidRDefault="004914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is Scholarly accepted. </w:t>
            </w:r>
          </w:p>
          <w:p w14:paraId="149A6CEF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A67C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A67C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A67C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A67C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2BA5555" w:rsidR="00F1171E" w:rsidRPr="001A67CA" w:rsidRDefault="004914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is well </w:t>
            </w:r>
            <w:proofErr w:type="spellStart"/>
            <w:r w:rsidRPr="001A67CA">
              <w:rPr>
                <w:rFonts w:ascii="Arial" w:hAnsi="Arial" w:cs="Arial"/>
                <w:sz w:val="20"/>
                <w:szCs w:val="20"/>
                <w:lang w:val="en-GB"/>
              </w:rPr>
              <w:t>structurd</w:t>
            </w:r>
            <w:proofErr w:type="spellEnd"/>
            <w:r w:rsidRPr="001A67CA">
              <w:rPr>
                <w:rFonts w:ascii="Arial" w:hAnsi="Arial" w:cs="Arial"/>
                <w:sz w:val="20"/>
                <w:szCs w:val="20"/>
                <w:lang w:val="en-GB"/>
              </w:rPr>
              <w:t xml:space="preserve"> but needs improvement before publication. </w:t>
            </w:r>
          </w:p>
        </w:tc>
        <w:tc>
          <w:tcPr>
            <w:tcW w:w="1523" w:type="pct"/>
          </w:tcPr>
          <w:p w14:paraId="465E098E" w14:textId="77777777" w:rsidR="00F1171E" w:rsidRPr="001A67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E7AF2A" w14:textId="77777777" w:rsidR="00F1171E" w:rsidRPr="001A67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A67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42B13F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525DB0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464B3A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6D1A99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17BBE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3F8D37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DB544" w14:textId="77777777" w:rsidR="001A67CA" w:rsidRPr="001A67CA" w:rsidRDefault="001A67C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A67C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A67C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A67C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A67C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67C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A67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A67CA">
              <w:rPr>
                <w:rFonts w:ascii="Arial" w:hAnsi="Arial" w:cs="Arial"/>
                <w:lang w:val="en-GB"/>
              </w:rPr>
              <w:t>Author’s comment</w:t>
            </w:r>
            <w:r w:rsidRPr="001A67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A67C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A67C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67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523FCD78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235DEAB0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A67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A67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A67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A67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0D24D32" w14:textId="77777777" w:rsidR="001A67CA" w:rsidRPr="00E37358" w:rsidRDefault="001A67CA" w:rsidP="001A67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7358">
        <w:rPr>
          <w:rFonts w:ascii="Arial" w:hAnsi="Arial" w:cs="Arial"/>
          <w:b/>
          <w:u w:val="single"/>
        </w:rPr>
        <w:t>Reviewer details:</w:t>
      </w:r>
    </w:p>
    <w:p w14:paraId="0EE844B8" w14:textId="77777777" w:rsidR="001A67CA" w:rsidRDefault="001A67CA" w:rsidP="001A67CA">
      <w:r w:rsidRPr="00E37358">
        <w:rPr>
          <w:rFonts w:ascii="Arial" w:hAnsi="Arial" w:cs="Arial"/>
          <w:b/>
          <w:color w:val="000000"/>
          <w:sz w:val="20"/>
          <w:szCs w:val="20"/>
        </w:rPr>
        <w:t>Bennet Essien Ekpe, Institute for Peace and Conflict Resolution, Nigeria</w:t>
      </w:r>
    </w:p>
    <w:p w14:paraId="7E4EC4B5" w14:textId="77777777" w:rsidR="001A67CA" w:rsidRPr="001A67CA" w:rsidRDefault="001A67C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A67CA" w:rsidRPr="001A67C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D210" w14:textId="77777777" w:rsidR="00A86F86" w:rsidRPr="0000007A" w:rsidRDefault="00A86F86" w:rsidP="0099583E">
      <w:r>
        <w:separator/>
      </w:r>
    </w:p>
  </w:endnote>
  <w:endnote w:type="continuationSeparator" w:id="0">
    <w:p w14:paraId="6DF04B61" w14:textId="77777777" w:rsidR="00A86F86" w:rsidRPr="0000007A" w:rsidRDefault="00A86F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F62F" w14:textId="77777777" w:rsidR="00A86F86" w:rsidRPr="0000007A" w:rsidRDefault="00A86F86" w:rsidP="0099583E">
      <w:r>
        <w:separator/>
      </w:r>
    </w:p>
  </w:footnote>
  <w:footnote w:type="continuationSeparator" w:id="0">
    <w:p w14:paraId="45F1E1DA" w14:textId="77777777" w:rsidR="00A86F86" w:rsidRPr="0000007A" w:rsidRDefault="00A86F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655371">
    <w:abstractNumId w:val="3"/>
  </w:num>
  <w:num w:numId="2" w16cid:durableId="715399557">
    <w:abstractNumId w:val="6"/>
  </w:num>
  <w:num w:numId="3" w16cid:durableId="18236926">
    <w:abstractNumId w:val="5"/>
  </w:num>
  <w:num w:numId="4" w16cid:durableId="342631917">
    <w:abstractNumId w:val="7"/>
  </w:num>
  <w:num w:numId="5" w16cid:durableId="1133404949">
    <w:abstractNumId w:val="4"/>
  </w:num>
  <w:num w:numId="6" w16cid:durableId="1992832019">
    <w:abstractNumId w:val="0"/>
  </w:num>
  <w:num w:numId="7" w16cid:durableId="2137481031">
    <w:abstractNumId w:val="1"/>
  </w:num>
  <w:num w:numId="8" w16cid:durableId="1056513737">
    <w:abstractNumId w:val="9"/>
  </w:num>
  <w:num w:numId="9" w16cid:durableId="808205771">
    <w:abstractNumId w:val="8"/>
  </w:num>
  <w:num w:numId="10" w16cid:durableId="28057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B6A"/>
    <w:rsid w:val="00012C8B"/>
    <w:rsid w:val="00015B58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BA9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5709"/>
    <w:rsid w:val="00197E68"/>
    <w:rsid w:val="001A1605"/>
    <w:rsid w:val="001A2F22"/>
    <w:rsid w:val="001A67CA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3FF7"/>
    <w:rsid w:val="00256735"/>
    <w:rsid w:val="00257F9E"/>
    <w:rsid w:val="00262634"/>
    <w:rsid w:val="002650C5"/>
    <w:rsid w:val="00267ECD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9DF"/>
    <w:rsid w:val="00312559"/>
    <w:rsid w:val="003204B8"/>
    <w:rsid w:val="00326D7D"/>
    <w:rsid w:val="0033018A"/>
    <w:rsid w:val="0033260E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FC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4D1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00D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3ED"/>
    <w:rsid w:val="00602F7D"/>
    <w:rsid w:val="00605952"/>
    <w:rsid w:val="00620677"/>
    <w:rsid w:val="00624032"/>
    <w:rsid w:val="00626025"/>
    <w:rsid w:val="006311A1"/>
    <w:rsid w:val="00640538"/>
    <w:rsid w:val="00641D2B"/>
    <w:rsid w:val="00644BBD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38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30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70C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D97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3CC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7B19"/>
    <w:rsid w:val="008B265C"/>
    <w:rsid w:val="008C29AA"/>
    <w:rsid w:val="008C2F62"/>
    <w:rsid w:val="008C4B1F"/>
    <w:rsid w:val="008C4B22"/>
    <w:rsid w:val="008C75AD"/>
    <w:rsid w:val="008D020E"/>
    <w:rsid w:val="008E0223"/>
    <w:rsid w:val="008E5067"/>
    <w:rsid w:val="008F036B"/>
    <w:rsid w:val="008F36E4"/>
    <w:rsid w:val="0090720F"/>
    <w:rsid w:val="0091410B"/>
    <w:rsid w:val="009245E3"/>
    <w:rsid w:val="00942DEE"/>
    <w:rsid w:val="00944F67"/>
    <w:rsid w:val="00951F19"/>
    <w:rsid w:val="009553EC"/>
    <w:rsid w:val="00955E45"/>
    <w:rsid w:val="00962B70"/>
    <w:rsid w:val="00967A7C"/>
    <w:rsid w:val="00967C62"/>
    <w:rsid w:val="00973F1D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C14"/>
    <w:rsid w:val="00A65C50"/>
    <w:rsid w:val="00A8290F"/>
    <w:rsid w:val="00A86F86"/>
    <w:rsid w:val="00AA41B3"/>
    <w:rsid w:val="00AA49A2"/>
    <w:rsid w:val="00AA5338"/>
    <w:rsid w:val="00AB1ED6"/>
    <w:rsid w:val="00AB397D"/>
    <w:rsid w:val="00AB6012"/>
    <w:rsid w:val="00AB638A"/>
    <w:rsid w:val="00AB6503"/>
    <w:rsid w:val="00AB65BF"/>
    <w:rsid w:val="00AB6E43"/>
    <w:rsid w:val="00AC1349"/>
    <w:rsid w:val="00AD6C51"/>
    <w:rsid w:val="00AE0E9B"/>
    <w:rsid w:val="00AE54CD"/>
    <w:rsid w:val="00AF3016"/>
    <w:rsid w:val="00B03A45"/>
    <w:rsid w:val="00B13899"/>
    <w:rsid w:val="00B2236C"/>
    <w:rsid w:val="00B22FE6"/>
    <w:rsid w:val="00B3033D"/>
    <w:rsid w:val="00B334D9"/>
    <w:rsid w:val="00B50F7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3511"/>
    <w:rsid w:val="00BE40A5"/>
    <w:rsid w:val="00BE6454"/>
    <w:rsid w:val="00BF5C56"/>
    <w:rsid w:val="00C01111"/>
    <w:rsid w:val="00C03A1D"/>
    <w:rsid w:val="00C10283"/>
    <w:rsid w:val="00C1187E"/>
    <w:rsid w:val="00C11905"/>
    <w:rsid w:val="00C12948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5A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861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6306"/>
    <w:rsid w:val="00D709EB"/>
    <w:rsid w:val="00D71937"/>
    <w:rsid w:val="00D7204D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408C"/>
    <w:rsid w:val="00DE7D30"/>
    <w:rsid w:val="00DF04E3"/>
    <w:rsid w:val="00DF0CD0"/>
    <w:rsid w:val="00E03C32"/>
    <w:rsid w:val="00E3111A"/>
    <w:rsid w:val="00E451EA"/>
    <w:rsid w:val="00E57C4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90B"/>
    <w:rsid w:val="00EB3E91"/>
    <w:rsid w:val="00EB6E15"/>
    <w:rsid w:val="00EC6894"/>
    <w:rsid w:val="00ED6B12"/>
    <w:rsid w:val="00ED7400"/>
    <w:rsid w:val="00EF326D"/>
    <w:rsid w:val="00EF53FE"/>
    <w:rsid w:val="00F03C8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0E1"/>
    <w:rsid w:val="00F73CF2"/>
    <w:rsid w:val="00F80C14"/>
    <w:rsid w:val="00F911E7"/>
    <w:rsid w:val="00F93E0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A67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2025-04-18T07:12:00Z</dcterms:created>
  <dcterms:modified xsi:type="dcterms:W3CDTF">2025-04-28T06:18:00Z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