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9969B" w14:textId="77777777" w:rsidR="00F414E8" w:rsidRPr="00E62EF8" w:rsidRDefault="00161D2D" w:rsidP="00E62EF8">
      <w:pPr>
        <w:spacing w:after="0" w:line="480" w:lineRule="auto"/>
        <w:rPr>
          <w:rFonts w:ascii="Times New Roman" w:hAnsi="Times New Roman" w:cs="Times New Roman"/>
          <w:b/>
          <w:sz w:val="28"/>
          <w:szCs w:val="28"/>
          <w:lang w:val="en-US"/>
        </w:rPr>
      </w:pPr>
      <w:r w:rsidRPr="00E62EF8">
        <w:rPr>
          <w:rFonts w:ascii="Times New Roman" w:hAnsi="Times New Roman" w:cs="Times New Roman"/>
          <w:b/>
          <w:sz w:val="28"/>
          <w:szCs w:val="28"/>
          <w:lang w:val="en-US"/>
        </w:rPr>
        <w:t>Evolution of the</w:t>
      </w:r>
      <w:r w:rsidR="00906E36">
        <w:rPr>
          <w:rFonts w:ascii="Times New Roman" w:hAnsi="Times New Roman" w:cs="Times New Roman"/>
          <w:b/>
          <w:sz w:val="28"/>
          <w:szCs w:val="28"/>
          <w:lang w:val="en-US"/>
        </w:rPr>
        <w:t xml:space="preserve"> </w:t>
      </w:r>
      <w:proofErr w:type="spellStart"/>
      <w:r w:rsidR="00906E36" w:rsidRPr="00385F07">
        <w:rPr>
          <w:rFonts w:ascii="Times New Roman" w:hAnsi="Times New Roman" w:cs="Times New Roman"/>
          <w:b/>
          <w:sz w:val="28"/>
          <w:szCs w:val="28"/>
          <w:lang w:val="en-US"/>
        </w:rPr>
        <w:t>Ar</w:t>
      </w:r>
      <w:proofErr w:type="spellEnd"/>
      <w:r w:rsidR="00385F07" w:rsidRPr="00385F07">
        <w:rPr>
          <w:rFonts w:ascii="Times New Roman" w:hAnsi="Times New Roman" w:cs="Times New Roman"/>
          <w:b/>
          <w:sz w:val="28"/>
          <w:szCs w:val="28"/>
        </w:rPr>
        <w:t>с</w:t>
      </w:r>
      <w:proofErr w:type="spellStart"/>
      <w:r w:rsidR="00906E36" w:rsidRPr="00385F07">
        <w:rPr>
          <w:rFonts w:ascii="Times New Roman" w:hAnsi="Times New Roman" w:cs="Times New Roman"/>
          <w:b/>
          <w:sz w:val="28"/>
          <w:szCs w:val="28"/>
          <w:lang w:val="en-US"/>
        </w:rPr>
        <w:t>haean</w:t>
      </w:r>
      <w:proofErr w:type="spellEnd"/>
      <w:r w:rsidRPr="00E62EF8">
        <w:rPr>
          <w:rFonts w:ascii="Times New Roman" w:hAnsi="Times New Roman" w:cs="Times New Roman"/>
          <w:b/>
          <w:sz w:val="28"/>
          <w:szCs w:val="28"/>
          <w:lang w:val="en-US"/>
        </w:rPr>
        <w:t xml:space="preserve"> continental crust in the north-eastern Fennoscandian Shield, Arctic region</w:t>
      </w:r>
      <w:r w:rsidR="009E17F7" w:rsidRPr="00E62EF8">
        <w:rPr>
          <w:rFonts w:ascii="Times New Roman" w:hAnsi="Times New Roman" w:cs="Times New Roman"/>
          <w:b/>
          <w:sz w:val="28"/>
          <w:szCs w:val="28"/>
          <w:lang w:val="en-US"/>
        </w:rPr>
        <w:t xml:space="preserve">: </w:t>
      </w:r>
      <w:r w:rsidRPr="00E62EF8">
        <w:rPr>
          <w:rFonts w:ascii="Times New Roman" w:hAnsi="Times New Roman" w:cs="Times New Roman"/>
          <w:b/>
          <w:sz w:val="28"/>
          <w:szCs w:val="28"/>
          <w:lang w:val="en-US"/>
        </w:rPr>
        <w:t>isotope</w:t>
      </w:r>
      <w:r w:rsidR="008C36FF" w:rsidRPr="00E62EF8">
        <w:rPr>
          <w:rFonts w:ascii="Times New Roman" w:hAnsi="Times New Roman" w:cs="Times New Roman"/>
          <w:b/>
          <w:sz w:val="28"/>
          <w:szCs w:val="28"/>
          <w:lang w:val="en-US"/>
        </w:rPr>
        <w:t xml:space="preserve"> (U-Pb, SHRIMP, </w:t>
      </w:r>
      <w:proofErr w:type="spellStart"/>
      <w:r w:rsidR="008C36FF" w:rsidRPr="00E62EF8">
        <w:rPr>
          <w:rFonts w:ascii="Times New Roman" w:hAnsi="Times New Roman" w:cs="Times New Roman"/>
          <w:b/>
          <w:sz w:val="28"/>
          <w:szCs w:val="28"/>
          <w:lang w:val="en-US"/>
        </w:rPr>
        <w:t>Sm</w:t>
      </w:r>
      <w:proofErr w:type="spellEnd"/>
      <w:r w:rsidR="008C36FF" w:rsidRPr="00E62EF8">
        <w:rPr>
          <w:rFonts w:ascii="Times New Roman" w:hAnsi="Times New Roman" w:cs="Times New Roman"/>
          <w:b/>
          <w:sz w:val="28"/>
          <w:szCs w:val="28"/>
          <w:lang w:val="en-US"/>
        </w:rPr>
        <w:t xml:space="preserve">-Nd </w:t>
      </w:r>
      <w:r w:rsidRPr="00E62EF8">
        <w:rPr>
          <w:rFonts w:ascii="Times New Roman" w:hAnsi="Times New Roman" w:cs="Times New Roman"/>
          <w:b/>
          <w:sz w:val="28"/>
          <w:szCs w:val="28"/>
          <w:lang w:val="en-US"/>
        </w:rPr>
        <w:t>and</w:t>
      </w:r>
      <w:r w:rsidR="009E17F7" w:rsidRPr="00E62EF8">
        <w:rPr>
          <w:rFonts w:ascii="Times New Roman" w:hAnsi="Times New Roman" w:cs="Times New Roman"/>
          <w:b/>
          <w:sz w:val="28"/>
          <w:szCs w:val="28"/>
          <w:lang w:val="en-US"/>
        </w:rPr>
        <w:t xml:space="preserve"> REE) </w:t>
      </w:r>
      <w:r w:rsidRPr="00E62EF8">
        <w:rPr>
          <w:rFonts w:ascii="Times New Roman" w:hAnsi="Times New Roman" w:cs="Times New Roman"/>
          <w:b/>
          <w:sz w:val="28"/>
          <w:szCs w:val="28"/>
          <w:lang w:val="en-US"/>
        </w:rPr>
        <w:t>data synthesis</w:t>
      </w:r>
    </w:p>
    <w:p w14:paraId="02C36E1C" w14:textId="77777777" w:rsidR="00161D2D" w:rsidRPr="00161D2D" w:rsidRDefault="00161D2D" w:rsidP="00E62EF8">
      <w:pPr>
        <w:spacing w:after="0" w:line="480" w:lineRule="auto"/>
        <w:rPr>
          <w:rFonts w:ascii="Times New Roman" w:hAnsi="Times New Roman" w:cs="Times New Roman"/>
          <w:b/>
          <w:sz w:val="24"/>
          <w:szCs w:val="24"/>
          <w:lang w:val="en-US"/>
        </w:rPr>
      </w:pPr>
    </w:p>
    <w:p w14:paraId="1E63EBAF" w14:textId="77777777" w:rsidR="008A3E74" w:rsidRPr="009B3C65" w:rsidRDefault="008A3E74" w:rsidP="00E62EF8">
      <w:pPr>
        <w:spacing w:after="160" w:line="480" w:lineRule="auto"/>
        <w:jc w:val="both"/>
        <w:rPr>
          <w:rFonts w:ascii="Times New Roman" w:hAnsi="Times New Roman"/>
          <w:sz w:val="24"/>
          <w:lang w:val="en-US"/>
        </w:rPr>
      </w:pPr>
    </w:p>
    <w:p w14:paraId="7A55654D" w14:textId="77777777" w:rsidR="008A3E74" w:rsidRPr="009C09F2" w:rsidRDefault="00AF2EE8" w:rsidP="00E62EF8">
      <w:pPr>
        <w:spacing w:after="160" w:line="480" w:lineRule="auto"/>
        <w:jc w:val="both"/>
        <w:rPr>
          <w:rFonts w:ascii="Times New Roman" w:hAnsi="Times New Roman"/>
          <w:b/>
          <w:sz w:val="24"/>
          <w:lang w:val="en-US"/>
        </w:rPr>
      </w:pPr>
      <w:r w:rsidRPr="002B36A1">
        <w:rPr>
          <w:rFonts w:ascii="Times New Roman" w:hAnsi="Times New Roman"/>
          <w:b/>
          <w:sz w:val="24"/>
          <w:lang w:val="en-US"/>
        </w:rPr>
        <w:t>Abstract</w:t>
      </w:r>
    </w:p>
    <w:p w14:paraId="391C2BD1" w14:textId="77777777" w:rsidR="009C09F2" w:rsidRPr="00680333" w:rsidRDefault="009C09F2" w:rsidP="00E62EF8">
      <w:pPr>
        <w:spacing w:after="0" w:line="480" w:lineRule="auto"/>
        <w:jc w:val="both"/>
        <w:rPr>
          <w:rFonts w:ascii="Times New Roman" w:eastAsia="MinionPro-Capt" w:hAnsi="Times New Roman" w:cs="Times New Roman"/>
          <w:sz w:val="24"/>
          <w:szCs w:val="24"/>
          <w:lang w:val="en-US"/>
        </w:rPr>
      </w:pPr>
      <w:commentRangeStart w:id="0"/>
      <w:r>
        <w:rPr>
          <w:rFonts w:ascii="Times New Roman" w:hAnsi="Times New Roman"/>
          <w:sz w:val="24"/>
          <w:lang w:val="en-US"/>
        </w:rPr>
        <w:t>The</w:t>
      </w:r>
      <w:r w:rsidRPr="002B36A1">
        <w:rPr>
          <w:rFonts w:ascii="Times New Roman" w:hAnsi="Times New Roman"/>
          <w:sz w:val="24"/>
          <w:lang w:val="en-US"/>
        </w:rPr>
        <w:t xml:space="preserve"> </w:t>
      </w:r>
      <w:r>
        <w:rPr>
          <w:rFonts w:ascii="Times New Roman" w:hAnsi="Times New Roman"/>
          <w:sz w:val="24"/>
          <w:lang w:val="en-US"/>
        </w:rPr>
        <w:t>article</w:t>
      </w:r>
      <w:r w:rsidRPr="002B36A1">
        <w:rPr>
          <w:rFonts w:ascii="Times New Roman" w:hAnsi="Times New Roman"/>
          <w:sz w:val="24"/>
          <w:lang w:val="en-US"/>
        </w:rPr>
        <w:t xml:space="preserve"> </w:t>
      </w:r>
      <w:r>
        <w:rPr>
          <w:rFonts w:ascii="Times New Roman" w:hAnsi="Times New Roman"/>
          <w:sz w:val="24"/>
          <w:lang w:val="en-US"/>
        </w:rPr>
        <w:t>provides</w:t>
      </w:r>
      <w:r w:rsidRPr="002B36A1">
        <w:rPr>
          <w:rFonts w:ascii="Times New Roman" w:hAnsi="Times New Roman"/>
          <w:sz w:val="24"/>
          <w:lang w:val="en-US"/>
        </w:rPr>
        <w:t xml:space="preserve"> </w:t>
      </w:r>
      <w:r>
        <w:rPr>
          <w:rFonts w:ascii="Times New Roman" w:hAnsi="Times New Roman"/>
          <w:sz w:val="24"/>
          <w:lang w:val="en-US"/>
        </w:rPr>
        <w:t>a</w:t>
      </w:r>
      <w:r w:rsidRPr="002B36A1">
        <w:rPr>
          <w:rFonts w:ascii="Times New Roman" w:hAnsi="Times New Roman"/>
          <w:sz w:val="24"/>
          <w:lang w:val="en-US"/>
        </w:rPr>
        <w:t xml:space="preserve"> </w:t>
      </w:r>
      <w:r>
        <w:rPr>
          <w:rFonts w:ascii="Times New Roman" w:hAnsi="Times New Roman"/>
          <w:sz w:val="24"/>
          <w:lang w:val="en-US"/>
        </w:rPr>
        <w:t>synthesis</w:t>
      </w:r>
      <w:r w:rsidRPr="002B36A1">
        <w:rPr>
          <w:rFonts w:ascii="Times New Roman" w:hAnsi="Times New Roman"/>
          <w:sz w:val="24"/>
          <w:lang w:val="en-US"/>
        </w:rPr>
        <w:t xml:space="preserve"> </w:t>
      </w:r>
      <w:r>
        <w:rPr>
          <w:rFonts w:ascii="Times New Roman" w:hAnsi="Times New Roman"/>
          <w:sz w:val="24"/>
          <w:lang w:val="en-US"/>
        </w:rPr>
        <w:t>of</w:t>
      </w:r>
      <w:r w:rsidRPr="002B36A1">
        <w:rPr>
          <w:rFonts w:ascii="Times New Roman" w:hAnsi="Times New Roman"/>
          <w:sz w:val="24"/>
          <w:lang w:val="en-US"/>
        </w:rPr>
        <w:t xml:space="preserve"> </w:t>
      </w:r>
      <w:r>
        <w:rPr>
          <w:rFonts w:ascii="Times New Roman" w:hAnsi="Times New Roman"/>
          <w:sz w:val="24"/>
          <w:lang w:val="en-US"/>
        </w:rPr>
        <w:t>new</w:t>
      </w:r>
      <w:r w:rsidRPr="002B36A1">
        <w:rPr>
          <w:rFonts w:ascii="Times New Roman" w:hAnsi="Times New Roman"/>
          <w:sz w:val="24"/>
          <w:lang w:val="en-US"/>
        </w:rPr>
        <w:t xml:space="preserve"> </w:t>
      </w:r>
      <w:r>
        <w:rPr>
          <w:rFonts w:ascii="Times New Roman" w:hAnsi="Times New Roman"/>
          <w:sz w:val="24"/>
          <w:lang w:val="en-US"/>
        </w:rPr>
        <w:t>geological</w:t>
      </w:r>
      <w:r w:rsidRPr="002B36A1">
        <w:rPr>
          <w:rFonts w:ascii="Times New Roman" w:hAnsi="Times New Roman"/>
          <w:sz w:val="24"/>
          <w:lang w:val="en-US"/>
        </w:rPr>
        <w:t>-</w:t>
      </w:r>
      <w:r>
        <w:rPr>
          <w:rFonts w:ascii="Times New Roman" w:hAnsi="Times New Roman"/>
          <w:sz w:val="24"/>
          <w:lang w:val="en-US"/>
        </w:rPr>
        <w:t>geochemical</w:t>
      </w:r>
      <w:r w:rsidRPr="002B36A1">
        <w:rPr>
          <w:rFonts w:ascii="Times New Roman" w:hAnsi="Times New Roman"/>
          <w:sz w:val="24"/>
          <w:lang w:val="en-US"/>
        </w:rPr>
        <w:t xml:space="preserve"> </w:t>
      </w:r>
      <w:r>
        <w:rPr>
          <w:rFonts w:ascii="Times New Roman" w:hAnsi="Times New Roman"/>
          <w:sz w:val="24"/>
          <w:lang w:val="en-US"/>
        </w:rPr>
        <w:t>and</w:t>
      </w:r>
      <w:r w:rsidRPr="002B36A1">
        <w:rPr>
          <w:rFonts w:ascii="Times New Roman" w:hAnsi="Times New Roman"/>
          <w:sz w:val="24"/>
          <w:lang w:val="en-US"/>
        </w:rPr>
        <w:t xml:space="preserve"> </w:t>
      </w:r>
      <w:r>
        <w:rPr>
          <w:rFonts w:ascii="Times New Roman" w:hAnsi="Times New Roman"/>
          <w:sz w:val="24"/>
          <w:lang w:val="en-US"/>
        </w:rPr>
        <w:t>petrological</w:t>
      </w:r>
      <w:r w:rsidRPr="002B36A1">
        <w:rPr>
          <w:rFonts w:ascii="Times New Roman" w:hAnsi="Times New Roman"/>
          <w:sz w:val="24"/>
          <w:lang w:val="en-US"/>
        </w:rPr>
        <w:t xml:space="preserve"> </w:t>
      </w:r>
      <w:r>
        <w:rPr>
          <w:rFonts w:ascii="Times New Roman" w:hAnsi="Times New Roman"/>
          <w:sz w:val="24"/>
          <w:lang w:val="en-US"/>
        </w:rPr>
        <w:t>data</w:t>
      </w:r>
      <w:r w:rsidRPr="002B36A1">
        <w:rPr>
          <w:rFonts w:ascii="Times New Roman" w:hAnsi="Times New Roman"/>
          <w:sz w:val="24"/>
          <w:lang w:val="en-US"/>
        </w:rPr>
        <w:t xml:space="preserve"> </w:t>
      </w:r>
      <w:r>
        <w:rPr>
          <w:rFonts w:ascii="Times New Roman" w:hAnsi="Times New Roman"/>
          <w:sz w:val="24"/>
          <w:lang w:val="en-US"/>
        </w:rPr>
        <w:t>on</w:t>
      </w:r>
      <w:r w:rsidRPr="002B36A1">
        <w:rPr>
          <w:rFonts w:ascii="Times New Roman" w:hAnsi="Times New Roman"/>
          <w:sz w:val="24"/>
          <w:lang w:val="en-US"/>
        </w:rPr>
        <w:t xml:space="preserve"> </w:t>
      </w:r>
      <w:r>
        <w:rPr>
          <w:rFonts w:ascii="Times New Roman" w:hAnsi="Times New Roman"/>
          <w:sz w:val="24"/>
          <w:lang w:val="en-US"/>
        </w:rPr>
        <w:t>Archaean</w:t>
      </w:r>
      <w:r w:rsidRPr="002B36A1">
        <w:rPr>
          <w:rFonts w:ascii="Times New Roman" w:hAnsi="Times New Roman"/>
          <w:sz w:val="24"/>
          <w:lang w:val="en-US"/>
        </w:rPr>
        <w:t xml:space="preserve"> </w:t>
      </w:r>
      <w:r>
        <w:rPr>
          <w:rFonts w:ascii="Times New Roman" w:hAnsi="Times New Roman"/>
          <w:sz w:val="24"/>
          <w:lang w:val="en-US"/>
        </w:rPr>
        <w:t>rocks</w:t>
      </w:r>
      <w:r w:rsidRPr="002B36A1">
        <w:rPr>
          <w:rFonts w:ascii="Times New Roman" w:hAnsi="Times New Roman"/>
          <w:sz w:val="24"/>
          <w:lang w:val="en-US"/>
        </w:rPr>
        <w:t xml:space="preserve"> </w:t>
      </w:r>
      <w:r>
        <w:rPr>
          <w:rFonts w:ascii="Times New Roman" w:hAnsi="Times New Roman"/>
          <w:sz w:val="24"/>
          <w:lang w:val="en-US"/>
        </w:rPr>
        <w:t>from</w:t>
      </w:r>
      <w:r w:rsidRPr="002B36A1">
        <w:rPr>
          <w:rFonts w:ascii="Times New Roman" w:hAnsi="Times New Roman"/>
          <w:sz w:val="24"/>
          <w:lang w:val="en-US"/>
        </w:rPr>
        <w:t xml:space="preserve"> </w:t>
      </w:r>
      <w:r>
        <w:rPr>
          <w:rFonts w:ascii="Times New Roman" w:hAnsi="Times New Roman"/>
          <w:sz w:val="24"/>
          <w:lang w:val="en-US"/>
        </w:rPr>
        <w:t>the</w:t>
      </w:r>
      <w:r w:rsidRPr="002B36A1">
        <w:rPr>
          <w:rFonts w:ascii="Times New Roman" w:hAnsi="Times New Roman"/>
          <w:sz w:val="24"/>
          <w:lang w:val="en-US"/>
        </w:rPr>
        <w:t xml:space="preserve"> </w:t>
      </w:r>
      <w:r>
        <w:rPr>
          <w:rFonts w:ascii="Times New Roman" w:hAnsi="Times New Roman"/>
          <w:sz w:val="24"/>
          <w:lang w:val="en-US"/>
        </w:rPr>
        <w:t>basement</w:t>
      </w:r>
      <w:r w:rsidRPr="002B36A1">
        <w:rPr>
          <w:rFonts w:ascii="Times New Roman" w:hAnsi="Times New Roman"/>
          <w:sz w:val="24"/>
          <w:lang w:val="en-US"/>
        </w:rPr>
        <w:t xml:space="preserve"> </w:t>
      </w:r>
      <w:r>
        <w:rPr>
          <w:rFonts w:ascii="Times New Roman" w:hAnsi="Times New Roman"/>
          <w:sz w:val="24"/>
          <w:lang w:val="en-US"/>
        </w:rPr>
        <w:t>of</w:t>
      </w:r>
      <w:r w:rsidRPr="002B36A1">
        <w:rPr>
          <w:rFonts w:ascii="Times New Roman" w:hAnsi="Times New Roman"/>
          <w:sz w:val="24"/>
          <w:lang w:val="en-US"/>
        </w:rPr>
        <w:t xml:space="preserve"> </w:t>
      </w:r>
      <w:r>
        <w:rPr>
          <w:rFonts w:ascii="Times New Roman" w:hAnsi="Times New Roman"/>
          <w:sz w:val="24"/>
          <w:lang w:val="en-US"/>
        </w:rPr>
        <w:t>the</w:t>
      </w:r>
      <w:r w:rsidRPr="002B36A1">
        <w:rPr>
          <w:rFonts w:ascii="Times New Roman" w:hAnsi="Times New Roman"/>
          <w:sz w:val="24"/>
          <w:lang w:val="en-US"/>
        </w:rPr>
        <w:t xml:space="preserve"> </w:t>
      </w:r>
      <w:r>
        <w:rPr>
          <w:rFonts w:ascii="Times New Roman" w:hAnsi="Times New Roman"/>
          <w:sz w:val="24"/>
          <w:lang w:val="en-US"/>
        </w:rPr>
        <w:t>Central</w:t>
      </w:r>
      <w:r w:rsidRPr="002B36A1">
        <w:rPr>
          <w:rFonts w:ascii="Times New Roman" w:hAnsi="Times New Roman"/>
          <w:sz w:val="24"/>
          <w:lang w:val="en-US"/>
        </w:rPr>
        <w:t xml:space="preserve"> </w:t>
      </w:r>
      <w:r>
        <w:rPr>
          <w:rFonts w:ascii="Times New Roman" w:hAnsi="Times New Roman"/>
          <w:sz w:val="24"/>
          <w:lang w:val="en-US"/>
        </w:rPr>
        <w:t>Kola</w:t>
      </w:r>
      <w:r w:rsidRPr="002B36A1">
        <w:rPr>
          <w:rFonts w:ascii="Times New Roman" w:hAnsi="Times New Roman"/>
          <w:sz w:val="24"/>
          <w:lang w:val="en-US"/>
        </w:rPr>
        <w:t xml:space="preserve"> </w:t>
      </w:r>
      <w:r>
        <w:rPr>
          <w:rFonts w:ascii="Times New Roman" w:hAnsi="Times New Roman"/>
          <w:sz w:val="24"/>
          <w:lang w:val="en-US"/>
        </w:rPr>
        <w:t>and</w:t>
      </w:r>
      <w:r w:rsidRPr="002B36A1">
        <w:rPr>
          <w:rFonts w:ascii="Times New Roman" w:hAnsi="Times New Roman"/>
          <w:sz w:val="24"/>
          <w:lang w:val="en-US"/>
        </w:rPr>
        <w:t xml:space="preserve"> </w:t>
      </w:r>
      <w:r>
        <w:rPr>
          <w:rFonts w:ascii="Times New Roman" w:hAnsi="Times New Roman"/>
          <w:sz w:val="24"/>
          <w:lang w:val="en-US"/>
        </w:rPr>
        <w:t>Murmansk</w:t>
      </w:r>
      <w:r w:rsidRPr="002B36A1">
        <w:rPr>
          <w:rFonts w:ascii="Times New Roman" w:hAnsi="Times New Roman"/>
          <w:sz w:val="24"/>
          <w:lang w:val="en-US"/>
        </w:rPr>
        <w:t xml:space="preserve"> </w:t>
      </w:r>
      <w:proofErr w:type="spellStart"/>
      <w:r>
        <w:rPr>
          <w:rFonts w:ascii="Times New Roman" w:hAnsi="Times New Roman"/>
          <w:sz w:val="24"/>
          <w:lang w:val="en-US"/>
        </w:rPr>
        <w:t>Megablocks</w:t>
      </w:r>
      <w:proofErr w:type="spellEnd"/>
      <w:r w:rsidRPr="002B36A1">
        <w:rPr>
          <w:rFonts w:ascii="Times New Roman" w:hAnsi="Times New Roman"/>
          <w:sz w:val="24"/>
          <w:lang w:val="en-US"/>
        </w:rPr>
        <w:t xml:space="preserve"> </w:t>
      </w:r>
      <w:r>
        <w:rPr>
          <w:rFonts w:ascii="Times New Roman" w:hAnsi="Times New Roman"/>
          <w:sz w:val="24"/>
          <w:lang w:val="en-US"/>
        </w:rPr>
        <w:t>near</w:t>
      </w:r>
      <w:r w:rsidRPr="002B36A1">
        <w:rPr>
          <w:rFonts w:ascii="Times New Roman" w:hAnsi="Times New Roman"/>
          <w:sz w:val="24"/>
          <w:lang w:val="en-US"/>
        </w:rPr>
        <w:t xml:space="preserve"> </w:t>
      </w:r>
      <w:r>
        <w:rPr>
          <w:rFonts w:ascii="Times New Roman" w:hAnsi="Times New Roman"/>
          <w:sz w:val="24"/>
          <w:lang w:val="en-US"/>
        </w:rPr>
        <w:t>the</w:t>
      </w:r>
      <w:r w:rsidRPr="002B36A1">
        <w:rPr>
          <w:rFonts w:ascii="Times New Roman" w:hAnsi="Times New Roman"/>
          <w:sz w:val="24"/>
          <w:lang w:val="en-US"/>
        </w:rPr>
        <w:t xml:space="preserve"> </w:t>
      </w:r>
      <w:r>
        <w:rPr>
          <w:rFonts w:ascii="Times New Roman" w:hAnsi="Times New Roman"/>
          <w:sz w:val="24"/>
          <w:lang w:val="en-US"/>
        </w:rPr>
        <w:t>Murmansk</w:t>
      </w:r>
      <w:r w:rsidRPr="002B36A1">
        <w:rPr>
          <w:rFonts w:ascii="Times New Roman" w:hAnsi="Times New Roman"/>
          <w:sz w:val="24"/>
          <w:lang w:val="en-US"/>
        </w:rPr>
        <w:t xml:space="preserve"> </w:t>
      </w:r>
      <w:r>
        <w:rPr>
          <w:rFonts w:ascii="Times New Roman" w:hAnsi="Times New Roman"/>
          <w:sz w:val="24"/>
          <w:lang w:val="en-US"/>
        </w:rPr>
        <w:t>city</w:t>
      </w:r>
      <w:r w:rsidRPr="002B36A1">
        <w:rPr>
          <w:rFonts w:ascii="Times New Roman" w:hAnsi="Times New Roman"/>
          <w:sz w:val="24"/>
          <w:lang w:val="en-US"/>
        </w:rPr>
        <w:t>.</w:t>
      </w:r>
      <w:r>
        <w:rPr>
          <w:rFonts w:ascii="Times New Roman" w:hAnsi="Times New Roman"/>
          <w:sz w:val="24"/>
          <w:lang w:val="en-US"/>
        </w:rPr>
        <w:t xml:space="preserve"> In</w:t>
      </w:r>
      <w:r w:rsidRPr="002B36A1">
        <w:rPr>
          <w:rFonts w:ascii="Times New Roman" w:hAnsi="Times New Roman"/>
          <w:sz w:val="24"/>
          <w:lang w:val="en-US"/>
        </w:rPr>
        <w:t xml:space="preserve"> </w:t>
      </w:r>
      <w:r>
        <w:rPr>
          <w:rFonts w:ascii="Times New Roman" w:hAnsi="Times New Roman"/>
          <w:sz w:val="24"/>
          <w:lang w:val="en-US"/>
        </w:rPr>
        <w:t>addition</w:t>
      </w:r>
      <w:r w:rsidRPr="002B36A1">
        <w:rPr>
          <w:rFonts w:ascii="Times New Roman" w:hAnsi="Times New Roman"/>
          <w:sz w:val="24"/>
          <w:lang w:val="en-US"/>
        </w:rPr>
        <w:t xml:space="preserve">, </w:t>
      </w:r>
      <w:r>
        <w:rPr>
          <w:rFonts w:ascii="Times New Roman" w:hAnsi="Times New Roman"/>
          <w:sz w:val="24"/>
          <w:lang w:val="en-US"/>
        </w:rPr>
        <w:t>some</w:t>
      </w:r>
      <w:r w:rsidRPr="002B36A1">
        <w:rPr>
          <w:rFonts w:ascii="Times New Roman" w:hAnsi="Times New Roman"/>
          <w:sz w:val="24"/>
          <w:lang w:val="en-US"/>
        </w:rPr>
        <w:t xml:space="preserve"> </w:t>
      </w:r>
      <w:r>
        <w:rPr>
          <w:rFonts w:ascii="Times New Roman" w:hAnsi="Times New Roman"/>
          <w:sz w:val="24"/>
          <w:lang w:val="en-US"/>
        </w:rPr>
        <w:t>rocks</w:t>
      </w:r>
      <w:r w:rsidRPr="002B36A1">
        <w:rPr>
          <w:rFonts w:ascii="Times New Roman" w:hAnsi="Times New Roman"/>
          <w:sz w:val="24"/>
          <w:lang w:val="en-US"/>
        </w:rPr>
        <w:t xml:space="preserve"> </w:t>
      </w:r>
      <w:r>
        <w:rPr>
          <w:rFonts w:ascii="Times New Roman" w:hAnsi="Times New Roman"/>
          <w:sz w:val="24"/>
          <w:lang w:val="en-US"/>
        </w:rPr>
        <w:t>from</w:t>
      </w:r>
      <w:r w:rsidRPr="002B36A1">
        <w:rPr>
          <w:rFonts w:ascii="Times New Roman" w:hAnsi="Times New Roman"/>
          <w:sz w:val="24"/>
          <w:lang w:val="en-US"/>
        </w:rPr>
        <w:t xml:space="preserve"> </w:t>
      </w:r>
      <w:r>
        <w:rPr>
          <w:rFonts w:ascii="Times New Roman" w:hAnsi="Times New Roman"/>
          <w:sz w:val="24"/>
          <w:lang w:val="en-US"/>
        </w:rPr>
        <w:t>the</w:t>
      </w:r>
      <w:r w:rsidRPr="002B36A1">
        <w:rPr>
          <w:rFonts w:ascii="Times New Roman" w:hAnsi="Times New Roman"/>
          <w:sz w:val="24"/>
          <w:lang w:val="en-US"/>
        </w:rPr>
        <w:t xml:space="preserve"> </w:t>
      </w:r>
      <w:proofErr w:type="spellStart"/>
      <w:r>
        <w:rPr>
          <w:rFonts w:ascii="Times New Roman" w:hAnsi="Times New Roman"/>
          <w:sz w:val="24"/>
          <w:lang w:val="en-US"/>
        </w:rPr>
        <w:t>Kolmozero</w:t>
      </w:r>
      <w:r w:rsidRPr="002B36A1">
        <w:rPr>
          <w:rFonts w:ascii="Times New Roman" w:hAnsi="Times New Roman"/>
          <w:sz w:val="24"/>
          <w:lang w:val="en-US"/>
        </w:rPr>
        <w:t>-</w:t>
      </w:r>
      <w:r>
        <w:rPr>
          <w:rFonts w:ascii="Times New Roman" w:hAnsi="Times New Roman"/>
          <w:sz w:val="24"/>
          <w:lang w:val="en-US"/>
        </w:rPr>
        <w:t>Voronya</w:t>
      </w:r>
      <w:proofErr w:type="spellEnd"/>
      <w:r w:rsidRPr="002B36A1">
        <w:rPr>
          <w:rFonts w:ascii="Times New Roman" w:hAnsi="Times New Roman"/>
          <w:sz w:val="24"/>
          <w:lang w:val="en-US"/>
        </w:rPr>
        <w:t xml:space="preserve"> </w:t>
      </w:r>
      <w:r>
        <w:rPr>
          <w:rFonts w:ascii="Times New Roman" w:hAnsi="Times New Roman"/>
          <w:sz w:val="24"/>
          <w:lang w:val="en-US"/>
        </w:rPr>
        <w:t>Greenstone</w:t>
      </w:r>
      <w:r w:rsidRPr="002B36A1">
        <w:rPr>
          <w:rFonts w:ascii="Times New Roman" w:hAnsi="Times New Roman"/>
          <w:sz w:val="24"/>
          <w:lang w:val="en-US"/>
        </w:rPr>
        <w:t xml:space="preserve"> </w:t>
      </w:r>
      <w:r>
        <w:rPr>
          <w:rFonts w:ascii="Times New Roman" w:hAnsi="Times New Roman"/>
          <w:sz w:val="24"/>
          <w:lang w:val="en-US"/>
        </w:rPr>
        <w:t>Belt</w:t>
      </w:r>
      <w:r w:rsidRPr="002B36A1">
        <w:rPr>
          <w:rFonts w:ascii="Times New Roman" w:hAnsi="Times New Roman"/>
          <w:sz w:val="24"/>
          <w:lang w:val="en-US"/>
        </w:rPr>
        <w:t xml:space="preserve"> </w:t>
      </w:r>
      <w:r>
        <w:rPr>
          <w:rFonts w:ascii="Times New Roman" w:hAnsi="Times New Roman"/>
          <w:sz w:val="24"/>
          <w:lang w:val="en-US"/>
        </w:rPr>
        <w:t>have been studied</w:t>
      </w:r>
      <w:r w:rsidRPr="002B36A1">
        <w:rPr>
          <w:rFonts w:ascii="Times New Roman" w:hAnsi="Times New Roman"/>
          <w:sz w:val="24"/>
          <w:lang w:val="en-US"/>
        </w:rPr>
        <w:t>.</w:t>
      </w:r>
      <w:r>
        <w:rPr>
          <w:rFonts w:ascii="Times New Roman" w:hAnsi="Times New Roman"/>
          <w:sz w:val="24"/>
          <w:lang w:val="en-US"/>
        </w:rPr>
        <w:t xml:space="preserve"> Particular attention is given to </w:t>
      </w:r>
      <w:proofErr w:type="spellStart"/>
      <w:r>
        <w:rPr>
          <w:rFonts w:ascii="Times New Roman" w:hAnsi="Times New Roman"/>
          <w:sz w:val="24"/>
          <w:lang w:val="en-US"/>
        </w:rPr>
        <w:t>plagiogranites</w:t>
      </w:r>
      <w:proofErr w:type="spellEnd"/>
      <w:r>
        <w:rPr>
          <w:rFonts w:ascii="Times New Roman" w:hAnsi="Times New Roman"/>
          <w:sz w:val="24"/>
          <w:lang w:val="en-US"/>
        </w:rPr>
        <w:t xml:space="preserve">, tonalities, gneisses, amphibolites, late granitoids, intensely altered rocks and non-stratified </w:t>
      </w:r>
      <w:r w:rsidRPr="00385F07">
        <w:rPr>
          <w:rFonts w:ascii="Times New Roman" w:hAnsi="Times New Roman"/>
          <w:sz w:val="24"/>
          <w:lang w:val="en-US"/>
        </w:rPr>
        <w:t>rocks from the basement complex. The paper provides novel geological, petrochemical, U-Pb, SHRIMP</w:t>
      </w:r>
      <w:r w:rsidR="00906E36" w:rsidRPr="00385F07">
        <w:rPr>
          <w:rFonts w:ascii="Times New Roman" w:hAnsi="Times New Roman"/>
          <w:sz w:val="24"/>
          <w:lang w:val="en-US"/>
        </w:rPr>
        <w:t xml:space="preserve">, </w:t>
      </w:r>
      <w:proofErr w:type="spellStart"/>
      <w:r w:rsidRPr="00385F07">
        <w:rPr>
          <w:rFonts w:ascii="Times New Roman" w:hAnsi="Times New Roman"/>
          <w:sz w:val="24"/>
          <w:lang w:val="en-US"/>
        </w:rPr>
        <w:t>Sm</w:t>
      </w:r>
      <w:proofErr w:type="spellEnd"/>
      <w:r w:rsidRPr="00385F07">
        <w:rPr>
          <w:rFonts w:ascii="Times New Roman" w:hAnsi="Times New Roman"/>
          <w:sz w:val="24"/>
          <w:lang w:val="en-US"/>
        </w:rPr>
        <w:t>-Nd</w:t>
      </w:r>
      <w:r w:rsidR="00906E36" w:rsidRPr="00385F07">
        <w:rPr>
          <w:rFonts w:ascii="Times New Roman" w:hAnsi="Times New Roman"/>
          <w:sz w:val="24"/>
          <w:lang w:val="en-US"/>
        </w:rPr>
        <w:t xml:space="preserve"> and REE</w:t>
      </w:r>
      <w:r w:rsidRPr="00385F07">
        <w:rPr>
          <w:rFonts w:ascii="Times New Roman" w:hAnsi="Times New Roman"/>
          <w:sz w:val="24"/>
          <w:lang w:val="en-US"/>
        </w:rPr>
        <w:t xml:space="preserve"> data on</w:t>
      </w:r>
      <w:r>
        <w:rPr>
          <w:rFonts w:ascii="Times New Roman" w:hAnsi="Times New Roman"/>
          <w:sz w:val="24"/>
          <w:lang w:val="en-US"/>
        </w:rPr>
        <w:t xml:space="preserve"> rocks and minerals. The new ages are correlated with ancient rocks of </w:t>
      </w:r>
      <w:r w:rsidRPr="00114366">
        <w:rPr>
          <w:rFonts w:ascii="Times New Roman" w:eastAsia="MinionPro-Capt" w:hAnsi="Times New Roman" w:cs="Times New Roman"/>
          <w:sz w:val="24"/>
          <w:szCs w:val="24"/>
          <w:lang w:val="en-US"/>
        </w:rPr>
        <w:t>tonalite</w:t>
      </w:r>
      <w:r>
        <w:rPr>
          <w:rFonts w:ascii="Times New Roman" w:eastAsia="MinionPro-Capt" w:hAnsi="Times New Roman" w:cs="Times New Roman"/>
          <w:sz w:val="24"/>
          <w:szCs w:val="24"/>
          <w:lang w:val="en-US"/>
        </w:rPr>
        <w:t xml:space="preserve">-trondhjemite-granodiorite </w:t>
      </w:r>
      <w:r>
        <w:rPr>
          <w:rFonts w:ascii="Times New Roman" w:hAnsi="Times New Roman"/>
          <w:sz w:val="24"/>
          <w:lang w:val="en-US"/>
        </w:rPr>
        <w:t>complexes and grey gneisses in the Fennoscandian Shield and other world regions. The g</w:t>
      </w:r>
      <w:r w:rsidRPr="00114366">
        <w:rPr>
          <w:rFonts w:ascii="Times New Roman" w:eastAsia="MinionPro-Capt" w:hAnsi="Times New Roman" w:cs="Times New Roman"/>
          <w:sz w:val="24"/>
          <w:szCs w:val="24"/>
          <w:lang w:val="en-US"/>
        </w:rPr>
        <w:t>enesis of the oldest continental crust retains a marked trace in the Earth’s evolution over its 4.5 Ga history. Despite ample isotope data on the role of the continental crust in the Earth’s evolution, the origin of grey gneisses and tonalite</w:t>
      </w:r>
      <w:r>
        <w:rPr>
          <w:rFonts w:ascii="Times New Roman" w:eastAsia="MinionPro-Capt" w:hAnsi="Times New Roman" w:cs="Times New Roman"/>
          <w:sz w:val="24"/>
          <w:szCs w:val="24"/>
          <w:lang w:val="en-US"/>
        </w:rPr>
        <w:t>-trondhjemite-granodiorites (</w:t>
      </w:r>
      <w:r w:rsidRPr="00114366">
        <w:rPr>
          <w:rFonts w:ascii="Times New Roman" w:eastAsia="MinionPro-Capt" w:hAnsi="Times New Roman" w:cs="Times New Roman"/>
          <w:sz w:val="24"/>
          <w:szCs w:val="24"/>
          <w:lang w:val="en-US"/>
        </w:rPr>
        <w:t>TTG</w:t>
      </w:r>
      <w:r>
        <w:rPr>
          <w:rFonts w:ascii="Times New Roman" w:eastAsia="MinionPro-Capt" w:hAnsi="Times New Roman" w:cs="Times New Roman"/>
          <w:sz w:val="24"/>
          <w:szCs w:val="24"/>
          <w:lang w:val="en-US"/>
        </w:rPr>
        <w:t>) has been much debated</w:t>
      </w:r>
      <w:r w:rsidRPr="00114366">
        <w:rPr>
          <w:rFonts w:ascii="Times New Roman" w:eastAsia="MinionPro-Capt" w:hAnsi="Times New Roman" w:cs="Times New Roman"/>
          <w:sz w:val="24"/>
          <w:szCs w:val="24"/>
          <w:lang w:val="en-US"/>
        </w:rPr>
        <w:t>. Precise U-Pb (ID-TIMS) and SHRIMP data on single zircon f</w:t>
      </w:r>
      <w:r>
        <w:rPr>
          <w:rFonts w:ascii="Times New Roman" w:eastAsia="MinionPro-Capt" w:hAnsi="Times New Roman" w:cs="Times New Roman"/>
          <w:sz w:val="24"/>
          <w:szCs w:val="24"/>
          <w:lang w:val="en-US"/>
        </w:rPr>
        <w:t xml:space="preserve">or </w:t>
      </w:r>
      <w:proofErr w:type="spellStart"/>
      <w:r>
        <w:rPr>
          <w:rFonts w:ascii="Times New Roman" w:eastAsia="MinionPro-Capt" w:hAnsi="Times New Roman" w:cs="Times New Roman"/>
          <w:sz w:val="24"/>
          <w:szCs w:val="24"/>
          <w:lang w:val="en-US"/>
        </w:rPr>
        <w:t>paragneisses</w:t>
      </w:r>
      <w:proofErr w:type="spellEnd"/>
      <w:r>
        <w:rPr>
          <w:rFonts w:ascii="Times New Roman" w:eastAsia="MinionPro-Capt" w:hAnsi="Times New Roman" w:cs="Times New Roman"/>
          <w:sz w:val="24"/>
          <w:szCs w:val="24"/>
          <w:lang w:val="en-US"/>
        </w:rPr>
        <w:t xml:space="preserve"> and TTG (3158.2±</w:t>
      </w:r>
      <w:r w:rsidRPr="00114366">
        <w:rPr>
          <w:rFonts w:ascii="Times New Roman" w:eastAsia="MinionPro-Capt" w:hAnsi="Times New Roman" w:cs="Times New Roman"/>
          <w:sz w:val="24"/>
          <w:szCs w:val="24"/>
          <w:lang w:val="en-US"/>
        </w:rPr>
        <w:t xml:space="preserve">8.2 Ma) </w:t>
      </w:r>
      <w:r>
        <w:rPr>
          <w:rFonts w:ascii="Times New Roman" w:eastAsia="MinionPro-Capt" w:hAnsi="Times New Roman" w:cs="Times New Roman"/>
          <w:sz w:val="24"/>
          <w:szCs w:val="24"/>
          <w:lang w:val="en-US"/>
        </w:rPr>
        <w:t>show</w:t>
      </w:r>
      <w:r w:rsidRPr="00114366">
        <w:rPr>
          <w:rFonts w:ascii="Times New Roman" w:eastAsia="MinionPro-Capt" w:hAnsi="Times New Roman" w:cs="Times New Roman"/>
          <w:sz w:val="24"/>
          <w:szCs w:val="24"/>
          <w:lang w:val="en-US"/>
        </w:rPr>
        <w:t xml:space="preserve"> </w:t>
      </w:r>
      <w:r w:rsidR="002B0BFF">
        <w:rPr>
          <w:rFonts w:ascii="Times New Roman" w:eastAsia="MinionPro-Capt" w:hAnsi="Times New Roman" w:cs="Times New Roman"/>
          <w:sz w:val="24"/>
          <w:szCs w:val="24"/>
          <w:lang w:val="en-US"/>
        </w:rPr>
        <w:t xml:space="preserve">the Central </w:t>
      </w:r>
      <w:r>
        <w:rPr>
          <w:rFonts w:ascii="Times New Roman" w:eastAsia="MinionPro-Capt" w:hAnsi="Times New Roman" w:cs="Times New Roman"/>
          <w:sz w:val="24"/>
          <w:szCs w:val="24"/>
          <w:lang w:val="en-US"/>
        </w:rPr>
        <w:t xml:space="preserve">Kola and </w:t>
      </w:r>
      <w:proofErr w:type="spellStart"/>
      <w:r>
        <w:rPr>
          <w:rFonts w:ascii="Times New Roman" w:eastAsia="MinionPro-Capt" w:hAnsi="Times New Roman" w:cs="Times New Roman"/>
          <w:sz w:val="24"/>
          <w:szCs w:val="24"/>
          <w:lang w:val="en-US"/>
        </w:rPr>
        <w:t>Belomorian</w:t>
      </w:r>
      <w:proofErr w:type="spellEnd"/>
      <w:r>
        <w:rPr>
          <w:rFonts w:ascii="Times New Roman" w:eastAsia="MinionPro-Capt" w:hAnsi="Times New Roman" w:cs="Times New Roman"/>
          <w:sz w:val="24"/>
          <w:szCs w:val="24"/>
          <w:lang w:val="en-US"/>
        </w:rPr>
        <w:t xml:space="preserve"> </w:t>
      </w:r>
      <w:r w:rsidRPr="00114366">
        <w:rPr>
          <w:rFonts w:ascii="Times New Roman" w:eastAsia="MinionPro-Capt" w:hAnsi="Times New Roman" w:cs="Times New Roman"/>
          <w:sz w:val="24"/>
          <w:szCs w:val="24"/>
          <w:lang w:val="en-US"/>
        </w:rPr>
        <w:t xml:space="preserve">(White Sea) </w:t>
      </w:r>
      <w:proofErr w:type="spellStart"/>
      <w:r w:rsidRPr="00114366">
        <w:rPr>
          <w:rFonts w:ascii="Times New Roman" w:eastAsia="MinionPro-Capt" w:hAnsi="Times New Roman" w:cs="Times New Roman"/>
          <w:sz w:val="24"/>
          <w:szCs w:val="24"/>
          <w:lang w:val="en-US"/>
        </w:rPr>
        <w:t>megablocks</w:t>
      </w:r>
      <w:proofErr w:type="spellEnd"/>
      <w:r w:rsidRPr="00114366">
        <w:rPr>
          <w:rFonts w:ascii="Times New Roman" w:eastAsia="MinionPro-Capt" w:hAnsi="Times New Roman" w:cs="Times New Roman"/>
          <w:sz w:val="24"/>
          <w:szCs w:val="24"/>
          <w:lang w:val="en-US"/>
        </w:rPr>
        <w:t xml:space="preserve"> of the Fennoscandian Shield to be 3.16 Ga and 3.70 Ga, </w:t>
      </w:r>
      <w:r>
        <w:rPr>
          <w:rFonts w:ascii="Times New Roman" w:eastAsia="MinionPro-Capt" w:hAnsi="Times New Roman" w:cs="Times New Roman"/>
          <w:sz w:val="24"/>
          <w:szCs w:val="24"/>
          <w:lang w:val="en-US"/>
        </w:rPr>
        <w:t>respectively. The new</w:t>
      </w:r>
      <w:r w:rsidRPr="00114366">
        <w:rPr>
          <w:rFonts w:ascii="Times New Roman" w:eastAsia="MinionPro-Capt" w:hAnsi="Times New Roman" w:cs="Times New Roman"/>
          <w:sz w:val="24"/>
          <w:szCs w:val="24"/>
          <w:lang w:val="en-US"/>
        </w:rPr>
        <w:t xml:space="preserve"> ages of zircon from these </w:t>
      </w:r>
      <w:proofErr w:type="spellStart"/>
      <w:r w:rsidRPr="00114366">
        <w:rPr>
          <w:rFonts w:ascii="Times New Roman" w:eastAsia="MinionPro-Capt" w:hAnsi="Times New Roman" w:cs="Times New Roman"/>
          <w:sz w:val="24"/>
          <w:szCs w:val="24"/>
          <w:lang w:val="en-US"/>
        </w:rPr>
        <w:t>megablocks</w:t>
      </w:r>
      <w:proofErr w:type="spellEnd"/>
      <w:r w:rsidRPr="00114366">
        <w:rPr>
          <w:rFonts w:ascii="Times New Roman" w:eastAsia="MinionPro-Capt" w:hAnsi="Times New Roman" w:cs="Times New Roman"/>
          <w:sz w:val="24"/>
          <w:szCs w:val="24"/>
          <w:lang w:val="en-US"/>
        </w:rPr>
        <w:t xml:space="preserve"> indicate the origin of the discrete continental crust to be 3.16 and 3.70 Ga. It is close to the </w:t>
      </w:r>
      <w:proofErr w:type="spellStart"/>
      <w:r w:rsidRPr="00114366">
        <w:rPr>
          <w:rFonts w:ascii="Times New Roman" w:eastAsia="MinionPro-Capt" w:hAnsi="Times New Roman" w:cs="Times New Roman"/>
          <w:sz w:val="24"/>
          <w:szCs w:val="24"/>
          <w:lang w:val="en-US"/>
        </w:rPr>
        <w:t>Nordsim</w:t>
      </w:r>
      <w:proofErr w:type="spellEnd"/>
      <w:r w:rsidRPr="00114366">
        <w:rPr>
          <w:rFonts w:ascii="Times New Roman" w:eastAsia="MinionPro-Capt" w:hAnsi="Times New Roman" w:cs="Times New Roman"/>
          <w:sz w:val="24"/>
          <w:szCs w:val="24"/>
          <w:lang w:val="en-US"/>
        </w:rPr>
        <w:t xml:space="preserve"> zircon da</w:t>
      </w:r>
      <w:r>
        <w:rPr>
          <w:rFonts w:ascii="Times New Roman" w:eastAsia="MinionPro-Capt" w:hAnsi="Times New Roman" w:cs="Times New Roman"/>
          <w:sz w:val="24"/>
          <w:szCs w:val="24"/>
          <w:lang w:val="en-US"/>
        </w:rPr>
        <w:t xml:space="preserve">ta on the </w:t>
      </w:r>
      <w:proofErr w:type="spellStart"/>
      <w:r>
        <w:rPr>
          <w:rFonts w:ascii="Times New Roman" w:eastAsia="MinionPro-Capt" w:hAnsi="Times New Roman" w:cs="Times New Roman"/>
          <w:sz w:val="24"/>
          <w:szCs w:val="24"/>
          <w:lang w:val="en-US"/>
        </w:rPr>
        <w:t>Siurua</w:t>
      </w:r>
      <w:proofErr w:type="spellEnd"/>
      <w:r>
        <w:rPr>
          <w:rFonts w:ascii="Times New Roman" w:eastAsia="MinionPro-Capt" w:hAnsi="Times New Roman" w:cs="Times New Roman"/>
          <w:sz w:val="24"/>
          <w:szCs w:val="24"/>
          <w:lang w:val="en-US"/>
        </w:rPr>
        <w:t xml:space="preserve"> TTG (Finland), i.e. </w:t>
      </w:r>
      <w:r w:rsidRPr="00114366">
        <w:rPr>
          <w:rFonts w:ascii="Times New Roman" w:eastAsia="MinionPro-Capt" w:hAnsi="Times New Roman" w:cs="Times New Roman"/>
          <w:sz w:val="24"/>
          <w:szCs w:val="24"/>
          <w:lang w:val="en-US"/>
        </w:rPr>
        <w:t xml:space="preserve">3.45 and 3.73 Ga in the core. </w:t>
      </w:r>
      <w:r>
        <w:rPr>
          <w:rFonts w:ascii="Times New Roman" w:eastAsia="MinionPro-Capt" w:hAnsi="Times New Roman" w:cs="Times New Roman"/>
          <w:sz w:val="24"/>
          <w:szCs w:val="24"/>
          <w:lang w:val="en-US"/>
        </w:rPr>
        <w:t>S</w:t>
      </w:r>
      <w:r w:rsidRPr="00114366">
        <w:rPr>
          <w:rFonts w:ascii="Times New Roman" w:eastAsia="MinionPro-Capt" w:hAnsi="Times New Roman" w:cs="Times New Roman"/>
          <w:sz w:val="24"/>
          <w:szCs w:val="24"/>
          <w:lang w:val="en-US"/>
        </w:rPr>
        <w:t>ummarized data on the Earth’s oldest rocks (basement and continental crust) indicate the younger age of the rocks in the Fennoscandian Shield compared to those</w:t>
      </w:r>
      <w:r>
        <w:rPr>
          <w:rFonts w:ascii="Times New Roman" w:eastAsia="MinionPro-Capt" w:hAnsi="Times New Roman" w:cs="Times New Roman"/>
          <w:sz w:val="24"/>
          <w:szCs w:val="24"/>
          <w:lang w:val="en-US"/>
        </w:rPr>
        <w:t xml:space="preserve"> in Australia</w:t>
      </w:r>
      <w:r w:rsidRPr="00114366">
        <w:rPr>
          <w:rFonts w:ascii="Times New Roman" w:eastAsia="MinionPro-Capt" w:hAnsi="Times New Roman" w:cs="Times New Roman"/>
          <w:sz w:val="24"/>
          <w:szCs w:val="24"/>
          <w:lang w:val="en-US"/>
        </w:rPr>
        <w:t>.</w:t>
      </w:r>
      <w:r w:rsidRPr="00680333">
        <w:rPr>
          <w:rFonts w:ascii="Times New Roman" w:hAnsi="Times New Roman"/>
          <w:sz w:val="24"/>
          <w:lang w:val="en-US"/>
        </w:rPr>
        <w:t xml:space="preserve"> </w:t>
      </w:r>
      <w:commentRangeEnd w:id="0"/>
      <w:r w:rsidR="00F305FB">
        <w:rPr>
          <w:rStyle w:val="Marquedecommentaire"/>
        </w:rPr>
        <w:commentReference w:id="0"/>
      </w:r>
    </w:p>
    <w:p w14:paraId="08C9B9AF" w14:textId="77777777" w:rsidR="00F727AC" w:rsidRDefault="00F727AC" w:rsidP="00E62EF8">
      <w:pPr>
        <w:autoSpaceDE w:val="0"/>
        <w:autoSpaceDN w:val="0"/>
        <w:adjustRightInd w:val="0"/>
        <w:spacing w:after="0" w:line="480" w:lineRule="auto"/>
        <w:rPr>
          <w:rFonts w:ascii="Times New Roman" w:hAnsi="Times New Roman"/>
          <w:sz w:val="24"/>
          <w:lang w:val="en-US"/>
        </w:rPr>
      </w:pPr>
    </w:p>
    <w:p w14:paraId="3DE5305D" w14:textId="77777777" w:rsidR="00AF2EE8" w:rsidRPr="00114366" w:rsidRDefault="00AF2EE8" w:rsidP="00E62EF8">
      <w:pPr>
        <w:autoSpaceDE w:val="0"/>
        <w:autoSpaceDN w:val="0"/>
        <w:adjustRightInd w:val="0"/>
        <w:spacing w:after="0" w:line="480" w:lineRule="auto"/>
        <w:rPr>
          <w:rFonts w:ascii="Times New Roman" w:hAnsi="Times New Roman" w:cs="Times New Roman"/>
          <w:sz w:val="24"/>
          <w:szCs w:val="24"/>
          <w:lang w:val="en-US"/>
        </w:rPr>
      </w:pPr>
      <w:r w:rsidRPr="003E1881">
        <w:rPr>
          <w:rFonts w:ascii="Times New Roman" w:hAnsi="Times New Roman"/>
          <w:b/>
          <w:sz w:val="24"/>
          <w:lang w:val="en-US"/>
        </w:rPr>
        <w:lastRenderedPageBreak/>
        <w:t>Keywords</w:t>
      </w:r>
      <w:r w:rsidR="003E1881" w:rsidRPr="003E1881">
        <w:rPr>
          <w:rFonts w:ascii="Times New Roman" w:hAnsi="Times New Roman"/>
          <w:b/>
          <w:sz w:val="24"/>
          <w:lang w:val="en-US"/>
        </w:rPr>
        <w:t>:</w:t>
      </w:r>
      <w:r w:rsidR="00114366" w:rsidRPr="003E1881">
        <w:rPr>
          <w:rFonts w:ascii="Times New Roman" w:hAnsi="Times New Roman"/>
          <w:sz w:val="24"/>
          <w:lang w:val="en-US"/>
        </w:rPr>
        <w:t xml:space="preserve"> </w:t>
      </w:r>
      <w:r w:rsidR="003E1881" w:rsidRPr="00385F07">
        <w:rPr>
          <w:rFonts w:ascii="Times New Roman" w:eastAsia="MinionPro-Capt" w:hAnsi="Times New Roman" w:cs="Times New Roman"/>
          <w:sz w:val="24"/>
          <w:szCs w:val="24"/>
          <w:lang w:val="en-US"/>
        </w:rPr>
        <w:t xml:space="preserve">Fennoscandian Shield, </w:t>
      </w:r>
      <w:r w:rsidR="00114366" w:rsidRPr="00385F07">
        <w:rPr>
          <w:rFonts w:ascii="Times New Roman" w:eastAsia="MinionPro-Capt" w:hAnsi="Times New Roman" w:cs="Times New Roman"/>
          <w:sz w:val="24"/>
          <w:szCs w:val="24"/>
          <w:lang w:val="en-US"/>
        </w:rPr>
        <w:t xml:space="preserve">ID-TIMS, SHRIMP, </w:t>
      </w:r>
      <w:proofErr w:type="spellStart"/>
      <w:r w:rsidR="00906E36" w:rsidRPr="00385F07">
        <w:rPr>
          <w:rFonts w:ascii="Times New Roman" w:eastAsia="MinionPro-Capt" w:hAnsi="Times New Roman" w:cs="Times New Roman"/>
          <w:sz w:val="24"/>
          <w:szCs w:val="24"/>
          <w:lang w:val="en-US"/>
        </w:rPr>
        <w:t>Sm</w:t>
      </w:r>
      <w:proofErr w:type="spellEnd"/>
      <w:r w:rsidR="00906E36" w:rsidRPr="00385F07">
        <w:rPr>
          <w:rFonts w:ascii="Times New Roman" w:eastAsia="MinionPro-Capt" w:hAnsi="Times New Roman" w:cs="Times New Roman"/>
          <w:sz w:val="24"/>
          <w:szCs w:val="24"/>
          <w:lang w:val="en-US"/>
        </w:rPr>
        <w:t xml:space="preserve">-Nd, REE, </w:t>
      </w:r>
      <w:r w:rsidR="003E1881" w:rsidRPr="00385F07">
        <w:rPr>
          <w:rFonts w:ascii="Times New Roman" w:eastAsia="MinionPro-Capt" w:hAnsi="Times New Roman" w:cs="Times New Roman"/>
          <w:sz w:val="24"/>
          <w:szCs w:val="24"/>
          <w:lang w:val="en-US"/>
        </w:rPr>
        <w:t>grey g</w:t>
      </w:r>
      <w:r w:rsidR="00114366" w:rsidRPr="00385F07">
        <w:rPr>
          <w:rFonts w:ascii="Times New Roman" w:eastAsia="MinionPro-Capt" w:hAnsi="Times New Roman" w:cs="Times New Roman"/>
          <w:sz w:val="24"/>
          <w:szCs w:val="24"/>
          <w:lang w:val="en-US"/>
        </w:rPr>
        <w:t>neiss</w:t>
      </w:r>
    </w:p>
    <w:p w14:paraId="1C7D25B2" w14:textId="77777777" w:rsidR="00114366" w:rsidRPr="00667997" w:rsidRDefault="00114366" w:rsidP="00E62EF8">
      <w:pPr>
        <w:spacing w:after="160" w:line="480" w:lineRule="auto"/>
        <w:jc w:val="both"/>
        <w:rPr>
          <w:rFonts w:ascii="Times New Roman" w:hAnsi="Times New Roman"/>
          <w:sz w:val="24"/>
          <w:lang w:val="en-US"/>
        </w:rPr>
      </w:pPr>
    </w:p>
    <w:p w14:paraId="081BE334" w14:textId="77777777" w:rsidR="00AF2EE8" w:rsidRDefault="00AF2EE8" w:rsidP="00E62EF8">
      <w:pPr>
        <w:spacing w:after="160" w:line="480" w:lineRule="auto"/>
        <w:jc w:val="both"/>
        <w:rPr>
          <w:rFonts w:ascii="Times New Roman" w:hAnsi="Times New Roman"/>
          <w:b/>
          <w:sz w:val="24"/>
          <w:lang w:val="en-US"/>
        </w:rPr>
      </w:pPr>
      <w:r w:rsidRPr="003536B7">
        <w:rPr>
          <w:rFonts w:ascii="Times New Roman" w:hAnsi="Times New Roman"/>
          <w:b/>
          <w:sz w:val="24"/>
          <w:lang w:val="en-US"/>
        </w:rPr>
        <w:t>Introduction</w:t>
      </w:r>
    </w:p>
    <w:p w14:paraId="30E7E495" w14:textId="77777777" w:rsidR="00E50E27" w:rsidRPr="0060287F" w:rsidRDefault="00E50E27" w:rsidP="00E62EF8">
      <w:pPr>
        <w:spacing w:after="0" w:line="480" w:lineRule="auto"/>
        <w:ind w:firstLine="426"/>
        <w:jc w:val="both"/>
        <w:rPr>
          <w:rFonts w:ascii="Times New Roman" w:hAnsi="Times New Roman" w:cs="Times New Roman"/>
          <w:sz w:val="24"/>
          <w:szCs w:val="24"/>
          <w:lang w:val="en-US"/>
        </w:rPr>
      </w:pPr>
      <w:r w:rsidRPr="0060287F">
        <w:rPr>
          <w:rFonts w:ascii="Times New Roman" w:hAnsi="Times New Roman" w:cs="Times New Roman"/>
          <w:sz w:val="24"/>
          <w:szCs w:val="24"/>
          <w:lang w:val="en-US"/>
        </w:rPr>
        <w:t>One of the most crucial tasks of the present-day Precambrian study has been the issue of search and interpretation of basic principles of the ancient Earth crust development. Groups of scien</w:t>
      </w:r>
      <w:r>
        <w:rPr>
          <w:rFonts w:ascii="Times New Roman" w:hAnsi="Times New Roman" w:cs="Times New Roman"/>
          <w:sz w:val="24"/>
          <w:szCs w:val="24"/>
          <w:lang w:val="en-US"/>
        </w:rPr>
        <w:t>tists have been actively engaged</w:t>
      </w:r>
      <w:r w:rsidRPr="0060287F">
        <w:rPr>
          <w:rFonts w:ascii="Times New Roman" w:hAnsi="Times New Roman" w:cs="Times New Roman"/>
          <w:sz w:val="24"/>
          <w:szCs w:val="24"/>
          <w:lang w:val="en-US"/>
        </w:rPr>
        <w:t xml:space="preserve"> in decades-long comprehensive research to obtain new data on signatures of the matter evolution at the early stages of the Earth genesis (Bleeker, 2003; Bogdanova et al., 2008, 2010; Ge et al., 2020b; Halla, 2020; Halla et al., 2009; </w:t>
      </w:r>
      <w:proofErr w:type="spellStart"/>
      <w:r w:rsidRPr="0060287F">
        <w:rPr>
          <w:rFonts w:ascii="Times New Roman" w:hAnsi="Times New Roman" w:cs="Times New Roman"/>
          <w:sz w:val="24"/>
          <w:szCs w:val="24"/>
          <w:lang w:val="en-US"/>
        </w:rPr>
        <w:t>Höltta</w:t>
      </w:r>
      <w:proofErr w:type="spellEnd"/>
      <w:r w:rsidRPr="0060287F">
        <w:rPr>
          <w:rFonts w:ascii="Times New Roman" w:hAnsi="Times New Roman" w:cs="Times New Roman"/>
          <w:sz w:val="24"/>
          <w:szCs w:val="24"/>
          <w:lang w:val="en-US"/>
        </w:rPr>
        <w:t xml:space="preserve">̈, 2012; </w:t>
      </w:r>
      <w:proofErr w:type="spellStart"/>
      <w:r w:rsidRPr="0060287F">
        <w:rPr>
          <w:rFonts w:ascii="Times New Roman" w:hAnsi="Times New Roman" w:cs="Times New Roman"/>
          <w:sz w:val="24"/>
          <w:szCs w:val="24"/>
          <w:lang w:val="en-US"/>
        </w:rPr>
        <w:t>Huhma</w:t>
      </w:r>
      <w:proofErr w:type="spellEnd"/>
      <w:r w:rsidRPr="0060287F">
        <w:rPr>
          <w:rFonts w:ascii="Times New Roman" w:hAnsi="Times New Roman" w:cs="Times New Roman"/>
          <w:sz w:val="24"/>
          <w:szCs w:val="24"/>
          <w:lang w:val="en-US"/>
        </w:rPr>
        <w:t xml:space="preserve"> et al., 1995, 2012; </w:t>
      </w:r>
      <w:proofErr w:type="spellStart"/>
      <w:r w:rsidRPr="0060287F">
        <w:rPr>
          <w:rFonts w:ascii="Times New Roman" w:hAnsi="Times New Roman" w:cs="Times New Roman"/>
          <w:sz w:val="24"/>
          <w:szCs w:val="24"/>
          <w:lang w:val="en-US"/>
        </w:rPr>
        <w:t>Kröner</w:t>
      </w:r>
      <w:proofErr w:type="spellEnd"/>
      <w:r w:rsidRPr="0060287F">
        <w:rPr>
          <w:rFonts w:ascii="Times New Roman" w:hAnsi="Times New Roman" w:cs="Times New Roman"/>
          <w:sz w:val="24"/>
          <w:szCs w:val="24"/>
          <w:lang w:val="en-US"/>
        </w:rPr>
        <w:t xml:space="preserve"> et al., 2016; Moyen and Martin, 2012; </w:t>
      </w:r>
      <w:proofErr w:type="spellStart"/>
      <w:r w:rsidRPr="0060287F">
        <w:rPr>
          <w:rFonts w:ascii="Times New Roman" w:hAnsi="Times New Roman" w:cs="Times New Roman"/>
          <w:sz w:val="24"/>
          <w:szCs w:val="24"/>
          <w:lang w:val="en-US"/>
        </w:rPr>
        <w:t>Nutman</w:t>
      </w:r>
      <w:proofErr w:type="spellEnd"/>
      <w:r w:rsidRPr="0060287F">
        <w:rPr>
          <w:rFonts w:ascii="Times New Roman" w:hAnsi="Times New Roman" w:cs="Times New Roman"/>
          <w:sz w:val="24"/>
          <w:szCs w:val="24"/>
          <w:lang w:val="en-US"/>
        </w:rPr>
        <w:t xml:space="preserve">  et al., 1996, 2016; Polat, Hofmann, 2003; Reimink et al., 2016a, 2016b; Savko et al., 2021; Timmerman and Daly, 1995; Upadhyay et al., 2019; Yu et al., 2021).</w:t>
      </w:r>
    </w:p>
    <w:p w14:paraId="4B3905CA" w14:textId="77777777" w:rsidR="00E50E27" w:rsidRPr="0060287F" w:rsidRDefault="00E50E27" w:rsidP="00E62EF8">
      <w:pPr>
        <w:spacing w:after="0" w:line="480" w:lineRule="auto"/>
        <w:ind w:firstLine="426"/>
        <w:jc w:val="both"/>
        <w:rPr>
          <w:rFonts w:ascii="Times New Roman" w:hAnsi="Times New Roman" w:cs="Times New Roman"/>
          <w:sz w:val="24"/>
          <w:szCs w:val="24"/>
          <w:lang w:val="en-US"/>
        </w:rPr>
      </w:pPr>
      <w:r w:rsidRPr="0060287F">
        <w:rPr>
          <w:rFonts w:ascii="Times New Roman" w:hAnsi="Times New Roman" w:cs="Times New Roman"/>
          <w:sz w:val="24"/>
          <w:szCs w:val="24"/>
          <w:lang w:val="en-US"/>
        </w:rPr>
        <w:t>The Fennoscandian Shield is a part of the East European craton (Bogdanova et al., 2008). It is one of the most interesting objects to study the Precambrian. The currently available age</w:t>
      </w:r>
      <w:r>
        <w:rPr>
          <w:rFonts w:ascii="Times New Roman" w:hAnsi="Times New Roman" w:cs="Times New Roman"/>
          <w:sz w:val="24"/>
          <w:szCs w:val="24"/>
          <w:lang w:val="en-US"/>
        </w:rPr>
        <w:t>s</w:t>
      </w:r>
      <w:r w:rsidRPr="0060287F">
        <w:rPr>
          <w:rFonts w:ascii="Times New Roman" w:hAnsi="Times New Roman" w:cs="Times New Roman"/>
          <w:sz w:val="24"/>
          <w:szCs w:val="24"/>
          <w:lang w:val="en-US"/>
        </w:rPr>
        <w:t xml:space="preserve"> of the earliest rocks in the Fennoscandian Shield refer to the time span of 3.5-3.1 Ga, i.e. 3.5 Ga-old</w:t>
      </w:r>
      <w:r>
        <w:rPr>
          <w:rFonts w:ascii="Times New Roman" w:hAnsi="Times New Roman" w:cs="Times New Roman"/>
          <w:sz w:val="24"/>
          <w:szCs w:val="24"/>
          <w:lang w:val="en-US"/>
        </w:rPr>
        <w:t xml:space="preserve"> trondhjemite gneisses </w:t>
      </w:r>
      <w:proofErr w:type="spellStart"/>
      <w:r>
        <w:rPr>
          <w:rFonts w:ascii="Times New Roman" w:hAnsi="Times New Roman" w:cs="Times New Roman"/>
          <w:sz w:val="24"/>
          <w:szCs w:val="24"/>
          <w:lang w:val="en-US"/>
        </w:rPr>
        <w:t>Siurua</w:t>
      </w:r>
      <w:proofErr w:type="spellEnd"/>
      <w:r>
        <w:rPr>
          <w:rFonts w:ascii="Times New Roman" w:hAnsi="Times New Roman" w:cs="Times New Roman"/>
          <w:sz w:val="24"/>
          <w:szCs w:val="24"/>
          <w:lang w:val="en-US"/>
        </w:rPr>
        <w:t xml:space="preserve"> ho</w:t>
      </w:r>
      <w:r w:rsidRPr="0060287F">
        <w:rPr>
          <w:rFonts w:ascii="Times New Roman" w:hAnsi="Times New Roman" w:cs="Times New Roman"/>
          <w:sz w:val="24"/>
          <w:szCs w:val="24"/>
          <w:lang w:val="en-US"/>
        </w:rPr>
        <w:t xml:space="preserve">sted by the </w:t>
      </w:r>
      <w:proofErr w:type="spellStart"/>
      <w:r w:rsidRPr="0060287F">
        <w:rPr>
          <w:rFonts w:ascii="Times New Roman" w:hAnsi="Times New Roman" w:cs="Times New Roman"/>
          <w:sz w:val="24"/>
          <w:szCs w:val="24"/>
          <w:lang w:val="en-US"/>
        </w:rPr>
        <w:t>Pudasjärvi</w:t>
      </w:r>
      <w:proofErr w:type="spellEnd"/>
      <w:r w:rsidRPr="0060287F">
        <w:rPr>
          <w:rFonts w:ascii="Times New Roman" w:hAnsi="Times New Roman" w:cs="Times New Roman"/>
          <w:sz w:val="24"/>
          <w:szCs w:val="24"/>
          <w:lang w:val="en-US"/>
        </w:rPr>
        <w:t xml:space="preserve"> granulite belt in Finland (Mutanen and </w:t>
      </w:r>
      <w:proofErr w:type="spellStart"/>
      <w:r w:rsidRPr="0060287F">
        <w:rPr>
          <w:rFonts w:ascii="Times New Roman" w:hAnsi="Times New Roman" w:cs="Times New Roman"/>
          <w:sz w:val="24"/>
          <w:szCs w:val="24"/>
          <w:lang w:val="en-US"/>
        </w:rPr>
        <w:t>Huhma</w:t>
      </w:r>
      <w:proofErr w:type="spellEnd"/>
      <w:r w:rsidRPr="0060287F">
        <w:rPr>
          <w:rFonts w:ascii="Times New Roman" w:hAnsi="Times New Roman" w:cs="Times New Roman"/>
          <w:sz w:val="24"/>
          <w:szCs w:val="24"/>
          <w:lang w:val="en-US"/>
        </w:rPr>
        <w:t xml:space="preserve">, 2000), 3.2 Ga TTG-gneiss in </w:t>
      </w:r>
      <w:proofErr w:type="spellStart"/>
      <w:r w:rsidRPr="0060287F">
        <w:rPr>
          <w:rFonts w:ascii="Times New Roman" w:hAnsi="Times New Roman" w:cs="Times New Roman"/>
          <w:sz w:val="24"/>
          <w:szCs w:val="24"/>
          <w:lang w:val="en-US"/>
        </w:rPr>
        <w:t>Iisalmi</w:t>
      </w:r>
      <w:proofErr w:type="spellEnd"/>
      <w:r w:rsidRPr="0060287F">
        <w:rPr>
          <w:rFonts w:ascii="Times New Roman" w:hAnsi="Times New Roman" w:cs="Times New Roman"/>
          <w:sz w:val="24"/>
          <w:szCs w:val="24"/>
          <w:lang w:val="en-US"/>
        </w:rPr>
        <w:t xml:space="preserve"> (Hölttä et al., 2008) and </w:t>
      </w:r>
      <w:r>
        <w:rPr>
          <w:rFonts w:ascii="Times New Roman" w:hAnsi="Times New Roman" w:cs="Times New Roman"/>
          <w:sz w:val="24"/>
          <w:szCs w:val="24"/>
          <w:lang w:val="en-US"/>
        </w:rPr>
        <w:t xml:space="preserve">3.1 Ga </w:t>
      </w:r>
      <w:proofErr w:type="spellStart"/>
      <w:r>
        <w:rPr>
          <w:rFonts w:ascii="Times New Roman" w:hAnsi="Times New Roman" w:cs="Times New Roman"/>
          <w:sz w:val="24"/>
          <w:szCs w:val="24"/>
          <w:lang w:val="en-US"/>
        </w:rPr>
        <w:t>Tojottamanselkä</w:t>
      </w:r>
      <w:proofErr w:type="spellEnd"/>
      <w:r>
        <w:rPr>
          <w:rFonts w:ascii="Times New Roman" w:hAnsi="Times New Roman" w:cs="Times New Roman"/>
          <w:sz w:val="24"/>
          <w:szCs w:val="24"/>
          <w:lang w:val="en-US"/>
        </w:rPr>
        <w:t xml:space="preserve"> gneisses in</w:t>
      </w:r>
      <w:r w:rsidRPr="0060287F">
        <w:rPr>
          <w:rFonts w:ascii="Times New Roman" w:hAnsi="Times New Roman" w:cs="Times New Roman"/>
          <w:sz w:val="24"/>
          <w:szCs w:val="24"/>
          <w:lang w:val="en-US"/>
        </w:rPr>
        <w:t xml:space="preserve"> Northern Finland (Jahn et al., 1984; </w:t>
      </w:r>
      <w:proofErr w:type="spellStart"/>
      <w:r w:rsidRPr="0060287F">
        <w:rPr>
          <w:rFonts w:ascii="Times New Roman" w:hAnsi="Times New Roman" w:cs="Times New Roman"/>
          <w:sz w:val="24"/>
          <w:szCs w:val="24"/>
          <w:lang w:val="en-US"/>
        </w:rPr>
        <w:t>Kröner</w:t>
      </w:r>
      <w:proofErr w:type="spellEnd"/>
      <w:r w:rsidRPr="0060287F">
        <w:rPr>
          <w:rFonts w:ascii="Times New Roman" w:hAnsi="Times New Roman" w:cs="Times New Roman"/>
          <w:sz w:val="24"/>
          <w:szCs w:val="24"/>
          <w:lang w:val="en-US"/>
        </w:rPr>
        <w:t xml:space="preserve"> and Compston, 1990).</w:t>
      </w:r>
    </w:p>
    <w:p w14:paraId="659FF22B" w14:textId="77777777" w:rsidR="00E50E27" w:rsidRPr="0060287F" w:rsidRDefault="00E50E27" w:rsidP="00E62EF8">
      <w:pPr>
        <w:spacing w:after="0" w:line="480" w:lineRule="auto"/>
        <w:ind w:firstLine="426"/>
        <w:jc w:val="both"/>
        <w:rPr>
          <w:rFonts w:ascii="Times New Roman" w:hAnsi="Times New Roman" w:cs="Times New Roman"/>
          <w:sz w:val="24"/>
          <w:szCs w:val="24"/>
          <w:lang w:val="en-US"/>
        </w:rPr>
      </w:pPr>
      <w:r w:rsidRPr="0060287F">
        <w:rPr>
          <w:rFonts w:ascii="Times New Roman" w:hAnsi="Times New Roman" w:cs="Times New Roman"/>
          <w:sz w:val="24"/>
          <w:szCs w:val="24"/>
          <w:lang w:val="en-US"/>
        </w:rPr>
        <w:t xml:space="preserve">  In the past two decades new isotope data on TTG complexes in the Kola region have been obtained. In result, comprehensive geochronological, isotope-geochemical, petrological and geophysical data have been collected (</w:t>
      </w:r>
      <w:commentRangeStart w:id="1"/>
      <w:r w:rsidRPr="0060287F">
        <w:rPr>
          <w:rFonts w:ascii="Times New Roman" w:hAnsi="Times New Roman" w:cs="Times New Roman"/>
          <w:sz w:val="24"/>
          <w:szCs w:val="24"/>
          <w:lang w:val="en-US"/>
        </w:rPr>
        <w:t xml:space="preserve">Bogdanova et al., 2008; Bridgewater et al., 2001; </w:t>
      </w:r>
      <w:proofErr w:type="spellStart"/>
      <w:r w:rsidRPr="0060287F">
        <w:rPr>
          <w:rFonts w:ascii="Times New Roman" w:hAnsi="Times New Roman" w:cs="Times New Roman"/>
          <w:sz w:val="24"/>
          <w:szCs w:val="24"/>
          <w:lang w:val="en-US"/>
        </w:rPr>
        <w:t>Dokukina</w:t>
      </w:r>
      <w:proofErr w:type="spellEnd"/>
      <w:r w:rsidRPr="0060287F">
        <w:rPr>
          <w:rFonts w:ascii="Times New Roman" w:hAnsi="Times New Roman" w:cs="Times New Roman"/>
          <w:sz w:val="24"/>
          <w:szCs w:val="24"/>
          <w:lang w:val="en-US"/>
        </w:rPr>
        <w:t xml:space="preserve"> and Mints, 2018; Halla, 2020; </w:t>
      </w:r>
      <w:proofErr w:type="spellStart"/>
      <w:r w:rsidRPr="0060287F">
        <w:rPr>
          <w:rFonts w:ascii="Times New Roman" w:hAnsi="Times New Roman" w:cs="Times New Roman"/>
          <w:sz w:val="24"/>
          <w:szCs w:val="24"/>
          <w:lang w:val="en-US"/>
        </w:rPr>
        <w:t>Höltta</w:t>
      </w:r>
      <w:proofErr w:type="spellEnd"/>
      <w:r w:rsidRPr="0060287F">
        <w:rPr>
          <w:rFonts w:ascii="Times New Roman" w:hAnsi="Times New Roman" w:cs="Times New Roman"/>
          <w:sz w:val="24"/>
          <w:szCs w:val="24"/>
          <w:lang w:val="en-US"/>
        </w:rPr>
        <w:t xml:space="preserve">̈, 2012; Hölttä et al., 2008; </w:t>
      </w:r>
      <w:proofErr w:type="spellStart"/>
      <w:r w:rsidRPr="0060287F">
        <w:rPr>
          <w:rFonts w:ascii="Times New Roman" w:hAnsi="Times New Roman" w:cs="Times New Roman"/>
          <w:sz w:val="24"/>
          <w:szCs w:val="24"/>
          <w:lang w:val="en-US"/>
        </w:rPr>
        <w:t>Huhma</w:t>
      </w:r>
      <w:proofErr w:type="spellEnd"/>
      <w:r w:rsidRPr="0060287F">
        <w:rPr>
          <w:rFonts w:ascii="Times New Roman" w:hAnsi="Times New Roman" w:cs="Times New Roman"/>
          <w:sz w:val="24"/>
          <w:szCs w:val="24"/>
          <w:lang w:val="en-US"/>
        </w:rPr>
        <w:t xml:space="preserve"> et al., 2009; Kozhevnikov et al., 2010; </w:t>
      </w:r>
      <w:proofErr w:type="spellStart"/>
      <w:r w:rsidRPr="0060287F">
        <w:rPr>
          <w:rFonts w:ascii="Times New Roman" w:hAnsi="Times New Roman" w:cs="Times New Roman"/>
          <w:sz w:val="24"/>
          <w:szCs w:val="24"/>
          <w:lang w:val="en-US"/>
        </w:rPr>
        <w:t>Köykkä</w:t>
      </w:r>
      <w:proofErr w:type="spellEnd"/>
      <w:r w:rsidRPr="0060287F">
        <w:rPr>
          <w:rFonts w:ascii="Times New Roman" w:hAnsi="Times New Roman" w:cs="Times New Roman"/>
          <w:sz w:val="24"/>
          <w:szCs w:val="24"/>
          <w:lang w:val="en-US"/>
        </w:rPr>
        <w:t xml:space="preserve"> et al., 2019; </w:t>
      </w:r>
      <w:proofErr w:type="spellStart"/>
      <w:r w:rsidRPr="0060287F">
        <w:rPr>
          <w:rFonts w:ascii="Times New Roman" w:hAnsi="Times New Roman" w:cs="Times New Roman"/>
          <w:sz w:val="24"/>
          <w:szCs w:val="24"/>
          <w:lang w:val="en-US"/>
        </w:rPr>
        <w:t>Kröner</w:t>
      </w:r>
      <w:proofErr w:type="spellEnd"/>
      <w:r w:rsidRPr="0060287F">
        <w:rPr>
          <w:rFonts w:ascii="Times New Roman" w:hAnsi="Times New Roman" w:cs="Times New Roman"/>
          <w:sz w:val="24"/>
          <w:szCs w:val="24"/>
          <w:lang w:val="en-US"/>
        </w:rPr>
        <w:t xml:space="preserve"> and Compston, 1990; Li et al., 2017; Mikkola et al., 2012; Mints et al., 2020; </w:t>
      </w:r>
      <w:proofErr w:type="spellStart"/>
      <w:r w:rsidRPr="0060287F">
        <w:rPr>
          <w:rFonts w:ascii="Times New Roman" w:hAnsi="Times New Roman" w:cs="Times New Roman"/>
          <w:sz w:val="24"/>
          <w:szCs w:val="24"/>
          <w:lang w:val="en-US"/>
        </w:rPr>
        <w:t>Myskova</w:t>
      </w:r>
      <w:proofErr w:type="spellEnd"/>
      <w:r w:rsidRPr="0060287F">
        <w:rPr>
          <w:rFonts w:ascii="Times New Roman" w:hAnsi="Times New Roman" w:cs="Times New Roman"/>
          <w:sz w:val="24"/>
          <w:szCs w:val="24"/>
          <w:lang w:val="en-US"/>
        </w:rPr>
        <w:t xml:space="preserve"> et al., 2005; </w:t>
      </w:r>
      <w:proofErr w:type="spellStart"/>
      <w:r w:rsidRPr="0060287F">
        <w:rPr>
          <w:rFonts w:ascii="Times New Roman" w:hAnsi="Times New Roman" w:cs="Times New Roman"/>
          <w:sz w:val="24"/>
          <w:szCs w:val="24"/>
          <w:lang w:val="en-US"/>
        </w:rPr>
        <w:t>Nitkina</w:t>
      </w:r>
      <w:proofErr w:type="spellEnd"/>
      <w:r w:rsidRPr="0060287F">
        <w:rPr>
          <w:rFonts w:ascii="Times New Roman" w:hAnsi="Times New Roman" w:cs="Times New Roman"/>
          <w:sz w:val="24"/>
          <w:szCs w:val="24"/>
          <w:lang w:val="en-US"/>
        </w:rPr>
        <w:t xml:space="preserve"> et al., 2019). The Archaean Fennoscandian Shield is marked by the TTG association</w:t>
      </w:r>
      <w:r>
        <w:rPr>
          <w:rFonts w:ascii="Times New Roman" w:hAnsi="Times New Roman" w:cs="Times New Roman"/>
          <w:sz w:val="24"/>
          <w:szCs w:val="24"/>
          <w:lang w:val="en-US"/>
        </w:rPr>
        <w:t xml:space="preserve"> </w:t>
      </w:r>
      <w:commentRangeEnd w:id="1"/>
      <w:r w:rsidR="00C83F66">
        <w:rPr>
          <w:rStyle w:val="Marquedecommentaire"/>
        </w:rPr>
        <w:commentReference w:id="1"/>
      </w:r>
      <w:r>
        <w:rPr>
          <w:rFonts w:ascii="Times New Roman" w:hAnsi="Times New Roman" w:cs="Times New Roman"/>
          <w:sz w:val="24"/>
          <w:szCs w:val="24"/>
          <w:lang w:val="en-US"/>
        </w:rPr>
        <w:t>covering about 80% of the area</w:t>
      </w:r>
      <w:r w:rsidRPr="0060287F">
        <w:rPr>
          <w:rFonts w:ascii="Times New Roman" w:hAnsi="Times New Roman" w:cs="Times New Roman"/>
          <w:sz w:val="24"/>
          <w:szCs w:val="24"/>
          <w:lang w:val="en-US"/>
        </w:rPr>
        <w:t xml:space="preserve"> with subordinate greenstone belts, </w:t>
      </w:r>
      <w:proofErr w:type="spellStart"/>
      <w:r w:rsidRPr="0060287F">
        <w:rPr>
          <w:rFonts w:ascii="Times New Roman" w:hAnsi="Times New Roman" w:cs="Times New Roman"/>
          <w:sz w:val="24"/>
          <w:szCs w:val="24"/>
          <w:lang w:val="en-US"/>
        </w:rPr>
        <w:t>paragneisses</w:t>
      </w:r>
      <w:proofErr w:type="spellEnd"/>
      <w:r w:rsidRPr="0060287F">
        <w:rPr>
          <w:rFonts w:ascii="Times New Roman" w:hAnsi="Times New Roman" w:cs="Times New Roman"/>
          <w:sz w:val="24"/>
          <w:szCs w:val="24"/>
          <w:lang w:val="en-US"/>
        </w:rPr>
        <w:t>, granulite complexes and migmatite amphibolites (Hölttä et al., 2008).</w:t>
      </w:r>
    </w:p>
    <w:p w14:paraId="441A4904" w14:textId="77777777" w:rsidR="00E50E27" w:rsidRPr="0060287F" w:rsidRDefault="00E50E27" w:rsidP="00E62EF8">
      <w:pPr>
        <w:spacing w:after="0" w:line="48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The f</w:t>
      </w:r>
      <w:r w:rsidRPr="0060287F">
        <w:rPr>
          <w:rFonts w:ascii="Times New Roman" w:hAnsi="Times New Roman" w:cs="Times New Roman"/>
          <w:sz w:val="24"/>
          <w:szCs w:val="24"/>
          <w:lang w:val="en-US"/>
        </w:rPr>
        <w:t xml:space="preserve">irst </w:t>
      </w:r>
      <w:proofErr w:type="spellStart"/>
      <w:r w:rsidRPr="0060287F">
        <w:rPr>
          <w:rFonts w:ascii="Times New Roman" w:hAnsi="Times New Roman" w:cs="Times New Roman"/>
          <w:sz w:val="24"/>
          <w:szCs w:val="24"/>
          <w:lang w:val="en-US"/>
        </w:rPr>
        <w:t>Sm</w:t>
      </w:r>
      <w:proofErr w:type="spellEnd"/>
      <w:r w:rsidRPr="0060287F">
        <w:rPr>
          <w:rFonts w:ascii="Times New Roman" w:hAnsi="Times New Roman" w:cs="Times New Roman"/>
          <w:sz w:val="24"/>
          <w:szCs w:val="24"/>
          <w:lang w:val="en-US"/>
        </w:rPr>
        <w:t xml:space="preserve">-Nd model ages </w:t>
      </w:r>
      <w:r>
        <w:rPr>
          <w:rFonts w:ascii="Times New Roman" w:hAnsi="Times New Roman" w:cs="Times New Roman"/>
          <w:sz w:val="24"/>
          <w:szCs w:val="24"/>
          <w:lang w:val="en-US"/>
        </w:rPr>
        <w:t>of</w:t>
      </w:r>
      <w:r w:rsidRPr="0060287F">
        <w:rPr>
          <w:rFonts w:ascii="Times New Roman" w:hAnsi="Times New Roman" w:cs="Times New Roman"/>
          <w:sz w:val="24"/>
          <w:szCs w:val="24"/>
          <w:lang w:val="en-US"/>
        </w:rPr>
        <w:t xml:space="preserve"> rocks from the Central Kola and Murmansk Blocks </w:t>
      </w:r>
      <w:r>
        <w:rPr>
          <w:rFonts w:ascii="Times New Roman" w:hAnsi="Times New Roman" w:cs="Times New Roman"/>
          <w:sz w:val="24"/>
          <w:szCs w:val="24"/>
          <w:lang w:val="en-US"/>
        </w:rPr>
        <w:t>show</w:t>
      </w:r>
      <w:r w:rsidRPr="0060287F">
        <w:rPr>
          <w:rFonts w:ascii="Times New Roman" w:hAnsi="Times New Roman" w:cs="Times New Roman"/>
          <w:sz w:val="24"/>
          <w:szCs w:val="24"/>
          <w:lang w:val="en-US"/>
        </w:rPr>
        <w:t xml:space="preserve"> 2.46-2.96 Ga (Timmerman and Daly, 1995). However, new studies suggest older </w:t>
      </w:r>
      <w:proofErr w:type="spellStart"/>
      <w:r w:rsidRPr="0060287F">
        <w:rPr>
          <w:rFonts w:ascii="Times New Roman" w:hAnsi="Times New Roman" w:cs="Times New Roman"/>
          <w:sz w:val="24"/>
          <w:szCs w:val="24"/>
          <w:lang w:val="en-US"/>
        </w:rPr>
        <w:t>Palaeoarchaean</w:t>
      </w:r>
      <w:proofErr w:type="spellEnd"/>
      <w:r w:rsidRPr="0060287F">
        <w:rPr>
          <w:rFonts w:ascii="Times New Roman" w:hAnsi="Times New Roman" w:cs="Times New Roman"/>
          <w:sz w:val="24"/>
          <w:szCs w:val="24"/>
          <w:lang w:val="en-US"/>
        </w:rPr>
        <w:t xml:space="preserve"> model ages for protoliths of these rocks in the range of 3.4-3.6 Ga, mainly for rocks in the south-western part of the Fennoscandian Shield (Jahn et al., 1984; </w:t>
      </w:r>
      <w:proofErr w:type="spellStart"/>
      <w:r w:rsidRPr="0060287F">
        <w:rPr>
          <w:rFonts w:ascii="Times New Roman" w:hAnsi="Times New Roman" w:cs="Times New Roman"/>
          <w:sz w:val="24"/>
          <w:szCs w:val="24"/>
          <w:lang w:val="en-US"/>
        </w:rPr>
        <w:t>Huhma</w:t>
      </w:r>
      <w:proofErr w:type="spellEnd"/>
      <w:r w:rsidRPr="0060287F">
        <w:rPr>
          <w:rFonts w:ascii="Times New Roman" w:hAnsi="Times New Roman" w:cs="Times New Roman"/>
          <w:sz w:val="24"/>
          <w:szCs w:val="24"/>
          <w:lang w:val="en-US"/>
        </w:rPr>
        <w:t xml:space="preserve"> et al., 1995, 2012; Hanski et al., 2001). The presence of the </w:t>
      </w:r>
      <w:proofErr w:type="spellStart"/>
      <w:r w:rsidRPr="0060287F">
        <w:rPr>
          <w:rFonts w:ascii="Times New Roman" w:hAnsi="Times New Roman" w:cs="Times New Roman"/>
          <w:sz w:val="24"/>
          <w:szCs w:val="24"/>
          <w:lang w:val="en-US"/>
        </w:rPr>
        <w:t>Palaeoarc</w:t>
      </w:r>
      <w:r>
        <w:rPr>
          <w:rFonts w:ascii="Times New Roman" w:hAnsi="Times New Roman" w:cs="Times New Roman"/>
          <w:sz w:val="24"/>
          <w:szCs w:val="24"/>
          <w:lang w:val="en-US"/>
        </w:rPr>
        <w:t>h</w:t>
      </w:r>
      <w:r w:rsidRPr="0060287F">
        <w:rPr>
          <w:rFonts w:ascii="Times New Roman" w:hAnsi="Times New Roman" w:cs="Times New Roman"/>
          <w:sz w:val="24"/>
          <w:szCs w:val="24"/>
          <w:lang w:val="en-US"/>
        </w:rPr>
        <w:t>aean</w:t>
      </w:r>
      <w:proofErr w:type="spellEnd"/>
      <w:r w:rsidRPr="0060287F">
        <w:rPr>
          <w:rFonts w:ascii="Times New Roman" w:hAnsi="Times New Roman" w:cs="Times New Roman"/>
          <w:sz w:val="24"/>
          <w:szCs w:val="24"/>
          <w:lang w:val="en-US"/>
        </w:rPr>
        <w:t xml:space="preserve"> ancient crust is also corroborated by studies of zircons with the ion microprobe analysis (Claesson et al., 1993) and studies of </w:t>
      </w:r>
      <w:proofErr w:type="spellStart"/>
      <w:r w:rsidRPr="0060287F">
        <w:rPr>
          <w:rFonts w:ascii="Times New Roman" w:hAnsi="Times New Roman" w:cs="Times New Roman"/>
          <w:sz w:val="24"/>
          <w:szCs w:val="24"/>
          <w:lang w:val="en-US"/>
        </w:rPr>
        <w:t>Sm</w:t>
      </w:r>
      <w:proofErr w:type="spellEnd"/>
      <w:r w:rsidRPr="0060287F">
        <w:rPr>
          <w:rFonts w:ascii="Times New Roman" w:hAnsi="Times New Roman" w:cs="Times New Roman"/>
          <w:sz w:val="24"/>
          <w:szCs w:val="24"/>
          <w:lang w:val="en-US"/>
        </w:rPr>
        <w:t xml:space="preserve">-Nd model ages in the interval of 3.4-3.6 Ga (Hanski et al., 2001). Moreover, finds of </w:t>
      </w:r>
      <w:proofErr w:type="spellStart"/>
      <w:r w:rsidRPr="0060287F">
        <w:rPr>
          <w:rFonts w:ascii="Times New Roman" w:hAnsi="Times New Roman" w:cs="Times New Roman"/>
          <w:sz w:val="24"/>
          <w:szCs w:val="24"/>
          <w:lang w:val="en-US"/>
        </w:rPr>
        <w:t>detritic</w:t>
      </w:r>
      <w:proofErr w:type="spellEnd"/>
      <w:r w:rsidRPr="0060287F">
        <w:rPr>
          <w:rFonts w:ascii="Times New Roman" w:hAnsi="Times New Roman" w:cs="Times New Roman"/>
          <w:sz w:val="24"/>
          <w:szCs w:val="24"/>
          <w:lang w:val="en-US"/>
        </w:rPr>
        <w:t xml:space="preserve"> zircons dated by SHRIMP analyses of single grains as </w:t>
      </w:r>
      <w:proofErr w:type="spellStart"/>
      <w:r w:rsidRPr="0060287F">
        <w:rPr>
          <w:rFonts w:ascii="Times New Roman" w:hAnsi="Times New Roman" w:cs="Times New Roman"/>
          <w:sz w:val="24"/>
          <w:szCs w:val="24"/>
          <w:lang w:val="en-US"/>
        </w:rPr>
        <w:t>Hadaean</w:t>
      </w:r>
      <w:proofErr w:type="spellEnd"/>
      <w:r w:rsidRPr="0060287F">
        <w:rPr>
          <w:rFonts w:ascii="Times New Roman" w:hAnsi="Times New Roman" w:cs="Times New Roman"/>
          <w:sz w:val="24"/>
          <w:szCs w:val="24"/>
          <w:lang w:val="en-US"/>
        </w:rPr>
        <w:t xml:space="preserve">-Archaean (Kozhevnikov et al., 2010; </w:t>
      </w:r>
      <w:proofErr w:type="spellStart"/>
      <w:r w:rsidRPr="0060287F">
        <w:rPr>
          <w:rFonts w:ascii="Times New Roman" w:hAnsi="Times New Roman" w:cs="Times New Roman"/>
          <w:sz w:val="24"/>
          <w:szCs w:val="24"/>
          <w:lang w:val="en-US"/>
        </w:rPr>
        <w:t>Myskova</w:t>
      </w:r>
      <w:proofErr w:type="spellEnd"/>
      <w:r w:rsidRPr="0060287F">
        <w:rPr>
          <w:rFonts w:ascii="Times New Roman" w:hAnsi="Times New Roman" w:cs="Times New Roman"/>
          <w:sz w:val="24"/>
          <w:szCs w:val="24"/>
          <w:lang w:val="en-US"/>
        </w:rPr>
        <w:t xml:space="preserve"> et al., 2005) provide a deeper insight into the history of the Fennoscandian Shield, still leaving the issue of the origin of these ancient zircons open.  </w:t>
      </w:r>
    </w:p>
    <w:p w14:paraId="3F6FFFC9" w14:textId="77777777" w:rsidR="00E50E27" w:rsidRPr="00E50E27" w:rsidRDefault="00E50E27" w:rsidP="00E62EF8">
      <w:pPr>
        <w:spacing w:after="0" w:line="480" w:lineRule="auto"/>
        <w:ind w:firstLine="426"/>
        <w:jc w:val="both"/>
        <w:rPr>
          <w:rFonts w:ascii="Times New Roman" w:hAnsi="Times New Roman" w:cs="Times New Roman"/>
          <w:sz w:val="24"/>
          <w:szCs w:val="24"/>
          <w:lang w:val="en-US"/>
        </w:rPr>
      </w:pPr>
      <w:r w:rsidRPr="0060287F">
        <w:rPr>
          <w:rFonts w:ascii="Times New Roman" w:hAnsi="Times New Roman" w:cs="Times New Roman"/>
          <w:sz w:val="24"/>
          <w:szCs w:val="24"/>
          <w:lang w:val="en-US"/>
        </w:rPr>
        <w:t xml:space="preserve">Nd isotope compositions of granitoids and TTG gneisses in the Kola region vary widely from the lowest </w:t>
      </w:r>
      <w:r w:rsidRPr="0060287F">
        <w:rPr>
          <w:rFonts w:ascii="Times New Roman" w:hAnsi="Times New Roman" w:cs="Times New Roman"/>
          <w:sz w:val="24"/>
          <w:szCs w:val="24"/>
        </w:rPr>
        <w:t>ε</w:t>
      </w:r>
      <w:r w:rsidRPr="0060287F">
        <w:rPr>
          <w:rFonts w:ascii="Times New Roman" w:hAnsi="Times New Roman" w:cs="Times New Roman"/>
          <w:sz w:val="24"/>
          <w:szCs w:val="24"/>
          <w:lang w:val="en-US"/>
        </w:rPr>
        <w:t xml:space="preserve">Nd(T) values of about  -11 (Mutanen and </w:t>
      </w:r>
      <w:proofErr w:type="spellStart"/>
      <w:r w:rsidRPr="0060287F">
        <w:rPr>
          <w:rFonts w:ascii="Times New Roman" w:hAnsi="Times New Roman" w:cs="Times New Roman"/>
          <w:sz w:val="24"/>
          <w:szCs w:val="24"/>
          <w:lang w:val="en-US"/>
        </w:rPr>
        <w:t>Huhma</w:t>
      </w:r>
      <w:proofErr w:type="spellEnd"/>
      <w:r w:rsidRPr="0060287F">
        <w:rPr>
          <w:rFonts w:ascii="Times New Roman" w:hAnsi="Times New Roman" w:cs="Times New Roman"/>
          <w:sz w:val="24"/>
          <w:szCs w:val="24"/>
          <w:lang w:val="en-US"/>
        </w:rPr>
        <w:t xml:space="preserve">, 2000; Timmerman and Daly, 1995) to the </w:t>
      </w:r>
      <w:proofErr w:type="spellStart"/>
      <w:r w:rsidRPr="0060287F">
        <w:rPr>
          <w:rFonts w:ascii="Times New Roman" w:hAnsi="Times New Roman" w:cs="Times New Roman"/>
          <w:sz w:val="24"/>
          <w:szCs w:val="24"/>
          <w:lang w:val="en-US"/>
        </w:rPr>
        <w:t>ultradepleted</w:t>
      </w:r>
      <w:proofErr w:type="spellEnd"/>
      <w:r w:rsidRPr="0060287F">
        <w:rPr>
          <w:rFonts w:ascii="Times New Roman" w:hAnsi="Times New Roman" w:cs="Times New Roman"/>
          <w:sz w:val="24"/>
          <w:szCs w:val="24"/>
          <w:lang w:val="en-US"/>
        </w:rPr>
        <w:t xml:space="preserve"> </w:t>
      </w:r>
      <w:r w:rsidRPr="0060287F">
        <w:rPr>
          <w:rFonts w:ascii="Times New Roman" w:hAnsi="Times New Roman" w:cs="Times New Roman"/>
          <w:sz w:val="24"/>
          <w:szCs w:val="24"/>
        </w:rPr>
        <w:t>ε</w:t>
      </w:r>
      <w:r w:rsidRPr="0060287F">
        <w:rPr>
          <w:rFonts w:ascii="Times New Roman" w:hAnsi="Times New Roman" w:cs="Times New Roman"/>
          <w:sz w:val="24"/>
          <w:szCs w:val="24"/>
          <w:lang w:val="en-US"/>
        </w:rPr>
        <w:t xml:space="preserve">Nd(T) values of +5.3 – +8.2, as recalculated for the </w:t>
      </w:r>
      <w:r>
        <w:rPr>
          <w:rFonts w:ascii="Times New Roman" w:hAnsi="Times New Roman" w:cs="Times New Roman"/>
          <w:sz w:val="24"/>
          <w:szCs w:val="24"/>
          <w:lang w:val="en-US"/>
        </w:rPr>
        <w:t>measured</w:t>
      </w:r>
      <w:r w:rsidRPr="0060287F">
        <w:rPr>
          <w:rFonts w:ascii="Times New Roman" w:hAnsi="Times New Roman" w:cs="Times New Roman"/>
          <w:sz w:val="24"/>
          <w:szCs w:val="24"/>
          <w:lang w:val="en-US"/>
        </w:rPr>
        <w:t xml:space="preserve"> age of 3.15 Ga, for the TTG-complex of the </w:t>
      </w:r>
      <w:proofErr w:type="spellStart"/>
      <w:r w:rsidRPr="0060287F">
        <w:rPr>
          <w:rFonts w:ascii="Times New Roman" w:hAnsi="Times New Roman" w:cs="Times New Roman"/>
          <w:sz w:val="24"/>
          <w:szCs w:val="24"/>
          <w:lang w:val="en-US"/>
        </w:rPr>
        <w:t>Ingozero</w:t>
      </w:r>
      <w:proofErr w:type="spellEnd"/>
      <w:r w:rsidRPr="0060287F">
        <w:rPr>
          <w:rFonts w:ascii="Times New Roman" w:hAnsi="Times New Roman" w:cs="Times New Roman"/>
          <w:sz w:val="24"/>
          <w:szCs w:val="24"/>
          <w:lang w:val="en-US"/>
        </w:rPr>
        <w:t xml:space="preserve"> massif  (</w:t>
      </w:r>
      <w:proofErr w:type="spellStart"/>
      <w:r w:rsidRPr="0060287F">
        <w:rPr>
          <w:rFonts w:ascii="Times New Roman" w:hAnsi="Times New Roman" w:cs="Times New Roman"/>
          <w:sz w:val="24"/>
          <w:szCs w:val="24"/>
          <w:lang w:val="en-US"/>
        </w:rPr>
        <w:t>Nitkina</w:t>
      </w:r>
      <w:proofErr w:type="spellEnd"/>
      <w:r w:rsidRPr="0060287F">
        <w:rPr>
          <w:rFonts w:ascii="Times New Roman" w:hAnsi="Times New Roman" w:cs="Times New Roman"/>
          <w:sz w:val="24"/>
          <w:szCs w:val="24"/>
          <w:lang w:val="en-US"/>
        </w:rPr>
        <w:t xml:space="preserve"> et al., 2019). </w:t>
      </w:r>
      <w:r>
        <w:rPr>
          <w:rFonts w:ascii="Times New Roman" w:hAnsi="Times New Roman" w:cs="Times New Roman"/>
          <w:sz w:val="24"/>
          <w:szCs w:val="24"/>
          <w:lang w:val="en-US"/>
        </w:rPr>
        <w:t>A wide range of</w:t>
      </w:r>
      <w:r w:rsidRPr="0060287F">
        <w:rPr>
          <w:rFonts w:ascii="Times New Roman" w:hAnsi="Times New Roman" w:cs="Times New Roman"/>
          <w:sz w:val="24"/>
          <w:szCs w:val="24"/>
          <w:lang w:val="en-US"/>
        </w:rPr>
        <w:t xml:space="preserve"> Nd isotope compositions </w:t>
      </w:r>
      <w:r>
        <w:rPr>
          <w:rFonts w:ascii="Times New Roman" w:hAnsi="Times New Roman" w:cs="Times New Roman"/>
          <w:sz w:val="24"/>
          <w:szCs w:val="24"/>
          <w:lang w:val="en-US"/>
        </w:rPr>
        <w:t>is</w:t>
      </w:r>
      <w:r w:rsidRPr="0060287F">
        <w:rPr>
          <w:rFonts w:ascii="Times New Roman" w:hAnsi="Times New Roman" w:cs="Times New Roman"/>
          <w:sz w:val="24"/>
          <w:szCs w:val="24"/>
          <w:lang w:val="en-US"/>
        </w:rPr>
        <w:t xml:space="preserve"> commonly explained by disturb</w:t>
      </w:r>
      <w:r>
        <w:rPr>
          <w:rFonts w:ascii="Times New Roman" w:hAnsi="Times New Roman" w:cs="Times New Roman"/>
          <w:sz w:val="24"/>
          <w:szCs w:val="24"/>
          <w:lang w:val="en-US"/>
        </w:rPr>
        <w:t>ances in</w:t>
      </w:r>
      <w:r w:rsidRPr="0060287F">
        <w:rPr>
          <w:rFonts w:ascii="Times New Roman" w:hAnsi="Times New Roman" w:cs="Times New Roman"/>
          <w:sz w:val="24"/>
          <w:szCs w:val="24"/>
          <w:lang w:val="en-US"/>
        </w:rPr>
        <w:t xml:space="preserve"> isotope systems </w:t>
      </w:r>
      <w:r>
        <w:rPr>
          <w:rFonts w:ascii="Times New Roman" w:hAnsi="Times New Roman" w:cs="Times New Roman"/>
          <w:sz w:val="24"/>
          <w:szCs w:val="24"/>
          <w:lang w:val="en-US"/>
        </w:rPr>
        <w:t>caused by</w:t>
      </w:r>
      <w:r w:rsidRPr="0060287F">
        <w:rPr>
          <w:rFonts w:ascii="Times New Roman" w:hAnsi="Times New Roman" w:cs="Times New Roman"/>
          <w:sz w:val="24"/>
          <w:szCs w:val="24"/>
          <w:lang w:val="en-US"/>
        </w:rPr>
        <w:t xml:space="preserve"> metamorphic events with a varied degree of contamination by the crustal material, which is typical of not only ancient rocks in the Baltic Shield, but other ancient cratons all over the world </w:t>
      </w:r>
      <w:r>
        <w:rPr>
          <w:rFonts w:ascii="Times New Roman" w:hAnsi="Times New Roman" w:cs="Times New Roman"/>
          <w:sz w:val="24"/>
          <w:szCs w:val="24"/>
          <w:lang w:val="en-US"/>
        </w:rPr>
        <w:t xml:space="preserve">as well </w:t>
      </w:r>
      <w:r w:rsidRPr="0060287F">
        <w:rPr>
          <w:rFonts w:ascii="Times New Roman" w:hAnsi="Times New Roman" w:cs="Times New Roman"/>
          <w:sz w:val="24"/>
          <w:szCs w:val="24"/>
          <w:lang w:val="en-US"/>
        </w:rPr>
        <w:t>(</w:t>
      </w:r>
      <w:proofErr w:type="spellStart"/>
      <w:r w:rsidRPr="0060287F">
        <w:rPr>
          <w:rFonts w:ascii="Times New Roman" w:hAnsi="Times New Roman" w:cs="Times New Roman"/>
          <w:sz w:val="24"/>
          <w:szCs w:val="24"/>
          <w:lang w:val="en-US"/>
        </w:rPr>
        <w:t>Akame</w:t>
      </w:r>
      <w:proofErr w:type="spellEnd"/>
      <w:r w:rsidRPr="0060287F">
        <w:rPr>
          <w:rFonts w:ascii="Times New Roman" w:hAnsi="Times New Roman" w:cs="Times New Roman"/>
          <w:sz w:val="24"/>
          <w:szCs w:val="24"/>
          <w:lang w:val="en-US"/>
        </w:rPr>
        <w:t xml:space="preserve"> </w:t>
      </w:r>
      <w:r w:rsidRPr="00E50E27">
        <w:rPr>
          <w:rFonts w:ascii="Times New Roman" w:hAnsi="Times New Roman" w:cs="Times New Roman"/>
          <w:sz w:val="24"/>
          <w:szCs w:val="24"/>
          <w:lang w:val="en-US"/>
        </w:rPr>
        <w:t>et al., 2020; Bruno et al., 2020; Ge et al., 2020a; Neto and Lafon, 2020; Polat et al., 2011, 2009; Teixeira et al., 1996; Upadhyay et al., 2019).</w:t>
      </w:r>
    </w:p>
    <w:p w14:paraId="46B499FC" w14:textId="77777777" w:rsidR="00385F07" w:rsidRPr="00724BCE" w:rsidRDefault="00385F07" w:rsidP="00385F07">
      <w:pPr>
        <w:spacing w:after="0" w:line="480" w:lineRule="auto"/>
        <w:jc w:val="both"/>
        <w:rPr>
          <w:rFonts w:ascii="Times New Roman" w:hAnsi="Times New Roman" w:cs="Times New Roman"/>
          <w:b/>
          <w:sz w:val="24"/>
          <w:szCs w:val="24"/>
          <w:highlight w:val="cyan"/>
          <w:lang w:val="en-US"/>
        </w:rPr>
      </w:pPr>
    </w:p>
    <w:p w14:paraId="19843BD4" w14:textId="77777777" w:rsidR="00906E36" w:rsidRPr="00906E36" w:rsidRDefault="00906E36" w:rsidP="00385F07">
      <w:pPr>
        <w:spacing w:after="0" w:line="480" w:lineRule="auto"/>
        <w:jc w:val="both"/>
        <w:rPr>
          <w:rFonts w:ascii="Times New Roman" w:hAnsi="Times New Roman" w:cs="Times New Roman"/>
          <w:b/>
          <w:sz w:val="24"/>
          <w:szCs w:val="24"/>
          <w:lang w:val="en-US"/>
        </w:rPr>
      </w:pPr>
      <w:r w:rsidRPr="00385F07">
        <w:rPr>
          <w:rFonts w:ascii="Times New Roman" w:hAnsi="Times New Roman" w:cs="Times New Roman"/>
          <w:b/>
          <w:sz w:val="24"/>
          <w:szCs w:val="24"/>
          <w:lang w:val="en-US"/>
        </w:rPr>
        <w:t>Geological setting</w:t>
      </w:r>
    </w:p>
    <w:p w14:paraId="00F80159" w14:textId="77777777" w:rsidR="00C80270" w:rsidRPr="00E50E27" w:rsidRDefault="00E50E27" w:rsidP="00E62EF8">
      <w:pPr>
        <w:spacing w:after="0" w:line="480" w:lineRule="auto"/>
        <w:ind w:firstLine="709"/>
        <w:jc w:val="both"/>
        <w:rPr>
          <w:rFonts w:ascii="Times New Roman" w:hAnsi="Times New Roman" w:cs="Times New Roman"/>
          <w:sz w:val="24"/>
          <w:szCs w:val="24"/>
          <w:lang w:val="en-US"/>
        </w:rPr>
      </w:pPr>
      <w:r w:rsidRPr="00E50E27">
        <w:rPr>
          <w:rFonts w:ascii="Times New Roman" w:hAnsi="Times New Roman" w:cs="Times New Roman"/>
          <w:sz w:val="24"/>
          <w:szCs w:val="24"/>
          <w:lang w:val="en-US"/>
        </w:rPr>
        <w:t>The oldest 35 pieces of the continental crust made of tonalite-trondhjemite-granodiorite gneisses (TTG) mostly imprint the Earth’s evolution during much of its ca. 4.5 Ga history (</w:t>
      </w:r>
      <w:r w:rsidR="00F24C8E" w:rsidRPr="00E50E27">
        <w:rPr>
          <w:rFonts w:ascii="Times New Roman" w:eastAsia="Calibri" w:hAnsi="Times New Roman" w:cs="Times New Roman"/>
          <w:sz w:val="24"/>
          <w:szCs w:val="24"/>
          <w:lang w:val="en-US"/>
        </w:rPr>
        <w:t>Bleeker, Ernst, 2006</w:t>
      </w:r>
      <w:r w:rsidRPr="00E50E27">
        <w:rPr>
          <w:rFonts w:ascii="Times New Roman" w:hAnsi="Times New Roman" w:cs="Times New Roman"/>
          <w:sz w:val="24"/>
          <w:szCs w:val="24"/>
          <w:lang w:val="en-US"/>
        </w:rPr>
        <w:t>)</w:t>
      </w:r>
      <w:r w:rsidR="00C80270" w:rsidRPr="00E50E27">
        <w:rPr>
          <w:rFonts w:ascii="Times New Roman" w:hAnsi="Times New Roman" w:cs="Times New Roman"/>
          <w:sz w:val="24"/>
          <w:szCs w:val="24"/>
          <w:lang w:val="en-US"/>
        </w:rPr>
        <w:t>. The study of the Arch</w:t>
      </w:r>
      <w:r w:rsidR="003536B7" w:rsidRPr="00E50E27">
        <w:rPr>
          <w:rFonts w:ascii="Times New Roman" w:hAnsi="Times New Roman" w:cs="Times New Roman"/>
          <w:sz w:val="24"/>
          <w:szCs w:val="24"/>
          <w:lang w:val="en-US"/>
        </w:rPr>
        <w:t>a</w:t>
      </w:r>
      <w:r w:rsidR="00C80270" w:rsidRPr="00E50E27">
        <w:rPr>
          <w:rFonts w:ascii="Times New Roman" w:hAnsi="Times New Roman" w:cs="Times New Roman"/>
          <w:sz w:val="24"/>
          <w:szCs w:val="24"/>
          <w:lang w:val="en-US"/>
        </w:rPr>
        <w:t xml:space="preserve">ean continental crust provides geological and geochemical insights to the early Earth due to asteroid and meteorite impacts </w:t>
      </w:r>
      <w:r w:rsidRPr="00E50E27">
        <w:rPr>
          <w:rFonts w:ascii="Times New Roman" w:hAnsi="Times New Roman" w:cs="Times New Roman"/>
          <w:sz w:val="24"/>
          <w:szCs w:val="24"/>
          <w:lang w:val="en-US"/>
        </w:rPr>
        <w:t>(</w:t>
      </w:r>
      <w:proofErr w:type="spellStart"/>
      <w:r w:rsidRPr="00E50E27">
        <w:rPr>
          <w:rFonts w:ascii="Times New Roman" w:eastAsia="Calibri" w:hAnsi="Times New Roman" w:cs="Times New Roman"/>
          <w:sz w:val="24"/>
          <w:szCs w:val="24"/>
          <w:lang w:val="en-US"/>
        </w:rPr>
        <w:t>Glikson</w:t>
      </w:r>
      <w:proofErr w:type="spellEnd"/>
      <w:r w:rsidR="0049596F">
        <w:rPr>
          <w:rFonts w:ascii="Times New Roman" w:eastAsia="Calibri" w:hAnsi="Times New Roman" w:cs="Times New Roman"/>
          <w:sz w:val="24"/>
          <w:szCs w:val="24"/>
          <w:lang w:val="en-US"/>
        </w:rPr>
        <w:t>,</w:t>
      </w:r>
      <w:r w:rsidRPr="00E50E27">
        <w:rPr>
          <w:rFonts w:ascii="Times New Roman" w:eastAsia="Calibri" w:hAnsi="Times New Roman" w:cs="Times New Roman"/>
          <w:sz w:val="24"/>
          <w:szCs w:val="24"/>
          <w:lang w:val="en-US"/>
        </w:rPr>
        <w:t xml:space="preserve"> </w:t>
      </w:r>
      <w:r w:rsidR="00F24C8E" w:rsidRPr="00E50E27">
        <w:rPr>
          <w:rFonts w:ascii="Times New Roman" w:eastAsia="Calibri" w:hAnsi="Times New Roman" w:cs="Times New Roman"/>
          <w:sz w:val="24"/>
          <w:szCs w:val="24"/>
          <w:lang w:val="en-US"/>
        </w:rPr>
        <w:t>2014</w:t>
      </w:r>
      <w:r w:rsidRPr="00E50E27">
        <w:rPr>
          <w:rFonts w:ascii="Times New Roman" w:hAnsi="Times New Roman" w:cs="Times New Roman"/>
          <w:sz w:val="24"/>
          <w:szCs w:val="24"/>
          <w:lang w:val="en-US"/>
        </w:rPr>
        <w:t>)</w:t>
      </w:r>
      <w:r w:rsidR="00C80270" w:rsidRPr="00E50E27">
        <w:rPr>
          <w:rFonts w:ascii="Times New Roman" w:hAnsi="Times New Roman" w:cs="Times New Roman"/>
          <w:sz w:val="24"/>
          <w:szCs w:val="24"/>
          <w:lang w:val="en-US"/>
        </w:rPr>
        <w:t>.</w:t>
      </w:r>
    </w:p>
    <w:p w14:paraId="455851D4" w14:textId="77777777" w:rsidR="00E50E27" w:rsidRPr="00E50E27" w:rsidRDefault="00E50E27" w:rsidP="00E62EF8">
      <w:pPr>
        <w:pStyle w:val="MDPI31text"/>
        <w:spacing w:line="480" w:lineRule="auto"/>
        <w:ind w:firstLine="567"/>
        <w:rPr>
          <w:rFonts w:ascii="Times New Roman" w:hAnsi="Times New Roman"/>
          <w:sz w:val="24"/>
          <w:szCs w:val="24"/>
          <w:lang w:eastAsia="ru-RU"/>
        </w:rPr>
      </w:pPr>
      <w:r w:rsidRPr="00E50E27">
        <w:rPr>
          <w:rFonts w:ascii="Times New Roman" w:hAnsi="Times New Roman"/>
          <w:sz w:val="24"/>
          <w:szCs w:val="24"/>
        </w:rPr>
        <w:lastRenderedPageBreak/>
        <w:t xml:space="preserve">The Arctic region of the Fennoscandian Shield encompasses large-scale strategic deposits, such as the </w:t>
      </w:r>
      <w:proofErr w:type="spellStart"/>
      <w:r w:rsidRPr="00E50E27">
        <w:rPr>
          <w:rFonts w:ascii="Times New Roman" w:hAnsi="Times New Roman"/>
          <w:sz w:val="24"/>
          <w:szCs w:val="24"/>
          <w:lang w:eastAsia="ru-RU"/>
        </w:rPr>
        <w:t>Neoarchaean</w:t>
      </w:r>
      <w:proofErr w:type="spellEnd"/>
      <w:r w:rsidRPr="00E50E27">
        <w:rPr>
          <w:rFonts w:ascii="Times New Roman" w:hAnsi="Times New Roman"/>
          <w:sz w:val="24"/>
          <w:szCs w:val="24"/>
          <w:lang w:eastAsia="ru-RU"/>
        </w:rPr>
        <w:t xml:space="preserve"> banded-iron formations (BIFs, </w:t>
      </w:r>
      <w:proofErr w:type="spellStart"/>
      <w:r w:rsidRPr="00E50E27">
        <w:rPr>
          <w:rFonts w:ascii="Times New Roman" w:hAnsi="Times New Roman"/>
          <w:sz w:val="24"/>
          <w:szCs w:val="24"/>
          <w:lang w:eastAsia="ru-RU"/>
        </w:rPr>
        <w:t>Olenegorsk</w:t>
      </w:r>
      <w:proofErr w:type="spellEnd"/>
      <w:r w:rsidRPr="00E50E27">
        <w:rPr>
          <w:rFonts w:ascii="Times New Roman" w:hAnsi="Times New Roman"/>
          <w:sz w:val="24"/>
          <w:szCs w:val="24"/>
          <w:lang w:eastAsia="ru-RU"/>
        </w:rPr>
        <w:t xml:space="preserve"> ore area), </w:t>
      </w:r>
      <w:proofErr w:type="spellStart"/>
      <w:r w:rsidRPr="00E50E27">
        <w:rPr>
          <w:rFonts w:ascii="Times New Roman" w:hAnsi="Times New Roman"/>
          <w:sz w:val="24"/>
          <w:szCs w:val="24"/>
          <w:lang w:eastAsia="ru-RU"/>
        </w:rPr>
        <w:t>Palaeoproterozoic</w:t>
      </w:r>
      <w:proofErr w:type="spellEnd"/>
      <w:r w:rsidRPr="00E50E27">
        <w:rPr>
          <w:rFonts w:ascii="Times New Roman" w:hAnsi="Times New Roman"/>
          <w:sz w:val="24"/>
          <w:szCs w:val="24"/>
          <w:lang w:eastAsia="ru-RU"/>
        </w:rPr>
        <w:t xml:space="preserve"> PGE-Cu-Ni and PGE-Cr-Ti deposits (</w:t>
      </w:r>
      <w:proofErr w:type="spellStart"/>
      <w:r w:rsidRPr="00E50E27">
        <w:rPr>
          <w:rFonts w:ascii="Times New Roman" w:hAnsi="Times New Roman"/>
          <w:sz w:val="24"/>
          <w:szCs w:val="24"/>
          <w:lang w:eastAsia="ru-RU"/>
        </w:rPr>
        <w:t>Monchegorsk</w:t>
      </w:r>
      <w:proofErr w:type="spellEnd"/>
      <w:r w:rsidRPr="00E50E27">
        <w:rPr>
          <w:rFonts w:ascii="Times New Roman" w:hAnsi="Times New Roman"/>
          <w:sz w:val="24"/>
          <w:szCs w:val="24"/>
          <w:lang w:eastAsia="ru-RU"/>
        </w:rPr>
        <w:t xml:space="preserve">, </w:t>
      </w:r>
      <w:proofErr w:type="spellStart"/>
      <w:r w:rsidRPr="00E50E27">
        <w:rPr>
          <w:rFonts w:ascii="Times New Roman" w:hAnsi="Times New Roman"/>
          <w:sz w:val="24"/>
          <w:szCs w:val="24"/>
          <w:lang w:eastAsia="ru-RU"/>
        </w:rPr>
        <w:t>Fedorovo</w:t>
      </w:r>
      <w:proofErr w:type="spellEnd"/>
      <w:r w:rsidRPr="00E50E27">
        <w:rPr>
          <w:rFonts w:ascii="Times New Roman" w:hAnsi="Times New Roman"/>
          <w:sz w:val="24"/>
          <w:szCs w:val="24"/>
          <w:lang w:eastAsia="ru-RU"/>
        </w:rPr>
        <w:t xml:space="preserve">-Pana and Imandra ore areas), Cu-Ni deposits (Pechenga) and major </w:t>
      </w:r>
      <w:proofErr w:type="spellStart"/>
      <w:r w:rsidRPr="00E50E27">
        <w:rPr>
          <w:rFonts w:ascii="Times New Roman" w:hAnsi="Times New Roman"/>
          <w:sz w:val="24"/>
          <w:szCs w:val="24"/>
          <w:lang w:eastAsia="ru-RU"/>
        </w:rPr>
        <w:t>Palaeozoic</w:t>
      </w:r>
      <w:proofErr w:type="spellEnd"/>
      <w:r w:rsidRPr="00E50E27">
        <w:rPr>
          <w:rFonts w:ascii="Times New Roman" w:hAnsi="Times New Roman"/>
          <w:sz w:val="24"/>
          <w:szCs w:val="24"/>
          <w:lang w:eastAsia="ru-RU"/>
        </w:rPr>
        <w:t xml:space="preserve"> apatite-nepheline and phosphorite deposits (</w:t>
      </w:r>
      <w:proofErr w:type="spellStart"/>
      <w:r w:rsidRPr="00E50E27">
        <w:rPr>
          <w:rFonts w:ascii="Times New Roman" w:hAnsi="Times New Roman"/>
          <w:sz w:val="24"/>
          <w:szCs w:val="24"/>
          <w:lang w:eastAsia="ru-RU"/>
        </w:rPr>
        <w:t>Khibiny</w:t>
      </w:r>
      <w:proofErr w:type="spellEnd"/>
      <w:r w:rsidRPr="00E50E27">
        <w:rPr>
          <w:rFonts w:ascii="Times New Roman" w:hAnsi="Times New Roman"/>
          <w:sz w:val="24"/>
          <w:szCs w:val="24"/>
          <w:lang w:eastAsia="ru-RU"/>
        </w:rPr>
        <w:t xml:space="preserve">, </w:t>
      </w:r>
      <w:proofErr w:type="spellStart"/>
      <w:r w:rsidRPr="00E50E27">
        <w:rPr>
          <w:rFonts w:ascii="Times New Roman" w:hAnsi="Times New Roman"/>
          <w:sz w:val="24"/>
          <w:szCs w:val="24"/>
          <w:lang w:eastAsia="ru-RU"/>
        </w:rPr>
        <w:t>Lovozero</w:t>
      </w:r>
      <w:proofErr w:type="spellEnd"/>
      <w:r w:rsidRPr="00E50E27">
        <w:rPr>
          <w:rFonts w:ascii="Times New Roman" w:hAnsi="Times New Roman"/>
          <w:sz w:val="24"/>
          <w:szCs w:val="24"/>
          <w:lang w:eastAsia="ru-RU"/>
        </w:rPr>
        <w:t xml:space="preserve">, </w:t>
      </w:r>
      <w:proofErr w:type="spellStart"/>
      <w:r w:rsidRPr="00E50E27">
        <w:rPr>
          <w:rFonts w:ascii="Times New Roman" w:hAnsi="Times New Roman"/>
          <w:sz w:val="24"/>
          <w:szCs w:val="24"/>
          <w:lang w:eastAsia="ru-RU"/>
        </w:rPr>
        <w:t>Kovdor</w:t>
      </w:r>
      <w:proofErr w:type="spellEnd"/>
      <w:r w:rsidRPr="00E50E27">
        <w:rPr>
          <w:rFonts w:ascii="Times New Roman" w:hAnsi="Times New Roman"/>
          <w:sz w:val="24"/>
          <w:szCs w:val="24"/>
          <w:lang w:eastAsia="ru-RU"/>
        </w:rPr>
        <w:t>, etc.). Thus, the study of their basement or continental crust is essential for understanding of processes that governed formation of the deposits.</w:t>
      </w:r>
    </w:p>
    <w:p w14:paraId="68480915" w14:textId="77777777" w:rsidR="00B24D28" w:rsidRDefault="00E50E27" w:rsidP="00E62EF8">
      <w:pPr>
        <w:pStyle w:val="MDPI31text"/>
        <w:spacing w:line="480" w:lineRule="auto"/>
        <w:rPr>
          <w:rFonts w:ascii="Times New Roman" w:hAnsi="Times New Roman"/>
          <w:sz w:val="24"/>
          <w:szCs w:val="24"/>
        </w:rPr>
      </w:pPr>
      <w:r w:rsidRPr="00E50E27">
        <w:rPr>
          <w:rFonts w:ascii="Times New Roman" w:hAnsi="Times New Roman"/>
          <w:sz w:val="24"/>
        </w:rPr>
        <w:t xml:space="preserve">Relics of ancient </w:t>
      </w:r>
      <w:proofErr w:type="spellStart"/>
      <w:r w:rsidRPr="00E50E27">
        <w:rPr>
          <w:rFonts w:ascii="Times New Roman" w:hAnsi="Times New Roman"/>
          <w:sz w:val="24"/>
        </w:rPr>
        <w:t>Hadaean</w:t>
      </w:r>
      <w:proofErr w:type="spellEnd"/>
      <w:r w:rsidRPr="00E50E27">
        <w:rPr>
          <w:rFonts w:ascii="Times New Roman" w:hAnsi="Times New Roman"/>
          <w:sz w:val="24"/>
        </w:rPr>
        <w:t xml:space="preserve">, </w:t>
      </w:r>
      <w:proofErr w:type="spellStart"/>
      <w:r w:rsidRPr="00E50E27">
        <w:rPr>
          <w:rFonts w:ascii="Times New Roman" w:hAnsi="Times New Roman"/>
          <w:sz w:val="24"/>
        </w:rPr>
        <w:t>Eo</w:t>
      </w:r>
      <w:proofErr w:type="spellEnd"/>
      <w:r w:rsidRPr="00E50E27">
        <w:rPr>
          <w:rFonts w:ascii="Times New Roman" w:hAnsi="Times New Roman"/>
          <w:sz w:val="24"/>
        </w:rPr>
        <w:t xml:space="preserve">-, </w:t>
      </w:r>
      <w:proofErr w:type="spellStart"/>
      <w:r w:rsidRPr="00E50E27">
        <w:rPr>
          <w:rFonts w:ascii="Times New Roman" w:hAnsi="Times New Roman"/>
          <w:sz w:val="24"/>
        </w:rPr>
        <w:t>Palaeo</w:t>
      </w:r>
      <w:proofErr w:type="spellEnd"/>
      <w:r w:rsidRPr="00E50E27">
        <w:rPr>
          <w:rFonts w:ascii="Times New Roman" w:hAnsi="Times New Roman"/>
          <w:sz w:val="24"/>
        </w:rPr>
        <w:t xml:space="preserve">-, Meso- and </w:t>
      </w:r>
      <w:proofErr w:type="spellStart"/>
      <w:r w:rsidRPr="00E50E27">
        <w:rPr>
          <w:rFonts w:ascii="Times New Roman" w:hAnsi="Times New Roman"/>
          <w:sz w:val="24"/>
        </w:rPr>
        <w:t>Neoarchaean</w:t>
      </w:r>
      <w:proofErr w:type="spellEnd"/>
      <w:r w:rsidRPr="00E50E27">
        <w:rPr>
          <w:rFonts w:ascii="Times New Roman" w:hAnsi="Times New Roman"/>
          <w:sz w:val="24"/>
        </w:rPr>
        <w:t xml:space="preserve"> rocks are known in almost every continent in the world</w:t>
      </w:r>
      <w:r w:rsidR="00B24D28" w:rsidRPr="00E50E27">
        <w:rPr>
          <w:rFonts w:ascii="Times New Roman" w:hAnsi="Times New Roman"/>
          <w:sz w:val="24"/>
        </w:rPr>
        <w:t xml:space="preserve"> </w:t>
      </w:r>
      <w:r w:rsidR="00BA5397" w:rsidRPr="00E50E27">
        <w:rPr>
          <w:rFonts w:ascii="Times New Roman" w:hAnsi="Times New Roman"/>
          <w:sz w:val="24"/>
        </w:rPr>
        <w:t>(</w:t>
      </w:r>
      <w:r w:rsidR="00BA5397" w:rsidRPr="00E50E27">
        <w:rPr>
          <w:rFonts w:ascii="Times New Roman" w:hAnsi="Times New Roman"/>
          <w:sz w:val="24"/>
          <w:szCs w:val="24"/>
        </w:rPr>
        <w:t>Van Kranendonk</w:t>
      </w:r>
      <w:r w:rsidR="0049596F">
        <w:rPr>
          <w:rFonts w:ascii="Times New Roman" w:hAnsi="Times New Roman"/>
          <w:sz w:val="24"/>
          <w:szCs w:val="24"/>
        </w:rPr>
        <w:t>,</w:t>
      </w:r>
      <w:r w:rsidR="003E1881" w:rsidRPr="00E50E27">
        <w:rPr>
          <w:rFonts w:ascii="Times New Roman" w:hAnsi="Times New Roman"/>
          <w:sz w:val="24"/>
          <w:szCs w:val="24"/>
        </w:rPr>
        <w:t xml:space="preserve"> </w:t>
      </w:r>
      <w:r w:rsidR="00BA5397" w:rsidRPr="00E50E27">
        <w:rPr>
          <w:rFonts w:ascii="Times New Roman" w:hAnsi="Times New Roman"/>
          <w:sz w:val="24"/>
          <w:szCs w:val="24"/>
        </w:rPr>
        <w:t>201</w:t>
      </w:r>
      <w:r w:rsidR="007E2F2D" w:rsidRPr="00E50E27">
        <w:rPr>
          <w:rFonts w:ascii="Times New Roman" w:hAnsi="Times New Roman"/>
          <w:sz w:val="24"/>
          <w:szCs w:val="24"/>
        </w:rPr>
        <w:t xml:space="preserve">9). </w:t>
      </w:r>
      <w:r w:rsidR="003E1881" w:rsidRPr="00E50E27">
        <w:rPr>
          <w:rFonts w:ascii="Times New Roman" w:hAnsi="Times New Roman"/>
          <w:sz w:val="24"/>
          <w:szCs w:val="24"/>
        </w:rPr>
        <w:t>Table 1 su</w:t>
      </w:r>
      <w:r w:rsidR="003E1881">
        <w:rPr>
          <w:rFonts w:ascii="Times New Roman" w:hAnsi="Times New Roman"/>
          <w:sz w:val="24"/>
          <w:szCs w:val="24"/>
        </w:rPr>
        <w:t>mmarizes</w:t>
      </w:r>
      <w:r w:rsidR="003E1881" w:rsidRPr="003E1881">
        <w:rPr>
          <w:rFonts w:ascii="Times New Roman" w:hAnsi="Times New Roman"/>
          <w:sz w:val="24"/>
          <w:szCs w:val="24"/>
        </w:rPr>
        <w:t xml:space="preserve"> </w:t>
      </w:r>
      <w:r w:rsidR="003E1881">
        <w:rPr>
          <w:rFonts w:ascii="Times New Roman" w:hAnsi="Times New Roman"/>
          <w:sz w:val="24"/>
          <w:szCs w:val="24"/>
        </w:rPr>
        <w:t>all</w:t>
      </w:r>
      <w:r w:rsidR="003E1881" w:rsidRPr="003E1881">
        <w:rPr>
          <w:rFonts w:ascii="Times New Roman" w:hAnsi="Times New Roman"/>
          <w:sz w:val="24"/>
          <w:szCs w:val="24"/>
        </w:rPr>
        <w:t xml:space="preserve"> </w:t>
      </w:r>
      <w:r w:rsidR="003E1881">
        <w:rPr>
          <w:rFonts w:ascii="Times New Roman" w:hAnsi="Times New Roman"/>
          <w:sz w:val="24"/>
          <w:szCs w:val="24"/>
        </w:rPr>
        <w:t>ages</w:t>
      </w:r>
      <w:r w:rsidR="003E1881" w:rsidRPr="003E1881">
        <w:rPr>
          <w:rFonts w:ascii="Times New Roman" w:hAnsi="Times New Roman"/>
          <w:sz w:val="24"/>
          <w:szCs w:val="24"/>
        </w:rPr>
        <w:t xml:space="preserve"> </w:t>
      </w:r>
      <w:r w:rsidR="003E1881">
        <w:rPr>
          <w:rFonts w:ascii="Times New Roman" w:hAnsi="Times New Roman"/>
          <w:sz w:val="24"/>
          <w:szCs w:val="24"/>
        </w:rPr>
        <w:t>obtained</w:t>
      </w:r>
      <w:r w:rsidR="003E1881" w:rsidRPr="003E1881">
        <w:rPr>
          <w:rFonts w:ascii="Times New Roman" w:hAnsi="Times New Roman"/>
          <w:sz w:val="24"/>
          <w:szCs w:val="24"/>
        </w:rPr>
        <w:t xml:space="preserve"> </w:t>
      </w:r>
      <w:r w:rsidR="003E1881">
        <w:rPr>
          <w:rFonts w:ascii="Times New Roman" w:hAnsi="Times New Roman"/>
          <w:sz w:val="24"/>
          <w:szCs w:val="24"/>
        </w:rPr>
        <w:t>for deposits in the north-eastern Arctic region of the Fennoscandian Shield (Murmansk region and Karelia).</w:t>
      </w:r>
      <w:r w:rsidR="003E1881" w:rsidRPr="003E1881">
        <w:rPr>
          <w:rFonts w:ascii="Times New Roman" w:hAnsi="Times New Roman"/>
          <w:sz w:val="24"/>
          <w:szCs w:val="24"/>
        </w:rPr>
        <w:t xml:space="preserve"> </w:t>
      </w:r>
    </w:p>
    <w:p w14:paraId="2E91527B" w14:textId="77777777" w:rsidR="003E1881" w:rsidRPr="003E1881" w:rsidRDefault="003E1881" w:rsidP="00E62EF8">
      <w:pPr>
        <w:pStyle w:val="MDPI31text"/>
        <w:spacing w:line="480" w:lineRule="auto"/>
        <w:rPr>
          <w:rFonts w:ascii="Times New Roman" w:hAnsi="Times New Roman"/>
          <w:sz w:val="24"/>
        </w:rPr>
      </w:pPr>
    </w:p>
    <w:p w14:paraId="18160916" w14:textId="77777777" w:rsidR="00767FD9" w:rsidRPr="003A001B" w:rsidRDefault="003E1881" w:rsidP="00F727AC">
      <w:pPr>
        <w:spacing w:after="160" w:line="240" w:lineRule="auto"/>
        <w:jc w:val="both"/>
        <w:rPr>
          <w:rFonts w:ascii="Times New Roman" w:hAnsi="Times New Roman"/>
          <w:sz w:val="24"/>
          <w:lang w:val="en-US"/>
        </w:rPr>
      </w:pPr>
      <w:r>
        <w:rPr>
          <w:rFonts w:ascii="Times New Roman" w:hAnsi="Times New Roman"/>
          <w:sz w:val="24"/>
          <w:lang w:val="en-US"/>
        </w:rPr>
        <w:t xml:space="preserve">Table 1. Geochronological data on </w:t>
      </w:r>
      <w:proofErr w:type="spellStart"/>
      <w:r>
        <w:rPr>
          <w:rFonts w:ascii="Times New Roman" w:hAnsi="Times New Roman"/>
          <w:sz w:val="24"/>
          <w:lang w:val="en-US"/>
        </w:rPr>
        <w:t>Eo</w:t>
      </w:r>
      <w:proofErr w:type="spellEnd"/>
      <w:r>
        <w:rPr>
          <w:rFonts w:ascii="Times New Roman" w:hAnsi="Times New Roman"/>
          <w:sz w:val="24"/>
          <w:lang w:val="en-US"/>
        </w:rPr>
        <w:t xml:space="preserve">-, </w:t>
      </w:r>
      <w:proofErr w:type="spellStart"/>
      <w:r>
        <w:rPr>
          <w:rFonts w:ascii="Times New Roman" w:hAnsi="Times New Roman"/>
          <w:sz w:val="24"/>
          <w:lang w:val="en-US"/>
        </w:rPr>
        <w:t>Palaeo</w:t>
      </w:r>
      <w:proofErr w:type="spellEnd"/>
      <w:r>
        <w:rPr>
          <w:rFonts w:ascii="Times New Roman" w:hAnsi="Times New Roman"/>
          <w:sz w:val="24"/>
          <w:lang w:val="en-US"/>
        </w:rPr>
        <w:t xml:space="preserve">- and </w:t>
      </w:r>
      <w:proofErr w:type="spellStart"/>
      <w:r>
        <w:rPr>
          <w:rFonts w:ascii="Times New Roman" w:hAnsi="Times New Roman"/>
          <w:sz w:val="24"/>
          <w:lang w:val="en-US"/>
        </w:rPr>
        <w:t>Mesoarchaean</w:t>
      </w:r>
      <w:proofErr w:type="spellEnd"/>
      <w:r>
        <w:rPr>
          <w:rFonts w:ascii="Times New Roman" w:hAnsi="Times New Roman"/>
          <w:sz w:val="24"/>
          <w:lang w:val="en-US"/>
        </w:rPr>
        <w:t xml:space="preserve"> rocks in the eastern Fennoscandian Shield.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2268"/>
        <w:gridCol w:w="1385"/>
        <w:gridCol w:w="1566"/>
        <w:gridCol w:w="1877"/>
      </w:tblGrid>
      <w:tr w:rsidR="0049596F" w:rsidRPr="00A368CB" w14:paraId="487203BE" w14:textId="77777777" w:rsidTr="0049596F">
        <w:trPr>
          <w:jc w:val="center"/>
        </w:trPr>
        <w:tc>
          <w:tcPr>
            <w:tcW w:w="0" w:type="auto"/>
            <w:vAlign w:val="center"/>
          </w:tcPr>
          <w:p w14:paraId="206740A6" w14:textId="77777777" w:rsidR="00767FD9" w:rsidRPr="003E1881" w:rsidRDefault="003E1881" w:rsidP="00E62EF8">
            <w:pPr>
              <w:spacing w:after="0" w:line="480" w:lineRule="auto"/>
              <w:jc w:val="center"/>
              <w:rPr>
                <w:rFonts w:ascii="Times New Roman" w:hAnsi="Times New Roman"/>
                <w:b/>
                <w:sz w:val="20"/>
                <w:szCs w:val="20"/>
                <w:lang w:val="en-US"/>
              </w:rPr>
            </w:pPr>
            <w:r w:rsidRPr="003E1881">
              <w:rPr>
                <w:rFonts w:ascii="Times New Roman" w:hAnsi="Times New Roman"/>
                <w:b/>
                <w:sz w:val="20"/>
                <w:szCs w:val="20"/>
                <w:lang w:val="en-US"/>
              </w:rPr>
              <w:t>Deposit</w:t>
            </w:r>
          </w:p>
        </w:tc>
        <w:tc>
          <w:tcPr>
            <w:tcW w:w="2268" w:type="dxa"/>
            <w:vAlign w:val="center"/>
          </w:tcPr>
          <w:p w14:paraId="3427E7DD" w14:textId="77777777" w:rsidR="00767FD9" w:rsidRPr="003E1881" w:rsidRDefault="003E1881" w:rsidP="00E62EF8">
            <w:pPr>
              <w:spacing w:after="0" w:line="480" w:lineRule="auto"/>
              <w:jc w:val="center"/>
              <w:rPr>
                <w:rFonts w:ascii="Times New Roman" w:hAnsi="Times New Roman"/>
                <w:b/>
                <w:sz w:val="20"/>
                <w:szCs w:val="20"/>
                <w:lang w:val="en-US"/>
              </w:rPr>
            </w:pPr>
            <w:r w:rsidRPr="003E1881">
              <w:rPr>
                <w:rFonts w:ascii="Times New Roman" w:hAnsi="Times New Roman"/>
                <w:b/>
                <w:sz w:val="20"/>
                <w:szCs w:val="20"/>
                <w:lang w:val="en-US"/>
              </w:rPr>
              <w:t>Rock</w:t>
            </w:r>
          </w:p>
        </w:tc>
        <w:tc>
          <w:tcPr>
            <w:tcW w:w="1385" w:type="dxa"/>
            <w:vAlign w:val="center"/>
          </w:tcPr>
          <w:p w14:paraId="79F6CEAA" w14:textId="77777777" w:rsidR="00767FD9" w:rsidRPr="003E1881" w:rsidRDefault="003E1881" w:rsidP="00E62EF8">
            <w:pPr>
              <w:spacing w:after="0" w:line="480" w:lineRule="auto"/>
              <w:jc w:val="center"/>
              <w:rPr>
                <w:rFonts w:ascii="Times New Roman" w:hAnsi="Times New Roman"/>
                <w:b/>
                <w:sz w:val="20"/>
                <w:szCs w:val="20"/>
                <w:lang w:val="en-US"/>
              </w:rPr>
            </w:pPr>
            <w:r w:rsidRPr="003E1881">
              <w:rPr>
                <w:rFonts w:ascii="Times New Roman" w:hAnsi="Times New Roman"/>
                <w:b/>
                <w:sz w:val="20"/>
                <w:szCs w:val="20"/>
                <w:lang w:val="en-US"/>
              </w:rPr>
              <w:t>Method</w:t>
            </w:r>
          </w:p>
        </w:tc>
        <w:tc>
          <w:tcPr>
            <w:tcW w:w="0" w:type="auto"/>
            <w:vAlign w:val="center"/>
          </w:tcPr>
          <w:p w14:paraId="0C63579B" w14:textId="77777777" w:rsidR="00767FD9" w:rsidRPr="003E1881" w:rsidRDefault="003E1881" w:rsidP="00E62EF8">
            <w:pPr>
              <w:spacing w:after="0" w:line="480" w:lineRule="auto"/>
              <w:jc w:val="center"/>
              <w:rPr>
                <w:rFonts w:ascii="Times New Roman" w:hAnsi="Times New Roman"/>
                <w:b/>
                <w:sz w:val="20"/>
                <w:szCs w:val="20"/>
                <w:lang w:val="en-US"/>
              </w:rPr>
            </w:pPr>
            <w:r w:rsidRPr="003E1881">
              <w:rPr>
                <w:rFonts w:ascii="Times New Roman" w:hAnsi="Times New Roman"/>
                <w:b/>
                <w:sz w:val="20"/>
                <w:szCs w:val="20"/>
                <w:lang w:val="en-US"/>
              </w:rPr>
              <w:t>Age, Ma</w:t>
            </w:r>
          </w:p>
        </w:tc>
        <w:tc>
          <w:tcPr>
            <w:tcW w:w="0" w:type="auto"/>
            <w:vAlign w:val="center"/>
          </w:tcPr>
          <w:p w14:paraId="5A2494EC" w14:textId="77777777" w:rsidR="00767FD9" w:rsidRPr="003E1881" w:rsidRDefault="003E1881" w:rsidP="00E62EF8">
            <w:pPr>
              <w:spacing w:after="0" w:line="480" w:lineRule="auto"/>
              <w:jc w:val="center"/>
              <w:rPr>
                <w:rFonts w:ascii="Times New Roman" w:hAnsi="Times New Roman"/>
                <w:b/>
                <w:sz w:val="20"/>
                <w:szCs w:val="20"/>
                <w:lang w:val="en-US"/>
              </w:rPr>
            </w:pPr>
            <w:r w:rsidRPr="003E1881">
              <w:rPr>
                <w:rFonts w:ascii="Times New Roman" w:hAnsi="Times New Roman"/>
                <w:b/>
                <w:sz w:val="20"/>
                <w:szCs w:val="20"/>
                <w:lang w:val="en-US"/>
              </w:rPr>
              <w:t>Reference</w:t>
            </w:r>
          </w:p>
        </w:tc>
      </w:tr>
      <w:tr w:rsidR="0049596F" w:rsidRPr="0049596F" w14:paraId="1A90DA84" w14:textId="77777777" w:rsidTr="0049596F">
        <w:trPr>
          <w:jc w:val="center"/>
        </w:trPr>
        <w:tc>
          <w:tcPr>
            <w:tcW w:w="0" w:type="auto"/>
            <w:vAlign w:val="center"/>
          </w:tcPr>
          <w:p w14:paraId="590659FA" w14:textId="77777777" w:rsidR="00767FD9" w:rsidRPr="0049596F" w:rsidRDefault="0000289B" w:rsidP="00F727AC">
            <w:pPr>
              <w:spacing w:after="0" w:line="240" w:lineRule="auto"/>
              <w:jc w:val="center"/>
              <w:rPr>
                <w:rFonts w:ascii="Times New Roman" w:hAnsi="Times New Roman"/>
                <w:sz w:val="20"/>
                <w:szCs w:val="20"/>
                <w:lang w:val="en-US"/>
              </w:rPr>
            </w:pPr>
            <w:proofErr w:type="spellStart"/>
            <w:r w:rsidRPr="0049596F">
              <w:rPr>
                <w:rFonts w:ascii="Times New Roman" w:hAnsi="Times New Roman"/>
                <w:sz w:val="20"/>
                <w:szCs w:val="20"/>
                <w:lang w:val="en-US"/>
              </w:rPr>
              <w:t>Vyg</w:t>
            </w:r>
            <w:proofErr w:type="spellEnd"/>
            <w:r w:rsidRPr="0049596F">
              <w:rPr>
                <w:rFonts w:ascii="Times New Roman" w:hAnsi="Times New Roman"/>
                <w:sz w:val="20"/>
                <w:szCs w:val="20"/>
                <w:lang w:val="en-US"/>
              </w:rPr>
              <w:t>-Ruchey</w:t>
            </w:r>
            <w:r w:rsidR="00767FD9" w:rsidRPr="0049596F">
              <w:rPr>
                <w:rFonts w:ascii="Times New Roman" w:hAnsi="Times New Roman"/>
                <w:sz w:val="20"/>
                <w:szCs w:val="20"/>
              </w:rPr>
              <w:t xml:space="preserve">, </w:t>
            </w:r>
            <w:proofErr w:type="spellStart"/>
            <w:r w:rsidRPr="0049596F">
              <w:rPr>
                <w:rFonts w:ascii="Times New Roman" w:hAnsi="Times New Roman"/>
                <w:sz w:val="20"/>
                <w:szCs w:val="20"/>
                <w:lang w:val="en-US"/>
              </w:rPr>
              <w:t>Vodlozero</w:t>
            </w:r>
            <w:proofErr w:type="spellEnd"/>
            <w:r w:rsidRPr="0049596F">
              <w:rPr>
                <w:rFonts w:ascii="Times New Roman" w:hAnsi="Times New Roman"/>
                <w:sz w:val="20"/>
                <w:szCs w:val="20"/>
                <w:lang w:val="en-US"/>
              </w:rPr>
              <w:t xml:space="preserve"> Block</w:t>
            </w:r>
          </w:p>
        </w:tc>
        <w:tc>
          <w:tcPr>
            <w:tcW w:w="2268" w:type="dxa"/>
            <w:vAlign w:val="center"/>
          </w:tcPr>
          <w:p w14:paraId="63B6B05F" w14:textId="77777777" w:rsidR="00767FD9" w:rsidRPr="0049596F" w:rsidRDefault="0000289B"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Tonalites</w:t>
            </w:r>
          </w:p>
        </w:tc>
        <w:tc>
          <w:tcPr>
            <w:tcW w:w="1385" w:type="dxa"/>
            <w:vAlign w:val="center"/>
          </w:tcPr>
          <w:p w14:paraId="72992392" w14:textId="77777777" w:rsidR="00767FD9" w:rsidRPr="0049596F" w:rsidRDefault="00767FD9"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U-Pb TIMS</w:t>
            </w:r>
          </w:p>
        </w:tc>
        <w:tc>
          <w:tcPr>
            <w:tcW w:w="0" w:type="auto"/>
            <w:vAlign w:val="center"/>
          </w:tcPr>
          <w:p w14:paraId="77F689ED" w14:textId="77777777" w:rsidR="00767FD9" w:rsidRPr="0049596F" w:rsidRDefault="00767FD9" w:rsidP="00F727AC">
            <w:pPr>
              <w:spacing w:after="0" w:line="240" w:lineRule="auto"/>
              <w:jc w:val="center"/>
              <w:rPr>
                <w:rFonts w:ascii="Times New Roman" w:hAnsi="Times New Roman"/>
                <w:sz w:val="20"/>
                <w:szCs w:val="20"/>
              </w:rPr>
            </w:pPr>
            <w:r w:rsidRPr="0049596F">
              <w:rPr>
                <w:rFonts w:ascii="Times New Roman" w:hAnsi="Times New Roman"/>
                <w:sz w:val="20"/>
                <w:szCs w:val="20"/>
              </w:rPr>
              <w:t>(</w:t>
            </w:r>
            <w:r w:rsidRPr="0049596F">
              <w:rPr>
                <w:rFonts w:ascii="Times New Roman" w:hAnsi="Times New Roman"/>
                <w:sz w:val="20"/>
                <w:szCs w:val="20"/>
                <w:lang w:val="en-US"/>
              </w:rPr>
              <w:t>3138</w:t>
            </w:r>
            <w:r w:rsidRPr="0049596F">
              <w:rPr>
                <w:rFonts w:ascii="Times New Roman" w:hAnsi="Times New Roman"/>
                <w:sz w:val="20"/>
                <w:szCs w:val="20"/>
              </w:rPr>
              <w:t xml:space="preserve"> </w:t>
            </w:r>
            <w:r w:rsidRPr="0049596F">
              <w:rPr>
                <w:rFonts w:ascii="Times New Roman" w:hAnsi="Times New Roman"/>
                <w:sz w:val="20"/>
                <w:szCs w:val="20"/>
                <w:lang w:val="en-US"/>
              </w:rPr>
              <w:t>±</w:t>
            </w:r>
            <w:r w:rsidRPr="0049596F">
              <w:rPr>
                <w:rFonts w:ascii="Times New Roman" w:hAnsi="Times New Roman"/>
                <w:sz w:val="20"/>
                <w:szCs w:val="20"/>
              </w:rPr>
              <w:t xml:space="preserve"> </w:t>
            </w:r>
            <w:r w:rsidRPr="0049596F">
              <w:rPr>
                <w:rFonts w:ascii="Times New Roman" w:hAnsi="Times New Roman"/>
                <w:sz w:val="20"/>
                <w:szCs w:val="20"/>
                <w:lang w:val="en-US"/>
              </w:rPr>
              <w:t>63</w:t>
            </w:r>
            <w:r w:rsidRPr="0049596F">
              <w:rPr>
                <w:rFonts w:ascii="Times New Roman" w:hAnsi="Times New Roman"/>
                <w:sz w:val="20"/>
                <w:szCs w:val="20"/>
              </w:rPr>
              <w:t>)</w:t>
            </w:r>
          </w:p>
        </w:tc>
        <w:tc>
          <w:tcPr>
            <w:tcW w:w="0" w:type="auto"/>
            <w:vAlign w:val="center"/>
          </w:tcPr>
          <w:p w14:paraId="48164CE5" w14:textId="77777777" w:rsidR="00767FD9" w:rsidRPr="0049596F" w:rsidRDefault="0049596F" w:rsidP="00F727AC">
            <w:pPr>
              <w:spacing w:after="0" w:line="240" w:lineRule="auto"/>
              <w:rPr>
                <w:rFonts w:ascii="Times New Roman" w:hAnsi="Times New Roman"/>
                <w:sz w:val="20"/>
                <w:szCs w:val="20"/>
                <w:lang w:val="en-US"/>
              </w:rPr>
            </w:pPr>
            <w:r w:rsidRPr="0049596F">
              <w:rPr>
                <w:rFonts w:ascii="Times New Roman" w:hAnsi="Times New Roman"/>
                <w:sz w:val="20"/>
                <w:szCs w:val="20"/>
                <w:lang w:val="en-US"/>
              </w:rPr>
              <w:t>(</w:t>
            </w:r>
            <w:r w:rsidRPr="0049596F">
              <w:rPr>
                <w:rFonts w:ascii="Times New Roman" w:hAnsi="Times New Roman" w:cs="Times New Roman"/>
                <w:sz w:val="20"/>
                <w:szCs w:val="20"/>
                <w:lang w:val="en-US"/>
              </w:rPr>
              <w:t>Lobach-</w:t>
            </w:r>
            <w:proofErr w:type="spellStart"/>
            <w:r w:rsidRPr="0049596F">
              <w:rPr>
                <w:rFonts w:ascii="Times New Roman" w:hAnsi="Times New Roman" w:cs="Times New Roman"/>
                <w:sz w:val="20"/>
                <w:szCs w:val="20"/>
                <w:lang w:val="en-US"/>
              </w:rPr>
              <w:t>Zhuchenko</w:t>
            </w:r>
            <w:proofErr w:type="spellEnd"/>
            <w:r w:rsidRPr="0049596F">
              <w:rPr>
                <w:rFonts w:ascii="Times New Roman" w:hAnsi="Times New Roman" w:cs="Times New Roman"/>
                <w:sz w:val="20"/>
                <w:szCs w:val="20"/>
                <w:lang w:val="en-US"/>
              </w:rPr>
              <w:t xml:space="preserve">, </w:t>
            </w:r>
            <w:r w:rsidR="00F24C8E" w:rsidRPr="0049596F">
              <w:rPr>
                <w:rFonts w:ascii="Times New Roman" w:hAnsi="Times New Roman" w:cs="Times New Roman"/>
                <w:sz w:val="20"/>
                <w:szCs w:val="20"/>
                <w:lang w:val="en-US"/>
              </w:rPr>
              <w:t>1993</w:t>
            </w:r>
            <w:r w:rsidRPr="0049596F">
              <w:rPr>
                <w:rFonts w:ascii="Times New Roman" w:hAnsi="Times New Roman"/>
                <w:sz w:val="20"/>
                <w:szCs w:val="20"/>
                <w:lang w:val="en-US"/>
              </w:rPr>
              <w:t>)</w:t>
            </w:r>
          </w:p>
        </w:tc>
      </w:tr>
      <w:tr w:rsidR="0049596F" w:rsidRPr="00A368CB" w14:paraId="2DE82056" w14:textId="77777777" w:rsidTr="0049596F">
        <w:trPr>
          <w:jc w:val="center"/>
        </w:trPr>
        <w:tc>
          <w:tcPr>
            <w:tcW w:w="0" w:type="auto"/>
            <w:vAlign w:val="center"/>
          </w:tcPr>
          <w:p w14:paraId="421BADF4" w14:textId="77777777" w:rsidR="0049596F" w:rsidRPr="0049596F" w:rsidRDefault="0049596F" w:rsidP="00F727AC">
            <w:pPr>
              <w:spacing w:after="0" w:line="240" w:lineRule="auto"/>
              <w:jc w:val="center"/>
              <w:rPr>
                <w:rFonts w:ascii="Times New Roman" w:hAnsi="Times New Roman"/>
                <w:sz w:val="20"/>
                <w:szCs w:val="20"/>
                <w:lang w:val="en-US"/>
              </w:rPr>
            </w:pPr>
            <w:proofErr w:type="spellStart"/>
            <w:r w:rsidRPr="0049596F">
              <w:rPr>
                <w:rFonts w:ascii="Times New Roman" w:hAnsi="Times New Roman"/>
                <w:sz w:val="20"/>
                <w:szCs w:val="20"/>
                <w:lang w:val="en-US"/>
              </w:rPr>
              <w:t>Vyg</w:t>
            </w:r>
            <w:proofErr w:type="spellEnd"/>
            <w:r w:rsidRPr="0049596F">
              <w:rPr>
                <w:rFonts w:ascii="Times New Roman" w:hAnsi="Times New Roman"/>
                <w:sz w:val="20"/>
                <w:szCs w:val="20"/>
                <w:lang w:val="en-US"/>
              </w:rPr>
              <w:t xml:space="preserve">-Ruchey, </w:t>
            </w:r>
            <w:proofErr w:type="spellStart"/>
            <w:r w:rsidRPr="0049596F">
              <w:rPr>
                <w:rFonts w:ascii="Times New Roman" w:hAnsi="Times New Roman"/>
                <w:sz w:val="20"/>
                <w:szCs w:val="20"/>
                <w:lang w:val="en-US"/>
              </w:rPr>
              <w:t>Vodlozero</w:t>
            </w:r>
            <w:proofErr w:type="spellEnd"/>
            <w:r w:rsidRPr="0049596F">
              <w:rPr>
                <w:rFonts w:ascii="Times New Roman" w:hAnsi="Times New Roman"/>
                <w:sz w:val="20"/>
                <w:szCs w:val="20"/>
                <w:lang w:val="en-US"/>
              </w:rPr>
              <w:t xml:space="preserve"> Block</w:t>
            </w:r>
          </w:p>
        </w:tc>
        <w:tc>
          <w:tcPr>
            <w:tcW w:w="2268" w:type="dxa"/>
            <w:vAlign w:val="center"/>
          </w:tcPr>
          <w:p w14:paraId="3AED45BA" w14:textId="77777777" w:rsidR="0049596F" w:rsidRPr="0049596F" w:rsidRDefault="0049596F" w:rsidP="00F727AC">
            <w:pPr>
              <w:spacing w:after="0" w:line="240" w:lineRule="auto"/>
              <w:jc w:val="center"/>
              <w:rPr>
                <w:rFonts w:ascii="Times New Roman" w:hAnsi="Times New Roman"/>
                <w:sz w:val="20"/>
                <w:szCs w:val="20"/>
                <w:lang w:val="en-US"/>
              </w:rPr>
            </w:pPr>
            <w:proofErr w:type="spellStart"/>
            <w:r w:rsidRPr="0049596F">
              <w:rPr>
                <w:rFonts w:ascii="Times New Roman" w:hAnsi="Times New Roman"/>
                <w:sz w:val="20"/>
                <w:szCs w:val="20"/>
                <w:lang w:val="en-US"/>
              </w:rPr>
              <w:t>Leucosomes</w:t>
            </w:r>
            <w:proofErr w:type="spellEnd"/>
            <w:r w:rsidRPr="0049596F">
              <w:rPr>
                <w:rFonts w:ascii="Times New Roman" w:hAnsi="Times New Roman"/>
                <w:sz w:val="20"/>
                <w:szCs w:val="20"/>
                <w:lang w:val="en-US"/>
              </w:rPr>
              <w:t xml:space="preserve"> of trondhjemite migmatites</w:t>
            </w:r>
          </w:p>
        </w:tc>
        <w:tc>
          <w:tcPr>
            <w:tcW w:w="1385" w:type="dxa"/>
            <w:vAlign w:val="center"/>
          </w:tcPr>
          <w:p w14:paraId="3B98D37A" w14:textId="77777777" w:rsidR="0049596F" w:rsidRPr="0049596F" w:rsidRDefault="0049596F"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U-Pb TIMS</w:t>
            </w:r>
          </w:p>
        </w:tc>
        <w:tc>
          <w:tcPr>
            <w:tcW w:w="0" w:type="auto"/>
            <w:vAlign w:val="center"/>
          </w:tcPr>
          <w:p w14:paraId="70F5C02A" w14:textId="77777777" w:rsidR="0049596F" w:rsidRPr="0049596F" w:rsidRDefault="0049596F"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(3210 ± 12)</w:t>
            </w:r>
          </w:p>
        </w:tc>
        <w:tc>
          <w:tcPr>
            <w:tcW w:w="0" w:type="auto"/>
          </w:tcPr>
          <w:p w14:paraId="1EDA0B16" w14:textId="77777777" w:rsidR="0049596F" w:rsidRPr="0049596F" w:rsidRDefault="0049596F" w:rsidP="00F727AC">
            <w:pPr>
              <w:spacing w:line="240" w:lineRule="auto"/>
              <w:rPr>
                <w:sz w:val="20"/>
                <w:szCs w:val="20"/>
              </w:rPr>
            </w:pPr>
            <w:r w:rsidRPr="0049596F">
              <w:rPr>
                <w:rFonts w:ascii="Times New Roman" w:hAnsi="Times New Roman"/>
                <w:sz w:val="20"/>
                <w:szCs w:val="20"/>
                <w:lang w:val="en-US"/>
              </w:rPr>
              <w:t>(</w:t>
            </w:r>
            <w:r w:rsidRPr="0049596F">
              <w:rPr>
                <w:rFonts w:ascii="Times New Roman" w:hAnsi="Times New Roman" w:cs="Times New Roman"/>
                <w:sz w:val="20"/>
                <w:szCs w:val="20"/>
                <w:lang w:val="en-US"/>
              </w:rPr>
              <w:t>Lobach-</w:t>
            </w:r>
            <w:proofErr w:type="spellStart"/>
            <w:r w:rsidRPr="0049596F">
              <w:rPr>
                <w:rFonts w:ascii="Times New Roman" w:hAnsi="Times New Roman" w:cs="Times New Roman"/>
                <w:sz w:val="20"/>
                <w:szCs w:val="20"/>
                <w:lang w:val="en-US"/>
              </w:rPr>
              <w:t>Zhuchenko</w:t>
            </w:r>
            <w:proofErr w:type="spellEnd"/>
            <w:r w:rsidRPr="0049596F">
              <w:rPr>
                <w:rFonts w:ascii="Times New Roman" w:hAnsi="Times New Roman" w:cs="Times New Roman"/>
                <w:sz w:val="20"/>
                <w:szCs w:val="20"/>
                <w:lang w:val="en-US"/>
              </w:rPr>
              <w:t>, 1993</w:t>
            </w:r>
            <w:r w:rsidRPr="0049596F">
              <w:rPr>
                <w:rFonts w:ascii="Times New Roman" w:hAnsi="Times New Roman"/>
                <w:sz w:val="20"/>
                <w:szCs w:val="20"/>
                <w:lang w:val="en-US"/>
              </w:rPr>
              <w:t>)</w:t>
            </w:r>
          </w:p>
        </w:tc>
      </w:tr>
      <w:tr w:rsidR="0049596F" w:rsidRPr="00A368CB" w14:paraId="4B37A7EE" w14:textId="77777777" w:rsidTr="0049596F">
        <w:trPr>
          <w:jc w:val="center"/>
        </w:trPr>
        <w:tc>
          <w:tcPr>
            <w:tcW w:w="0" w:type="auto"/>
            <w:vAlign w:val="center"/>
          </w:tcPr>
          <w:p w14:paraId="3D2D58D0" w14:textId="77777777" w:rsidR="0049596F" w:rsidRPr="0049596F" w:rsidRDefault="0049596F"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Lay-Ruchey</w:t>
            </w:r>
            <w:r w:rsidRPr="0049596F">
              <w:rPr>
                <w:rFonts w:ascii="Times New Roman" w:hAnsi="Times New Roman"/>
                <w:sz w:val="20"/>
                <w:szCs w:val="20"/>
              </w:rPr>
              <w:t xml:space="preserve">, </w:t>
            </w:r>
            <w:proofErr w:type="spellStart"/>
            <w:r w:rsidRPr="0049596F">
              <w:rPr>
                <w:rFonts w:ascii="Times New Roman" w:hAnsi="Times New Roman"/>
                <w:sz w:val="20"/>
                <w:szCs w:val="20"/>
                <w:lang w:val="en-US"/>
              </w:rPr>
              <w:t>Vodlozero</w:t>
            </w:r>
            <w:proofErr w:type="spellEnd"/>
            <w:r w:rsidRPr="0049596F">
              <w:rPr>
                <w:rFonts w:ascii="Times New Roman" w:hAnsi="Times New Roman"/>
                <w:sz w:val="20"/>
                <w:szCs w:val="20"/>
                <w:lang w:val="en-US"/>
              </w:rPr>
              <w:t xml:space="preserve"> Block</w:t>
            </w:r>
          </w:p>
        </w:tc>
        <w:tc>
          <w:tcPr>
            <w:tcW w:w="2268" w:type="dxa"/>
            <w:vAlign w:val="center"/>
          </w:tcPr>
          <w:p w14:paraId="0FB4E7AD" w14:textId="77777777" w:rsidR="0049596F" w:rsidRPr="0049596F" w:rsidRDefault="0049596F" w:rsidP="00F727AC">
            <w:pPr>
              <w:spacing w:after="0" w:line="240" w:lineRule="auto"/>
              <w:jc w:val="center"/>
              <w:rPr>
                <w:rFonts w:ascii="Times New Roman" w:hAnsi="Times New Roman"/>
                <w:sz w:val="20"/>
                <w:szCs w:val="20"/>
              </w:rPr>
            </w:pPr>
            <w:r w:rsidRPr="0049596F">
              <w:rPr>
                <w:rFonts w:ascii="Times New Roman" w:hAnsi="Times New Roman"/>
                <w:sz w:val="20"/>
                <w:szCs w:val="20"/>
                <w:lang w:val="en-US"/>
              </w:rPr>
              <w:t>Tonalites</w:t>
            </w:r>
          </w:p>
        </w:tc>
        <w:tc>
          <w:tcPr>
            <w:tcW w:w="1385" w:type="dxa"/>
            <w:vAlign w:val="center"/>
          </w:tcPr>
          <w:p w14:paraId="2A288F99" w14:textId="77777777" w:rsidR="0049596F" w:rsidRPr="0049596F" w:rsidRDefault="0049596F" w:rsidP="00F727AC">
            <w:pPr>
              <w:spacing w:after="0" w:line="240" w:lineRule="auto"/>
              <w:jc w:val="center"/>
              <w:rPr>
                <w:rFonts w:ascii="Times New Roman" w:hAnsi="Times New Roman"/>
                <w:sz w:val="20"/>
                <w:szCs w:val="20"/>
              </w:rPr>
            </w:pPr>
            <w:r w:rsidRPr="0049596F">
              <w:rPr>
                <w:rFonts w:ascii="Times New Roman" w:hAnsi="Times New Roman"/>
                <w:sz w:val="20"/>
                <w:szCs w:val="20"/>
                <w:lang w:val="en-US"/>
              </w:rPr>
              <w:t>U-Pb TIMS</w:t>
            </w:r>
          </w:p>
        </w:tc>
        <w:tc>
          <w:tcPr>
            <w:tcW w:w="0" w:type="auto"/>
            <w:vAlign w:val="center"/>
          </w:tcPr>
          <w:p w14:paraId="71199973" w14:textId="77777777" w:rsidR="0049596F" w:rsidRPr="0049596F" w:rsidRDefault="0049596F" w:rsidP="00F727AC">
            <w:pPr>
              <w:spacing w:after="0" w:line="240" w:lineRule="auto"/>
              <w:jc w:val="center"/>
              <w:rPr>
                <w:rFonts w:ascii="Times New Roman" w:hAnsi="Times New Roman"/>
                <w:sz w:val="20"/>
                <w:szCs w:val="20"/>
              </w:rPr>
            </w:pPr>
            <w:r w:rsidRPr="0049596F">
              <w:rPr>
                <w:rFonts w:ascii="Times New Roman" w:hAnsi="Times New Roman"/>
                <w:sz w:val="20"/>
                <w:szCs w:val="20"/>
              </w:rPr>
              <w:t>(</w:t>
            </w:r>
            <w:r w:rsidRPr="0049596F">
              <w:rPr>
                <w:rFonts w:ascii="Times New Roman" w:hAnsi="Times New Roman"/>
                <w:sz w:val="20"/>
                <w:szCs w:val="20"/>
                <w:lang w:val="en-US"/>
              </w:rPr>
              <w:t>3166</w:t>
            </w:r>
            <w:r w:rsidRPr="0049596F">
              <w:rPr>
                <w:rFonts w:ascii="Times New Roman" w:hAnsi="Times New Roman"/>
                <w:sz w:val="20"/>
                <w:szCs w:val="20"/>
              </w:rPr>
              <w:t xml:space="preserve"> </w:t>
            </w:r>
            <w:r w:rsidRPr="0049596F">
              <w:rPr>
                <w:rFonts w:ascii="Times New Roman" w:hAnsi="Times New Roman"/>
                <w:sz w:val="20"/>
                <w:szCs w:val="20"/>
                <w:lang w:val="en-US"/>
              </w:rPr>
              <w:t>±</w:t>
            </w:r>
            <w:r w:rsidRPr="0049596F">
              <w:rPr>
                <w:rFonts w:ascii="Times New Roman" w:hAnsi="Times New Roman"/>
                <w:sz w:val="20"/>
                <w:szCs w:val="20"/>
              </w:rPr>
              <w:t xml:space="preserve"> </w:t>
            </w:r>
            <w:r w:rsidRPr="0049596F">
              <w:rPr>
                <w:rFonts w:ascii="Times New Roman" w:hAnsi="Times New Roman"/>
                <w:sz w:val="20"/>
                <w:szCs w:val="20"/>
                <w:lang w:val="en-US"/>
              </w:rPr>
              <w:t>14</w:t>
            </w:r>
            <w:r w:rsidRPr="0049596F">
              <w:rPr>
                <w:rFonts w:ascii="Times New Roman" w:hAnsi="Times New Roman"/>
                <w:sz w:val="20"/>
                <w:szCs w:val="20"/>
              </w:rPr>
              <w:t>)</w:t>
            </w:r>
          </w:p>
        </w:tc>
        <w:tc>
          <w:tcPr>
            <w:tcW w:w="0" w:type="auto"/>
          </w:tcPr>
          <w:p w14:paraId="7E20CBCE" w14:textId="77777777" w:rsidR="0049596F" w:rsidRPr="0049596F" w:rsidRDefault="0049596F" w:rsidP="00F727AC">
            <w:pPr>
              <w:spacing w:line="240" w:lineRule="auto"/>
              <w:rPr>
                <w:sz w:val="20"/>
                <w:szCs w:val="20"/>
              </w:rPr>
            </w:pPr>
            <w:r w:rsidRPr="0049596F">
              <w:rPr>
                <w:rFonts w:ascii="Times New Roman" w:hAnsi="Times New Roman"/>
                <w:sz w:val="20"/>
                <w:szCs w:val="20"/>
                <w:lang w:val="en-US"/>
              </w:rPr>
              <w:t>(</w:t>
            </w:r>
            <w:r w:rsidRPr="0049596F">
              <w:rPr>
                <w:rFonts w:ascii="Times New Roman" w:hAnsi="Times New Roman" w:cs="Times New Roman"/>
                <w:sz w:val="20"/>
                <w:szCs w:val="20"/>
                <w:lang w:val="en-US"/>
              </w:rPr>
              <w:t>Lobach-</w:t>
            </w:r>
            <w:proofErr w:type="spellStart"/>
            <w:r w:rsidRPr="0049596F">
              <w:rPr>
                <w:rFonts w:ascii="Times New Roman" w:hAnsi="Times New Roman" w:cs="Times New Roman"/>
                <w:sz w:val="20"/>
                <w:szCs w:val="20"/>
                <w:lang w:val="en-US"/>
              </w:rPr>
              <w:t>Zhuchenko</w:t>
            </w:r>
            <w:proofErr w:type="spellEnd"/>
            <w:r w:rsidRPr="0049596F">
              <w:rPr>
                <w:rFonts w:ascii="Times New Roman" w:hAnsi="Times New Roman" w:cs="Times New Roman"/>
                <w:sz w:val="20"/>
                <w:szCs w:val="20"/>
                <w:lang w:val="en-US"/>
              </w:rPr>
              <w:t>, 1993</w:t>
            </w:r>
            <w:r w:rsidRPr="0049596F">
              <w:rPr>
                <w:rFonts w:ascii="Times New Roman" w:hAnsi="Times New Roman"/>
                <w:sz w:val="20"/>
                <w:szCs w:val="20"/>
                <w:lang w:val="en-US"/>
              </w:rPr>
              <w:t>)</w:t>
            </w:r>
          </w:p>
        </w:tc>
      </w:tr>
      <w:tr w:rsidR="0049596F" w:rsidRPr="00A368CB" w14:paraId="753B5868" w14:textId="77777777" w:rsidTr="0049596F">
        <w:trPr>
          <w:jc w:val="center"/>
        </w:trPr>
        <w:tc>
          <w:tcPr>
            <w:tcW w:w="0" w:type="auto"/>
          </w:tcPr>
          <w:p w14:paraId="3132264F" w14:textId="77777777" w:rsidR="0049596F" w:rsidRPr="0049596F" w:rsidRDefault="0049596F" w:rsidP="00F727AC">
            <w:pPr>
              <w:spacing w:line="240" w:lineRule="auto"/>
              <w:jc w:val="center"/>
              <w:rPr>
                <w:sz w:val="20"/>
                <w:szCs w:val="20"/>
              </w:rPr>
            </w:pPr>
            <w:proofErr w:type="spellStart"/>
            <w:r w:rsidRPr="0049596F">
              <w:rPr>
                <w:rFonts w:ascii="Times New Roman" w:hAnsi="Times New Roman"/>
                <w:sz w:val="20"/>
                <w:szCs w:val="20"/>
                <w:lang w:val="en-US"/>
              </w:rPr>
              <w:t>Vodlozero</w:t>
            </w:r>
            <w:proofErr w:type="spellEnd"/>
            <w:r w:rsidRPr="0049596F">
              <w:rPr>
                <w:rFonts w:ascii="Times New Roman" w:hAnsi="Times New Roman"/>
                <w:sz w:val="20"/>
                <w:szCs w:val="20"/>
                <w:lang w:val="en-US"/>
              </w:rPr>
              <w:t xml:space="preserve"> Block</w:t>
            </w:r>
          </w:p>
        </w:tc>
        <w:tc>
          <w:tcPr>
            <w:tcW w:w="2268" w:type="dxa"/>
            <w:vAlign w:val="center"/>
          </w:tcPr>
          <w:p w14:paraId="6BF47E29" w14:textId="77777777" w:rsidR="0049596F" w:rsidRPr="0049596F" w:rsidRDefault="0049596F" w:rsidP="00F727AC">
            <w:pPr>
              <w:spacing w:after="0" w:line="240" w:lineRule="auto"/>
              <w:jc w:val="center"/>
              <w:rPr>
                <w:rFonts w:ascii="Times New Roman" w:hAnsi="Times New Roman"/>
                <w:sz w:val="20"/>
                <w:szCs w:val="20"/>
              </w:rPr>
            </w:pPr>
            <w:r w:rsidRPr="0049596F">
              <w:rPr>
                <w:rFonts w:ascii="Times New Roman" w:hAnsi="Times New Roman"/>
                <w:sz w:val="20"/>
                <w:szCs w:val="20"/>
                <w:lang w:val="en-US"/>
              </w:rPr>
              <w:t>Gneiss</w:t>
            </w:r>
          </w:p>
        </w:tc>
        <w:tc>
          <w:tcPr>
            <w:tcW w:w="1385" w:type="dxa"/>
            <w:vAlign w:val="center"/>
          </w:tcPr>
          <w:p w14:paraId="1D98E674" w14:textId="77777777" w:rsidR="0049596F" w:rsidRPr="0049596F" w:rsidRDefault="0049596F" w:rsidP="00F727AC">
            <w:pPr>
              <w:spacing w:after="0" w:line="240" w:lineRule="auto"/>
              <w:jc w:val="center"/>
              <w:rPr>
                <w:rFonts w:ascii="Times New Roman" w:hAnsi="Times New Roman"/>
                <w:sz w:val="20"/>
                <w:szCs w:val="20"/>
              </w:rPr>
            </w:pPr>
            <w:r w:rsidRPr="0049596F">
              <w:rPr>
                <w:rFonts w:ascii="Times New Roman" w:hAnsi="Times New Roman"/>
                <w:sz w:val="20"/>
                <w:szCs w:val="20"/>
                <w:lang w:val="en-US"/>
              </w:rPr>
              <w:t>U-Pb TIMS</w:t>
            </w:r>
          </w:p>
        </w:tc>
        <w:tc>
          <w:tcPr>
            <w:tcW w:w="0" w:type="auto"/>
            <w:vAlign w:val="center"/>
          </w:tcPr>
          <w:p w14:paraId="0DCDB7DA" w14:textId="77777777" w:rsidR="0049596F" w:rsidRPr="0049596F" w:rsidRDefault="0049596F" w:rsidP="00F727AC">
            <w:pPr>
              <w:spacing w:after="0" w:line="240" w:lineRule="auto"/>
              <w:jc w:val="center"/>
              <w:rPr>
                <w:rFonts w:ascii="Times New Roman" w:hAnsi="Times New Roman"/>
                <w:sz w:val="20"/>
                <w:szCs w:val="20"/>
              </w:rPr>
            </w:pPr>
            <w:r w:rsidRPr="0049596F">
              <w:rPr>
                <w:rFonts w:ascii="Times New Roman" w:hAnsi="Times New Roman"/>
                <w:sz w:val="20"/>
                <w:szCs w:val="20"/>
              </w:rPr>
              <w:t>(</w:t>
            </w:r>
            <w:r w:rsidRPr="0049596F">
              <w:rPr>
                <w:rFonts w:ascii="Times New Roman" w:hAnsi="Times New Roman"/>
                <w:sz w:val="20"/>
                <w:szCs w:val="20"/>
                <w:lang w:val="en-US"/>
              </w:rPr>
              <w:t>3151</w:t>
            </w:r>
            <w:r w:rsidRPr="0049596F">
              <w:rPr>
                <w:rFonts w:ascii="Times New Roman" w:hAnsi="Times New Roman"/>
                <w:sz w:val="20"/>
                <w:szCs w:val="20"/>
              </w:rPr>
              <w:t xml:space="preserve"> </w:t>
            </w:r>
            <w:r w:rsidRPr="0049596F">
              <w:rPr>
                <w:rFonts w:ascii="Times New Roman" w:hAnsi="Times New Roman"/>
                <w:sz w:val="20"/>
                <w:szCs w:val="20"/>
                <w:lang w:val="en-US"/>
              </w:rPr>
              <w:t>±</w:t>
            </w:r>
            <w:r w:rsidRPr="0049596F">
              <w:rPr>
                <w:rFonts w:ascii="Times New Roman" w:hAnsi="Times New Roman"/>
                <w:sz w:val="20"/>
                <w:szCs w:val="20"/>
              </w:rPr>
              <w:t xml:space="preserve"> </w:t>
            </w:r>
            <w:r w:rsidRPr="0049596F">
              <w:rPr>
                <w:rFonts w:ascii="Times New Roman" w:hAnsi="Times New Roman"/>
                <w:sz w:val="20"/>
                <w:szCs w:val="20"/>
                <w:lang w:val="en-US"/>
              </w:rPr>
              <w:t>18</w:t>
            </w:r>
            <w:r w:rsidRPr="0049596F">
              <w:rPr>
                <w:rFonts w:ascii="Times New Roman" w:hAnsi="Times New Roman"/>
                <w:sz w:val="20"/>
                <w:szCs w:val="20"/>
              </w:rPr>
              <w:t>)</w:t>
            </w:r>
          </w:p>
        </w:tc>
        <w:tc>
          <w:tcPr>
            <w:tcW w:w="0" w:type="auto"/>
          </w:tcPr>
          <w:p w14:paraId="2812D327" w14:textId="77777777" w:rsidR="0049596F" w:rsidRPr="0049596F" w:rsidRDefault="0049596F" w:rsidP="00F727AC">
            <w:pPr>
              <w:spacing w:line="240" w:lineRule="auto"/>
              <w:rPr>
                <w:sz w:val="20"/>
                <w:szCs w:val="20"/>
              </w:rPr>
            </w:pPr>
            <w:r w:rsidRPr="0049596F">
              <w:rPr>
                <w:rFonts w:ascii="Times New Roman" w:hAnsi="Times New Roman"/>
                <w:sz w:val="20"/>
                <w:szCs w:val="20"/>
                <w:lang w:val="en-US"/>
              </w:rPr>
              <w:t>(</w:t>
            </w:r>
            <w:r w:rsidRPr="0049596F">
              <w:rPr>
                <w:rFonts w:ascii="Times New Roman" w:hAnsi="Times New Roman" w:cs="Times New Roman"/>
                <w:sz w:val="20"/>
                <w:szCs w:val="20"/>
                <w:lang w:val="en-US"/>
              </w:rPr>
              <w:t>Lobach-</w:t>
            </w:r>
            <w:proofErr w:type="spellStart"/>
            <w:r w:rsidRPr="0049596F">
              <w:rPr>
                <w:rFonts w:ascii="Times New Roman" w:hAnsi="Times New Roman" w:cs="Times New Roman"/>
                <w:sz w:val="20"/>
                <w:szCs w:val="20"/>
                <w:lang w:val="en-US"/>
              </w:rPr>
              <w:t>Zhuchenko</w:t>
            </w:r>
            <w:proofErr w:type="spellEnd"/>
            <w:r w:rsidRPr="0049596F">
              <w:rPr>
                <w:rFonts w:ascii="Times New Roman" w:hAnsi="Times New Roman" w:cs="Times New Roman"/>
                <w:sz w:val="20"/>
                <w:szCs w:val="20"/>
                <w:lang w:val="en-US"/>
              </w:rPr>
              <w:t>, 1993</w:t>
            </w:r>
            <w:r w:rsidRPr="0049596F">
              <w:rPr>
                <w:rFonts w:ascii="Times New Roman" w:hAnsi="Times New Roman"/>
                <w:sz w:val="20"/>
                <w:szCs w:val="20"/>
                <w:lang w:val="en-US"/>
              </w:rPr>
              <w:t>)</w:t>
            </w:r>
          </w:p>
        </w:tc>
      </w:tr>
      <w:tr w:rsidR="0049596F" w:rsidRPr="00BC0C5A" w14:paraId="00CFF519" w14:textId="77777777" w:rsidTr="0049596F">
        <w:trPr>
          <w:jc w:val="center"/>
        </w:trPr>
        <w:tc>
          <w:tcPr>
            <w:tcW w:w="0" w:type="auto"/>
          </w:tcPr>
          <w:p w14:paraId="00BB7470" w14:textId="77777777" w:rsidR="0000289B" w:rsidRPr="0049596F" w:rsidRDefault="0000289B" w:rsidP="00F727AC">
            <w:pPr>
              <w:spacing w:line="240" w:lineRule="auto"/>
              <w:jc w:val="center"/>
              <w:rPr>
                <w:sz w:val="20"/>
                <w:szCs w:val="20"/>
              </w:rPr>
            </w:pPr>
            <w:proofErr w:type="spellStart"/>
            <w:r w:rsidRPr="0049596F">
              <w:rPr>
                <w:rFonts w:ascii="Times New Roman" w:hAnsi="Times New Roman"/>
                <w:sz w:val="20"/>
                <w:szCs w:val="20"/>
                <w:lang w:val="en-US"/>
              </w:rPr>
              <w:t>Vodlozero</w:t>
            </w:r>
            <w:proofErr w:type="spellEnd"/>
            <w:r w:rsidRPr="0049596F">
              <w:rPr>
                <w:rFonts w:ascii="Times New Roman" w:hAnsi="Times New Roman"/>
                <w:sz w:val="20"/>
                <w:szCs w:val="20"/>
                <w:lang w:val="en-US"/>
              </w:rPr>
              <w:t xml:space="preserve"> Block</w:t>
            </w:r>
          </w:p>
        </w:tc>
        <w:tc>
          <w:tcPr>
            <w:tcW w:w="2268" w:type="dxa"/>
            <w:vAlign w:val="center"/>
          </w:tcPr>
          <w:p w14:paraId="326E9A78" w14:textId="77777777" w:rsidR="0000289B" w:rsidRPr="0049596F" w:rsidRDefault="0000289B" w:rsidP="00F727AC">
            <w:pPr>
              <w:spacing w:after="0" w:line="240" w:lineRule="auto"/>
              <w:jc w:val="center"/>
              <w:rPr>
                <w:rFonts w:ascii="Times New Roman" w:hAnsi="Times New Roman"/>
                <w:sz w:val="20"/>
                <w:szCs w:val="20"/>
              </w:rPr>
            </w:pPr>
            <w:r w:rsidRPr="0049596F">
              <w:rPr>
                <w:rFonts w:ascii="Times New Roman" w:hAnsi="Times New Roman"/>
                <w:sz w:val="20"/>
                <w:szCs w:val="20"/>
                <w:lang w:val="en-US"/>
              </w:rPr>
              <w:t>Tonalites</w:t>
            </w:r>
          </w:p>
        </w:tc>
        <w:tc>
          <w:tcPr>
            <w:tcW w:w="1385" w:type="dxa"/>
            <w:vAlign w:val="center"/>
          </w:tcPr>
          <w:p w14:paraId="5828C6C2" w14:textId="77777777" w:rsidR="0000289B" w:rsidRPr="0049596F" w:rsidRDefault="0000289B"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SHRIMP II</w:t>
            </w:r>
          </w:p>
        </w:tc>
        <w:tc>
          <w:tcPr>
            <w:tcW w:w="0" w:type="auto"/>
            <w:vAlign w:val="center"/>
          </w:tcPr>
          <w:p w14:paraId="2F5DEBAA" w14:textId="77777777" w:rsidR="0000289B" w:rsidRPr="0049596F" w:rsidRDefault="0000289B" w:rsidP="00F727AC">
            <w:pPr>
              <w:spacing w:after="0" w:line="240" w:lineRule="auto"/>
              <w:jc w:val="center"/>
              <w:rPr>
                <w:rFonts w:ascii="Times New Roman" w:hAnsi="Times New Roman"/>
                <w:sz w:val="20"/>
                <w:szCs w:val="20"/>
              </w:rPr>
            </w:pPr>
            <w:r w:rsidRPr="0049596F">
              <w:rPr>
                <w:rFonts w:ascii="Times New Roman" w:hAnsi="Times New Roman"/>
                <w:sz w:val="20"/>
                <w:szCs w:val="20"/>
              </w:rPr>
              <w:t>(</w:t>
            </w:r>
            <w:r w:rsidRPr="0049596F">
              <w:rPr>
                <w:rFonts w:ascii="Times New Roman" w:hAnsi="Times New Roman"/>
                <w:sz w:val="20"/>
                <w:szCs w:val="20"/>
                <w:lang w:val="en-US"/>
              </w:rPr>
              <w:t>2850</w:t>
            </w:r>
            <w:r w:rsidRPr="0049596F">
              <w:rPr>
                <w:rFonts w:ascii="Times New Roman" w:hAnsi="Times New Roman"/>
                <w:sz w:val="20"/>
                <w:szCs w:val="20"/>
              </w:rPr>
              <w:t xml:space="preserve"> </w:t>
            </w:r>
            <w:r w:rsidRPr="0049596F">
              <w:rPr>
                <w:rFonts w:ascii="Times New Roman" w:hAnsi="Times New Roman"/>
                <w:sz w:val="20"/>
                <w:szCs w:val="20"/>
                <w:lang w:val="en-US"/>
              </w:rPr>
              <w:t>±</w:t>
            </w:r>
            <w:r w:rsidRPr="0049596F">
              <w:rPr>
                <w:rFonts w:ascii="Times New Roman" w:hAnsi="Times New Roman"/>
                <w:sz w:val="20"/>
                <w:szCs w:val="20"/>
              </w:rPr>
              <w:t xml:space="preserve"> </w:t>
            </w:r>
            <w:r w:rsidRPr="0049596F">
              <w:rPr>
                <w:rFonts w:ascii="Times New Roman" w:hAnsi="Times New Roman"/>
                <w:sz w:val="20"/>
                <w:szCs w:val="20"/>
                <w:lang w:val="en-US"/>
              </w:rPr>
              <w:t>74</w:t>
            </w:r>
            <w:r w:rsidRPr="0049596F">
              <w:rPr>
                <w:rFonts w:ascii="Times New Roman" w:hAnsi="Times New Roman"/>
                <w:sz w:val="20"/>
                <w:szCs w:val="20"/>
              </w:rPr>
              <w:t>)</w:t>
            </w:r>
          </w:p>
        </w:tc>
        <w:tc>
          <w:tcPr>
            <w:tcW w:w="0" w:type="auto"/>
            <w:vAlign w:val="center"/>
          </w:tcPr>
          <w:p w14:paraId="41269932" w14:textId="77777777" w:rsidR="0000289B" w:rsidRPr="0049596F" w:rsidRDefault="0049596F" w:rsidP="00F727AC">
            <w:pPr>
              <w:spacing w:after="0" w:line="240" w:lineRule="auto"/>
              <w:rPr>
                <w:rFonts w:ascii="Times New Roman" w:hAnsi="Times New Roman"/>
                <w:sz w:val="20"/>
                <w:szCs w:val="20"/>
                <w:lang w:val="en-US"/>
              </w:rPr>
            </w:pPr>
            <w:r w:rsidRPr="0049596F">
              <w:rPr>
                <w:rFonts w:ascii="Times New Roman" w:hAnsi="Times New Roman"/>
                <w:sz w:val="20"/>
                <w:szCs w:val="20"/>
                <w:lang w:val="en-US"/>
              </w:rPr>
              <w:t>(</w:t>
            </w:r>
            <w:proofErr w:type="spellStart"/>
            <w:r w:rsidRPr="0049596F">
              <w:rPr>
                <w:rFonts w:ascii="Times New Roman" w:hAnsi="Times New Roman"/>
                <w:sz w:val="20"/>
                <w:szCs w:val="20"/>
                <w:lang w:val="en-US"/>
              </w:rPr>
              <w:t>Chekulaev</w:t>
            </w:r>
            <w:proofErr w:type="spellEnd"/>
            <w:r w:rsidR="00F24C8E" w:rsidRPr="0049596F">
              <w:rPr>
                <w:rFonts w:ascii="Times New Roman" w:hAnsi="Times New Roman"/>
                <w:iCs/>
                <w:sz w:val="20"/>
                <w:szCs w:val="20"/>
              </w:rPr>
              <w:t>, 2013</w:t>
            </w:r>
            <w:r w:rsidRPr="0049596F">
              <w:rPr>
                <w:rFonts w:ascii="Times New Roman" w:hAnsi="Times New Roman"/>
                <w:sz w:val="20"/>
                <w:szCs w:val="20"/>
                <w:lang w:val="en-US"/>
              </w:rPr>
              <w:t>)</w:t>
            </w:r>
          </w:p>
        </w:tc>
      </w:tr>
      <w:tr w:rsidR="0049596F" w:rsidRPr="00BC0C5A" w14:paraId="0393FD20" w14:textId="77777777" w:rsidTr="0049596F">
        <w:trPr>
          <w:jc w:val="center"/>
        </w:trPr>
        <w:tc>
          <w:tcPr>
            <w:tcW w:w="0" w:type="auto"/>
          </w:tcPr>
          <w:p w14:paraId="44FA8311" w14:textId="77777777" w:rsidR="0049596F" w:rsidRPr="0049596F" w:rsidRDefault="0049596F" w:rsidP="00F727AC">
            <w:pPr>
              <w:spacing w:line="240" w:lineRule="auto"/>
              <w:jc w:val="center"/>
              <w:rPr>
                <w:sz w:val="20"/>
                <w:szCs w:val="20"/>
              </w:rPr>
            </w:pPr>
            <w:proofErr w:type="spellStart"/>
            <w:r w:rsidRPr="0049596F">
              <w:rPr>
                <w:rFonts w:ascii="Times New Roman" w:hAnsi="Times New Roman"/>
                <w:sz w:val="20"/>
                <w:szCs w:val="20"/>
                <w:lang w:val="en-US"/>
              </w:rPr>
              <w:t>Vodlozero</w:t>
            </w:r>
            <w:proofErr w:type="spellEnd"/>
            <w:r w:rsidRPr="0049596F">
              <w:rPr>
                <w:rFonts w:ascii="Times New Roman" w:hAnsi="Times New Roman"/>
                <w:sz w:val="20"/>
                <w:szCs w:val="20"/>
                <w:lang w:val="en-US"/>
              </w:rPr>
              <w:t xml:space="preserve"> Block</w:t>
            </w:r>
          </w:p>
        </w:tc>
        <w:tc>
          <w:tcPr>
            <w:tcW w:w="2268" w:type="dxa"/>
            <w:vAlign w:val="center"/>
          </w:tcPr>
          <w:p w14:paraId="59830BDA" w14:textId="77777777" w:rsidR="0049596F" w:rsidRPr="0049596F" w:rsidRDefault="0049596F" w:rsidP="00F727AC">
            <w:pPr>
              <w:spacing w:after="0" w:line="240" w:lineRule="auto"/>
              <w:jc w:val="center"/>
              <w:rPr>
                <w:rFonts w:ascii="Times New Roman" w:hAnsi="Times New Roman"/>
                <w:sz w:val="20"/>
                <w:szCs w:val="20"/>
              </w:rPr>
            </w:pPr>
            <w:r w:rsidRPr="0049596F">
              <w:rPr>
                <w:rFonts w:ascii="Times New Roman" w:hAnsi="Times New Roman"/>
                <w:sz w:val="20"/>
                <w:szCs w:val="20"/>
                <w:lang w:val="en-US"/>
              </w:rPr>
              <w:t>Tonalites</w:t>
            </w:r>
          </w:p>
        </w:tc>
        <w:tc>
          <w:tcPr>
            <w:tcW w:w="1385" w:type="dxa"/>
            <w:vAlign w:val="center"/>
          </w:tcPr>
          <w:p w14:paraId="136A85FC" w14:textId="77777777" w:rsidR="0049596F" w:rsidRPr="0049596F" w:rsidRDefault="0049596F"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SHRIMP II</w:t>
            </w:r>
          </w:p>
        </w:tc>
        <w:tc>
          <w:tcPr>
            <w:tcW w:w="0" w:type="auto"/>
            <w:vAlign w:val="center"/>
          </w:tcPr>
          <w:p w14:paraId="78A2DB93" w14:textId="77777777" w:rsidR="0049596F" w:rsidRPr="0049596F" w:rsidRDefault="0049596F" w:rsidP="00F727AC">
            <w:pPr>
              <w:spacing w:after="0" w:line="240" w:lineRule="auto"/>
              <w:jc w:val="center"/>
              <w:rPr>
                <w:rFonts w:ascii="Times New Roman" w:hAnsi="Times New Roman"/>
                <w:sz w:val="20"/>
                <w:szCs w:val="20"/>
              </w:rPr>
            </w:pPr>
            <w:r w:rsidRPr="0049596F">
              <w:rPr>
                <w:rFonts w:ascii="Times New Roman" w:hAnsi="Times New Roman"/>
                <w:sz w:val="20"/>
                <w:szCs w:val="20"/>
              </w:rPr>
              <w:t>(</w:t>
            </w:r>
            <w:r w:rsidRPr="0049596F">
              <w:rPr>
                <w:rFonts w:ascii="Times New Roman" w:hAnsi="Times New Roman"/>
                <w:sz w:val="20"/>
                <w:szCs w:val="20"/>
                <w:lang w:val="en-US"/>
              </w:rPr>
              <w:t>2767</w:t>
            </w:r>
            <w:r w:rsidRPr="0049596F">
              <w:rPr>
                <w:rFonts w:ascii="Times New Roman" w:hAnsi="Times New Roman"/>
                <w:sz w:val="20"/>
                <w:szCs w:val="20"/>
              </w:rPr>
              <w:t xml:space="preserve"> </w:t>
            </w:r>
            <w:r w:rsidRPr="0049596F">
              <w:rPr>
                <w:rFonts w:ascii="Times New Roman" w:hAnsi="Times New Roman"/>
                <w:sz w:val="20"/>
                <w:szCs w:val="20"/>
                <w:lang w:val="en-US"/>
              </w:rPr>
              <w:t>±</w:t>
            </w:r>
            <w:r w:rsidRPr="0049596F">
              <w:rPr>
                <w:rFonts w:ascii="Times New Roman" w:hAnsi="Times New Roman"/>
                <w:sz w:val="20"/>
                <w:szCs w:val="20"/>
              </w:rPr>
              <w:t xml:space="preserve"> </w:t>
            </w:r>
            <w:r w:rsidRPr="0049596F">
              <w:rPr>
                <w:rFonts w:ascii="Times New Roman" w:hAnsi="Times New Roman"/>
                <w:sz w:val="20"/>
                <w:szCs w:val="20"/>
                <w:lang w:val="en-US"/>
              </w:rPr>
              <w:t>23</w:t>
            </w:r>
            <w:r w:rsidRPr="0049596F">
              <w:rPr>
                <w:rFonts w:ascii="Times New Roman" w:hAnsi="Times New Roman"/>
                <w:sz w:val="20"/>
                <w:szCs w:val="20"/>
              </w:rPr>
              <w:t>)</w:t>
            </w:r>
          </w:p>
        </w:tc>
        <w:tc>
          <w:tcPr>
            <w:tcW w:w="0" w:type="auto"/>
          </w:tcPr>
          <w:p w14:paraId="1ACE9E1A" w14:textId="77777777" w:rsidR="0049596F" w:rsidRPr="0049596F" w:rsidRDefault="0049596F" w:rsidP="00F727AC">
            <w:pPr>
              <w:spacing w:line="240" w:lineRule="auto"/>
              <w:rPr>
                <w:sz w:val="20"/>
                <w:szCs w:val="20"/>
              </w:rPr>
            </w:pPr>
            <w:r w:rsidRPr="0049596F">
              <w:rPr>
                <w:rFonts w:ascii="Times New Roman" w:hAnsi="Times New Roman"/>
                <w:sz w:val="20"/>
                <w:szCs w:val="20"/>
                <w:lang w:val="en-US"/>
              </w:rPr>
              <w:t>(</w:t>
            </w:r>
            <w:proofErr w:type="spellStart"/>
            <w:r w:rsidRPr="0049596F">
              <w:rPr>
                <w:rFonts w:ascii="Times New Roman" w:hAnsi="Times New Roman"/>
                <w:sz w:val="20"/>
                <w:szCs w:val="20"/>
                <w:lang w:val="en-US"/>
              </w:rPr>
              <w:t>Chekulaev</w:t>
            </w:r>
            <w:proofErr w:type="spellEnd"/>
            <w:r w:rsidRPr="0049596F">
              <w:rPr>
                <w:rFonts w:ascii="Times New Roman" w:hAnsi="Times New Roman"/>
                <w:iCs/>
                <w:sz w:val="20"/>
                <w:szCs w:val="20"/>
              </w:rPr>
              <w:t>, 2013</w:t>
            </w:r>
            <w:r w:rsidRPr="0049596F">
              <w:rPr>
                <w:rFonts w:ascii="Times New Roman" w:hAnsi="Times New Roman"/>
                <w:sz w:val="20"/>
                <w:szCs w:val="20"/>
                <w:lang w:val="en-US"/>
              </w:rPr>
              <w:t>)</w:t>
            </w:r>
          </w:p>
        </w:tc>
      </w:tr>
      <w:tr w:rsidR="0049596F" w:rsidRPr="00A368CB" w14:paraId="3B10A9BC" w14:textId="77777777" w:rsidTr="0049596F">
        <w:trPr>
          <w:jc w:val="center"/>
        </w:trPr>
        <w:tc>
          <w:tcPr>
            <w:tcW w:w="0" w:type="auto"/>
          </w:tcPr>
          <w:p w14:paraId="5F627882" w14:textId="77777777" w:rsidR="0049596F" w:rsidRPr="0049596F" w:rsidRDefault="0049596F" w:rsidP="00F727AC">
            <w:pPr>
              <w:spacing w:line="240" w:lineRule="auto"/>
              <w:jc w:val="center"/>
              <w:rPr>
                <w:sz w:val="20"/>
                <w:szCs w:val="20"/>
              </w:rPr>
            </w:pPr>
            <w:proofErr w:type="spellStart"/>
            <w:r w:rsidRPr="0049596F">
              <w:rPr>
                <w:rFonts w:ascii="Times New Roman" w:hAnsi="Times New Roman"/>
                <w:sz w:val="20"/>
                <w:szCs w:val="20"/>
                <w:lang w:val="en-US"/>
              </w:rPr>
              <w:t>Vodlozero</w:t>
            </w:r>
            <w:proofErr w:type="spellEnd"/>
            <w:r w:rsidRPr="0049596F">
              <w:rPr>
                <w:rFonts w:ascii="Times New Roman" w:hAnsi="Times New Roman"/>
                <w:sz w:val="20"/>
                <w:szCs w:val="20"/>
                <w:lang w:val="en-US"/>
              </w:rPr>
              <w:t xml:space="preserve"> Block</w:t>
            </w:r>
          </w:p>
        </w:tc>
        <w:tc>
          <w:tcPr>
            <w:tcW w:w="2268" w:type="dxa"/>
            <w:vAlign w:val="center"/>
          </w:tcPr>
          <w:p w14:paraId="5FB602CB" w14:textId="77777777" w:rsidR="0049596F" w:rsidRPr="0049596F" w:rsidRDefault="0049596F"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Gneiss</w:t>
            </w:r>
          </w:p>
        </w:tc>
        <w:tc>
          <w:tcPr>
            <w:tcW w:w="1385" w:type="dxa"/>
            <w:vAlign w:val="center"/>
          </w:tcPr>
          <w:p w14:paraId="64961157" w14:textId="77777777" w:rsidR="0049596F" w:rsidRPr="0049596F" w:rsidRDefault="0049596F"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SHRIMP II</w:t>
            </w:r>
          </w:p>
        </w:tc>
        <w:tc>
          <w:tcPr>
            <w:tcW w:w="0" w:type="auto"/>
            <w:vAlign w:val="center"/>
          </w:tcPr>
          <w:p w14:paraId="6C243083" w14:textId="77777777" w:rsidR="0049596F" w:rsidRPr="0049596F" w:rsidRDefault="0049596F" w:rsidP="00F727AC">
            <w:pPr>
              <w:spacing w:after="0" w:line="240" w:lineRule="auto"/>
              <w:jc w:val="center"/>
              <w:rPr>
                <w:rFonts w:ascii="Times New Roman" w:hAnsi="Times New Roman"/>
                <w:sz w:val="20"/>
                <w:szCs w:val="20"/>
              </w:rPr>
            </w:pPr>
            <w:r w:rsidRPr="0049596F">
              <w:rPr>
                <w:rFonts w:ascii="Times New Roman" w:hAnsi="Times New Roman"/>
                <w:sz w:val="20"/>
                <w:szCs w:val="20"/>
              </w:rPr>
              <w:t>(</w:t>
            </w:r>
            <w:r w:rsidRPr="0049596F">
              <w:rPr>
                <w:rFonts w:ascii="Times New Roman" w:hAnsi="Times New Roman"/>
                <w:sz w:val="20"/>
                <w:szCs w:val="20"/>
                <w:lang w:val="en-US"/>
              </w:rPr>
              <w:t>2967</w:t>
            </w:r>
            <w:r w:rsidRPr="0049596F">
              <w:rPr>
                <w:rFonts w:ascii="Times New Roman" w:hAnsi="Times New Roman"/>
                <w:sz w:val="20"/>
                <w:szCs w:val="20"/>
              </w:rPr>
              <w:t xml:space="preserve"> </w:t>
            </w:r>
            <w:r w:rsidRPr="0049596F">
              <w:rPr>
                <w:rFonts w:ascii="Times New Roman" w:hAnsi="Times New Roman"/>
                <w:sz w:val="20"/>
                <w:szCs w:val="20"/>
                <w:lang w:val="en-US"/>
              </w:rPr>
              <w:t>±</w:t>
            </w:r>
            <w:r w:rsidRPr="0049596F">
              <w:rPr>
                <w:rFonts w:ascii="Times New Roman" w:hAnsi="Times New Roman"/>
                <w:sz w:val="20"/>
                <w:szCs w:val="20"/>
              </w:rPr>
              <w:t xml:space="preserve"> </w:t>
            </w:r>
            <w:r w:rsidRPr="0049596F">
              <w:rPr>
                <w:rFonts w:ascii="Times New Roman" w:hAnsi="Times New Roman"/>
                <w:sz w:val="20"/>
                <w:szCs w:val="20"/>
                <w:lang w:val="en-US"/>
              </w:rPr>
              <w:t>7</w:t>
            </w:r>
            <w:r w:rsidRPr="0049596F">
              <w:rPr>
                <w:rFonts w:ascii="Times New Roman" w:hAnsi="Times New Roman"/>
                <w:sz w:val="20"/>
                <w:szCs w:val="20"/>
              </w:rPr>
              <w:t>)</w:t>
            </w:r>
          </w:p>
        </w:tc>
        <w:tc>
          <w:tcPr>
            <w:tcW w:w="0" w:type="auto"/>
          </w:tcPr>
          <w:p w14:paraId="4365FFBC" w14:textId="77777777" w:rsidR="0049596F" w:rsidRPr="0049596F" w:rsidRDefault="0049596F" w:rsidP="00F727AC">
            <w:pPr>
              <w:spacing w:line="240" w:lineRule="auto"/>
              <w:rPr>
                <w:sz w:val="20"/>
                <w:szCs w:val="20"/>
              </w:rPr>
            </w:pPr>
            <w:r w:rsidRPr="0049596F">
              <w:rPr>
                <w:rFonts w:ascii="Times New Roman" w:hAnsi="Times New Roman"/>
                <w:sz w:val="20"/>
                <w:szCs w:val="20"/>
                <w:lang w:val="en-US"/>
              </w:rPr>
              <w:t>(</w:t>
            </w:r>
            <w:proofErr w:type="spellStart"/>
            <w:r w:rsidRPr="0049596F">
              <w:rPr>
                <w:rFonts w:ascii="Times New Roman" w:hAnsi="Times New Roman"/>
                <w:sz w:val="20"/>
                <w:szCs w:val="20"/>
                <w:lang w:val="en-US"/>
              </w:rPr>
              <w:t>Chekulaev</w:t>
            </w:r>
            <w:proofErr w:type="spellEnd"/>
            <w:r w:rsidRPr="0049596F">
              <w:rPr>
                <w:rFonts w:ascii="Times New Roman" w:hAnsi="Times New Roman"/>
                <w:iCs/>
                <w:sz w:val="20"/>
                <w:szCs w:val="20"/>
              </w:rPr>
              <w:t>, 2013</w:t>
            </w:r>
            <w:r w:rsidRPr="0049596F">
              <w:rPr>
                <w:rFonts w:ascii="Times New Roman" w:hAnsi="Times New Roman"/>
                <w:sz w:val="20"/>
                <w:szCs w:val="20"/>
                <w:lang w:val="en-US"/>
              </w:rPr>
              <w:t>)</w:t>
            </w:r>
          </w:p>
        </w:tc>
      </w:tr>
      <w:tr w:rsidR="0049596F" w:rsidRPr="00BC0C5A" w14:paraId="15B4FDE7" w14:textId="77777777" w:rsidTr="0049596F">
        <w:trPr>
          <w:jc w:val="center"/>
        </w:trPr>
        <w:tc>
          <w:tcPr>
            <w:tcW w:w="0" w:type="auto"/>
          </w:tcPr>
          <w:p w14:paraId="094C745B" w14:textId="77777777" w:rsidR="0000289B" w:rsidRPr="0049596F" w:rsidRDefault="0000289B" w:rsidP="00F727AC">
            <w:pPr>
              <w:spacing w:line="240" w:lineRule="auto"/>
              <w:jc w:val="center"/>
              <w:rPr>
                <w:sz w:val="20"/>
                <w:szCs w:val="20"/>
              </w:rPr>
            </w:pPr>
            <w:proofErr w:type="spellStart"/>
            <w:r w:rsidRPr="0049596F">
              <w:rPr>
                <w:rFonts w:ascii="Times New Roman" w:hAnsi="Times New Roman"/>
                <w:sz w:val="20"/>
                <w:szCs w:val="20"/>
                <w:lang w:val="en-US"/>
              </w:rPr>
              <w:t>Vodlozero</w:t>
            </w:r>
            <w:proofErr w:type="spellEnd"/>
            <w:r w:rsidRPr="0049596F">
              <w:rPr>
                <w:rFonts w:ascii="Times New Roman" w:hAnsi="Times New Roman"/>
                <w:sz w:val="20"/>
                <w:szCs w:val="20"/>
                <w:lang w:val="en-US"/>
              </w:rPr>
              <w:t xml:space="preserve"> Block</w:t>
            </w:r>
          </w:p>
        </w:tc>
        <w:tc>
          <w:tcPr>
            <w:tcW w:w="2268" w:type="dxa"/>
            <w:vAlign w:val="center"/>
          </w:tcPr>
          <w:p w14:paraId="55187F7B" w14:textId="77777777" w:rsidR="0000289B" w:rsidRPr="0049596F" w:rsidRDefault="0000289B"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Gneiss</w:t>
            </w:r>
          </w:p>
        </w:tc>
        <w:tc>
          <w:tcPr>
            <w:tcW w:w="1385" w:type="dxa"/>
            <w:vAlign w:val="center"/>
          </w:tcPr>
          <w:p w14:paraId="27DF62E8" w14:textId="77777777" w:rsidR="0000289B" w:rsidRPr="0049596F" w:rsidRDefault="0000289B"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SHRIMP II</w:t>
            </w:r>
          </w:p>
        </w:tc>
        <w:tc>
          <w:tcPr>
            <w:tcW w:w="0" w:type="auto"/>
            <w:vAlign w:val="center"/>
          </w:tcPr>
          <w:p w14:paraId="3FE23439" w14:textId="77777777" w:rsidR="0000289B" w:rsidRPr="0049596F" w:rsidRDefault="0000289B" w:rsidP="00F727AC">
            <w:pPr>
              <w:spacing w:after="0" w:line="240" w:lineRule="auto"/>
              <w:jc w:val="center"/>
              <w:rPr>
                <w:rFonts w:ascii="Times New Roman" w:hAnsi="Times New Roman"/>
                <w:sz w:val="20"/>
                <w:szCs w:val="20"/>
              </w:rPr>
            </w:pPr>
            <w:r w:rsidRPr="0049596F">
              <w:rPr>
                <w:rFonts w:ascii="Times New Roman" w:hAnsi="Times New Roman"/>
                <w:sz w:val="20"/>
                <w:szCs w:val="20"/>
              </w:rPr>
              <w:t>(</w:t>
            </w:r>
            <w:r w:rsidRPr="0049596F">
              <w:rPr>
                <w:rFonts w:ascii="Times New Roman" w:hAnsi="Times New Roman"/>
                <w:sz w:val="20"/>
                <w:szCs w:val="20"/>
                <w:lang w:val="en-US"/>
              </w:rPr>
              <w:t>3240</w:t>
            </w:r>
            <w:r w:rsidRPr="0049596F">
              <w:rPr>
                <w:rFonts w:ascii="Times New Roman" w:hAnsi="Times New Roman"/>
                <w:sz w:val="20"/>
                <w:szCs w:val="20"/>
              </w:rPr>
              <w:t xml:space="preserve"> </w:t>
            </w:r>
            <w:r w:rsidRPr="0049596F">
              <w:rPr>
                <w:rFonts w:ascii="Times New Roman" w:hAnsi="Times New Roman"/>
                <w:sz w:val="20"/>
                <w:szCs w:val="20"/>
                <w:lang w:val="en-US"/>
              </w:rPr>
              <w:t>±</w:t>
            </w:r>
            <w:r w:rsidRPr="0049596F">
              <w:rPr>
                <w:rFonts w:ascii="Times New Roman" w:hAnsi="Times New Roman"/>
                <w:sz w:val="20"/>
                <w:szCs w:val="20"/>
              </w:rPr>
              <w:t xml:space="preserve"> </w:t>
            </w:r>
            <w:r w:rsidRPr="0049596F">
              <w:rPr>
                <w:rFonts w:ascii="Times New Roman" w:hAnsi="Times New Roman"/>
                <w:sz w:val="20"/>
                <w:szCs w:val="20"/>
                <w:lang w:val="en-US"/>
              </w:rPr>
              <w:t>14</w:t>
            </w:r>
            <w:r w:rsidRPr="0049596F">
              <w:rPr>
                <w:rFonts w:ascii="Times New Roman" w:hAnsi="Times New Roman"/>
                <w:sz w:val="20"/>
                <w:szCs w:val="20"/>
              </w:rPr>
              <w:t>)</w:t>
            </w:r>
          </w:p>
        </w:tc>
        <w:tc>
          <w:tcPr>
            <w:tcW w:w="0" w:type="auto"/>
            <w:vAlign w:val="center"/>
          </w:tcPr>
          <w:p w14:paraId="63FA55A8" w14:textId="77777777" w:rsidR="0000289B" w:rsidRPr="0049596F" w:rsidRDefault="0049596F" w:rsidP="00F727AC">
            <w:pPr>
              <w:spacing w:after="0" w:line="240" w:lineRule="auto"/>
              <w:rPr>
                <w:rFonts w:ascii="Times New Roman" w:hAnsi="Times New Roman"/>
                <w:sz w:val="20"/>
                <w:szCs w:val="20"/>
                <w:lang w:val="en-US"/>
              </w:rPr>
            </w:pPr>
            <w:r w:rsidRPr="0049596F">
              <w:rPr>
                <w:rFonts w:ascii="Times New Roman" w:hAnsi="Times New Roman"/>
                <w:sz w:val="20"/>
                <w:szCs w:val="20"/>
                <w:lang w:val="en-US"/>
              </w:rPr>
              <w:t>(</w:t>
            </w:r>
            <w:r w:rsidR="00840DD4" w:rsidRPr="0049596F">
              <w:rPr>
                <w:rFonts w:ascii="Times New Roman" w:hAnsi="Times New Roman"/>
                <w:sz w:val="20"/>
                <w:szCs w:val="20"/>
                <w:lang w:val="en-US"/>
              </w:rPr>
              <w:t>Sergeev</w:t>
            </w:r>
            <w:r w:rsidR="00840DD4" w:rsidRPr="0049596F">
              <w:rPr>
                <w:rFonts w:ascii="Times New Roman" w:hAnsi="Times New Roman"/>
                <w:sz w:val="20"/>
                <w:szCs w:val="20"/>
              </w:rPr>
              <w:t>, 2007</w:t>
            </w:r>
            <w:r w:rsidRPr="0049596F">
              <w:rPr>
                <w:rFonts w:ascii="Times New Roman" w:hAnsi="Times New Roman"/>
                <w:sz w:val="20"/>
                <w:szCs w:val="20"/>
                <w:lang w:val="en-US"/>
              </w:rPr>
              <w:t>)</w:t>
            </w:r>
          </w:p>
        </w:tc>
      </w:tr>
      <w:tr w:rsidR="0049596F" w:rsidRPr="00BC0C5A" w14:paraId="28223E16" w14:textId="77777777" w:rsidTr="0049596F">
        <w:trPr>
          <w:jc w:val="center"/>
        </w:trPr>
        <w:tc>
          <w:tcPr>
            <w:tcW w:w="0" w:type="auto"/>
          </w:tcPr>
          <w:p w14:paraId="5B7D41A9" w14:textId="77777777" w:rsidR="0049596F" w:rsidRPr="0049596F" w:rsidRDefault="0049596F" w:rsidP="00F727AC">
            <w:pPr>
              <w:spacing w:line="240" w:lineRule="auto"/>
              <w:jc w:val="center"/>
              <w:rPr>
                <w:sz w:val="20"/>
                <w:szCs w:val="20"/>
              </w:rPr>
            </w:pPr>
            <w:proofErr w:type="spellStart"/>
            <w:r w:rsidRPr="0049596F">
              <w:rPr>
                <w:rFonts w:ascii="Times New Roman" w:hAnsi="Times New Roman"/>
                <w:sz w:val="20"/>
                <w:szCs w:val="20"/>
                <w:lang w:val="en-US"/>
              </w:rPr>
              <w:t>Vodlozero</w:t>
            </w:r>
            <w:proofErr w:type="spellEnd"/>
            <w:r w:rsidRPr="0049596F">
              <w:rPr>
                <w:rFonts w:ascii="Times New Roman" w:hAnsi="Times New Roman"/>
                <w:sz w:val="20"/>
                <w:szCs w:val="20"/>
                <w:lang w:val="en-US"/>
              </w:rPr>
              <w:t xml:space="preserve"> Block</w:t>
            </w:r>
          </w:p>
        </w:tc>
        <w:tc>
          <w:tcPr>
            <w:tcW w:w="2268" w:type="dxa"/>
            <w:vAlign w:val="center"/>
          </w:tcPr>
          <w:p w14:paraId="6F4CD9D1" w14:textId="77777777" w:rsidR="0049596F" w:rsidRPr="0049596F" w:rsidRDefault="0049596F"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Gneiss</w:t>
            </w:r>
          </w:p>
        </w:tc>
        <w:tc>
          <w:tcPr>
            <w:tcW w:w="1385" w:type="dxa"/>
            <w:vAlign w:val="center"/>
          </w:tcPr>
          <w:p w14:paraId="724D1691" w14:textId="77777777" w:rsidR="0049596F" w:rsidRPr="0049596F" w:rsidRDefault="0049596F"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SHRIMP II</w:t>
            </w:r>
          </w:p>
        </w:tc>
        <w:tc>
          <w:tcPr>
            <w:tcW w:w="0" w:type="auto"/>
            <w:vAlign w:val="center"/>
          </w:tcPr>
          <w:p w14:paraId="1267AB65" w14:textId="77777777" w:rsidR="0049596F" w:rsidRPr="0049596F" w:rsidRDefault="0049596F" w:rsidP="00F727AC">
            <w:pPr>
              <w:spacing w:after="0" w:line="240" w:lineRule="auto"/>
              <w:jc w:val="center"/>
              <w:rPr>
                <w:rFonts w:ascii="Times New Roman" w:hAnsi="Times New Roman"/>
                <w:sz w:val="20"/>
                <w:szCs w:val="20"/>
              </w:rPr>
            </w:pPr>
            <w:r w:rsidRPr="0049596F">
              <w:rPr>
                <w:rFonts w:ascii="Times New Roman" w:hAnsi="Times New Roman"/>
                <w:sz w:val="20"/>
                <w:szCs w:val="20"/>
              </w:rPr>
              <w:t>(</w:t>
            </w:r>
            <w:r w:rsidRPr="0049596F">
              <w:rPr>
                <w:rFonts w:ascii="Times New Roman" w:hAnsi="Times New Roman"/>
                <w:sz w:val="20"/>
                <w:szCs w:val="20"/>
                <w:lang w:val="en-US"/>
              </w:rPr>
              <w:t>3153</w:t>
            </w:r>
            <w:r w:rsidRPr="0049596F">
              <w:rPr>
                <w:rFonts w:ascii="Times New Roman" w:hAnsi="Times New Roman"/>
                <w:sz w:val="20"/>
                <w:szCs w:val="20"/>
              </w:rPr>
              <w:t xml:space="preserve"> </w:t>
            </w:r>
            <w:r w:rsidRPr="0049596F">
              <w:rPr>
                <w:rFonts w:ascii="Times New Roman" w:hAnsi="Times New Roman"/>
                <w:sz w:val="20"/>
                <w:szCs w:val="20"/>
                <w:lang w:val="en-US"/>
              </w:rPr>
              <w:t>±</w:t>
            </w:r>
            <w:r w:rsidRPr="0049596F">
              <w:rPr>
                <w:rFonts w:ascii="Times New Roman" w:hAnsi="Times New Roman"/>
                <w:sz w:val="20"/>
                <w:szCs w:val="20"/>
              </w:rPr>
              <w:t xml:space="preserve"> </w:t>
            </w:r>
            <w:r w:rsidRPr="0049596F">
              <w:rPr>
                <w:rFonts w:ascii="Times New Roman" w:hAnsi="Times New Roman"/>
                <w:sz w:val="20"/>
                <w:szCs w:val="20"/>
                <w:lang w:val="en-US"/>
              </w:rPr>
              <w:t>5.4</w:t>
            </w:r>
            <w:r w:rsidRPr="0049596F">
              <w:rPr>
                <w:rFonts w:ascii="Times New Roman" w:hAnsi="Times New Roman"/>
                <w:sz w:val="20"/>
                <w:szCs w:val="20"/>
              </w:rPr>
              <w:t>)</w:t>
            </w:r>
          </w:p>
        </w:tc>
        <w:tc>
          <w:tcPr>
            <w:tcW w:w="0" w:type="auto"/>
          </w:tcPr>
          <w:p w14:paraId="2E26F8C4" w14:textId="77777777" w:rsidR="0049596F" w:rsidRPr="0049596F" w:rsidRDefault="0049596F" w:rsidP="00F727AC">
            <w:pPr>
              <w:spacing w:line="240" w:lineRule="auto"/>
              <w:rPr>
                <w:sz w:val="20"/>
                <w:szCs w:val="20"/>
              </w:rPr>
            </w:pPr>
            <w:r w:rsidRPr="0049596F">
              <w:rPr>
                <w:rFonts w:ascii="Times New Roman" w:hAnsi="Times New Roman"/>
                <w:sz w:val="20"/>
                <w:szCs w:val="20"/>
                <w:lang w:val="en-US"/>
              </w:rPr>
              <w:t>(Sergeev</w:t>
            </w:r>
            <w:r w:rsidRPr="0049596F">
              <w:rPr>
                <w:rFonts w:ascii="Times New Roman" w:hAnsi="Times New Roman"/>
                <w:sz w:val="20"/>
                <w:szCs w:val="20"/>
              </w:rPr>
              <w:t>, 2007</w:t>
            </w:r>
            <w:r w:rsidRPr="0049596F">
              <w:rPr>
                <w:rFonts w:ascii="Times New Roman" w:hAnsi="Times New Roman"/>
                <w:sz w:val="20"/>
                <w:szCs w:val="20"/>
                <w:lang w:val="en-US"/>
              </w:rPr>
              <w:t>)</w:t>
            </w:r>
          </w:p>
        </w:tc>
      </w:tr>
      <w:tr w:rsidR="0049596F" w:rsidRPr="00A368CB" w14:paraId="3440BAFC" w14:textId="77777777" w:rsidTr="0049596F">
        <w:trPr>
          <w:jc w:val="center"/>
        </w:trPr>
        <w:tc>
          <w:tcPr>
            <w:tcW w:w="0" w:type="auto"/>
          </w:tcPr>
          <w:p w14:paraId="44B4A563" w14:textId="77777777" w:rsidR="0049596F" w:rsidRPr="0049596F" w:rsidRDefault="0049596F" w:rsidP="00F727AC">
            <w:pPr>
              <w:spacing w:line="240" w:lineRule="auto"/>
              <w:jc w:val="center"/>
              <w:rPr>
                <w:sz w:val="20"/>
                <w:szCs w:val="20"/>
              </w:rPr>
            </w:pPr>
            <w:proofErr w:type="spellStart"/>
            <w:r w:rsidRPr="0049596F">
              <w:rPr>
                <w:rFonts w:ascii="Times New Roman" w:hAnsi="Times New Roman"/>
                <w:sz w:val="20"/>
                <w:szCs w:val="20"/>
                <w:lang w:val="en-US"/>
              </w:rPr>
              <w:t>Vodlozero</w:t>
            </w:r>
            <w:proofErr w:type="spellEnd"/>
            <w:r w:rsidRPr="0049596F">
              <w:rPr>
                <w:rFonts w:ascii="Times New Roman" w:hAnsi="Times New Roman"/>
                <w:sz w:val="20"/>
                <w:szCs w:val="20"/>
                <w:lang w:val="en-US"/>
              </w:rPr>
              <w:t xml:space="preserve"> Block</w:t>
            </w:r>
          </w:p>
        </w:tc>
        <w:tc>
          <w:tcPr>
            <w:tcW w:w="2268" w:type="dxa"/>
            <w:vAlign w:val="center"/>
          </w:tcPr>
          <w:p w14:paraId="6139A72C" w14:textId="77777777" w:rsidR="0049596F" w:rsidRPr="0049596F" w:rsidRDefault="0049596F"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Tonalite gneisses</w:t>
            </w:r>
          </w:p>
        </w:tc>
        <w:tc>
          <w:tcPr>
            <w:tcW w:w="1385" w:type="dxa"/>
            <w:vAlign w:val="center"/>
          </w:tcPr>
          <w:p w14:paraId="7BCF2583" w14:textId="77777777" w:rsidR="0049596F" w:rsidRPr="0049596F" w:rsidRDefault="0049596F"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SHRIMP II</w:t>
            </w:r>
          </w:p>
        </w:tc>
        <w:tc>
          <w:tcPr>
            <w:tcW w:w="0" w:type="auto"/>
            <w:vAlign w:val="center"/>
          </w:tcPr>
          <w:p w14:paraId="54DF0D52" w14:textId="77777777" w:rsidR="0049596F" w:rsidRPr="0049596F" w:rsidRDefault="0049596F" w:rsidP="00F727AC">
            <w:pPr>
              <w:spacing w:after="0" w:line="240" w:lineRule="auto"/>
              <w:jc w:val="center"/>
              <w:rPr>
                <w:rFonts w:ascii="Times New Roman" w:hAnsi="Times New Roman"/>
                <w:sz w:val="20"/>
                <w:szCs w:val="20"/>
              </w:rPr>
            </w:pPr>
            <w:r w:rsidRPr="0049596F">
              <w:rPr>
                <w:rFonts w:ascii="Times New Roman" w:hAnsi="Times New Roman"/>
                <w:sz w:val="20"/>
                <w:szCs w:val="20"/>
              </w:rPr>
              <w:t>(</w:t>
            </w:r>
            <w:r w:rsidRPr="0049596F">
              <w:rPr>
                <w:rFonts w:ascii="Times New Roman" w:hAnsi="Times New Roman"/>
                <w:sz w:val="20"/>
                <w:szCs w:val="20"/>
                <w:lang w:val="en-US"/>
              </w:rPr>
              <w:t>3236</w:t>
            </w:r>
            <w:r w:rsidRPr="0049596F">
              <w:rPr>
                <w:rFonts w:ascii="Times New Roman" w:hAnsi="Times New Roman"/>
                <w:sz w:val="20"/>
                <w:szCs w:val="20"/>
              </w:rPr>
              <w:t xml:space="preserve"> </w:t>
            </w:r>
            <w:r w:rsidRPr="0049596F">
              <w:rPr>
                <w:rFonts w:ascii="Times New Roman" w:hAnsi="Times New Roman"/>
                <w:sz w:val="20"/>
                <w:szCs w:val="20"/>
                <w:lang w:val="en-US"/>
              </w:rPr>
              <w:t>±</w:t>
            </w:r>
            <w:r w:rsidRPr="0049596F">
              <w:rPr>
                <w:rFonts w:ascii="Times New Roman" w:hAnsi="Times New Roman"/>
                <w:sz w:val="20"/>
                <w:szCs w:val="20"/>
              </w:rPr>
              <w:t xml:space="preserve"> </w:t>
            </w:r>
            <w:r w:rsidRPr="0049596F">
              <w:rPr>
                <w:rFonts w:ascii="Times New Roman" w:hAnsi="Times New Roman"/>
                <w:sz w:val="20"/>
                <w:szCs w:val="20"/>
                <w:lang w:val="en-US"/>
              </w:rPr>
              <w:t>17</w:t>
            </w:r>
            <w:r w:rsidRPr="0049596F">
              <w:rPr>
                <w:rFonts w:ascii="Times New Roman" w:hAnsi="Times New Roman"/>
                <w:sz w:val="20"/>
                <w:szCs w:val="20"/>
              </w:rPr>
              <w:t>)</w:t>
            </w:r>
          </w:p>
        </w:tc>
        <w:tc>
          <w:tcPr>
            <w:tcW w:w="0" w:type="auto"/>
          </w:tcPr>
          <w:p w14:paraId="0C0EF103" w14:textId="77777777" w:rsidR="0049596F" w:rsidRPr="0049596F" w:rsidRDefault="0049596F" w:rsidP="00F727AC">
            <w:pPr>
              <w:spacing w:line="240" w:lineRule="auto"/>
              <w:rPr>
                <w:sz w:val="20"/>
                <w:szCs w:val="20"/>
              </w:rPr>
            </w:pPr>
            <w:r w:rsidRPr="0049596F">
              <w:rPr>
                <w:rFonts w:ascii="Times New Roman" w:hAnsi="Times New Roman"/>
                <w:sz w:val="20"/>
                <w:szCs w:val="20"/>
                <w:lang w:val="en-US"/>
              </w:rPr>
              <w:t>(Sergeev</w:t>
            </w:r>
            <w:r w:rsidRPr="0049596F">
              <w:rPr>
                <w:rFonts w:ascii="Times New Roman" w:hAnsi="Times New Roman"/>
                <w:sz w:val="20"/>
                <w:szCs w:val="20"/>
              </w:rPr>
              <w:t>, 2007</w:t>
            </w:r>
            <w:r w:rsidRPr="0049596F">
              <w:rPr>
                <w:rFonts w:ascii="Times New Roman" w:hAnsi="Times New Roman"/>
                <w:sz w:val="20"/>
                <w:szCs w:val="20"/>
                <w:lang w:val="en-US"/>
              </w:rPr>
              <w:t>)</w:t>
            </w:r>
          </w:p>
        </w:tc>
      </w:tr>
      <w:tr w:rsidR="0049596F" w:rsidRPr="0049596F" w14:paraId="476B7070" w14:textId="77777777" w:rsidTr="0049596F">
        <w:trPr>
          <w:jc w:val="center"/>
        </w:trPr>
        <w:tc>
          <w:tcPr>
            <w:tcW w:w="0" w:type="auto"/>
            <w:vAlign w:val="center"/>
          </w:tcPr>
          <w:p w14:paraId="3252268C" w14:textId="77777777" w:rsidR="00767FD9" w:rsidRPr="0049596F" w:rsidRDefault="0000289B"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Central Kola Block, Murmansk city area</w:t>
            </w:r>
          </w:p>
        </w:tc>
        <w:tc>
          <w:tcPr>
            <w:tcW w:w="2268" w:type="dxa"/>
            <w:vAlign w:val="center"/>
          </w:tcPr>
          <w:p w14:paraId="149D89E6" w14:textId="77777777" w:rsidR="00767FD9" w:rsidRPr="0049596F" w:rsidRDefault="0000289B" w:rsidP="00F727AC">
            <w:pPr>
              <w:spacing w:after="0" w:line="240" w:lineRule="auto"/>
              <w:jc w:val="center"/>
              <w:rPr>
                <w:rFonts w:ascii="Times New Roman" w:hAnsi="Times New Roman"/>
                <w:sz w:val="20"/>
                <w:szCs w:val="20"/>
              </w:rPr>
            </w:pPr>
            <w:r w:rsidRPr="0049596F">
              <w:rPr>
                <w:rFonts w:ascii="Times New Roman" w:hAnsi="Times New Roman"/>
                <w:sz w:val="20"/>
                <w:szCs w:val="20"/>
                <w:lang w:val="en-US"/>
              </w:rPr>
              <w:t>Garnet-biotite gneisses</w:t>
            </w:r>
          </w:p>
        </w:tc>
        <w:tc>
          <w:tcPr>
            <w:tcW w:w="1385" w:type="dxa"/>
            <w:vAlign w:val="center"/>
          </w:tcPr>
          <w:p w14:paraId="7AC00981" w14:textId="77777777" w:rsidR="00767FD9" w:rsidRPr="0049596F" w:rsidRDefault="00767FD9"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SHRIMP II</w:t>
            </w:r>
          </w:p>
        </w:tc>
        <w:tc>
          <w:tcPr>
            <w:tcW w:w="0" w:type="auto"/>
            <w:vAlign w:val="center"/>
          </w:tcPr>
          <w:p w14:paraId="3439889C" w14:textId="77777777" w:rsidR="00767FD9" w:rsidRPr="0049596F" w:rsidRDefault="00767FD9" w:rsidP="00F727AC">
            <w:pPr>
              <w:spacing w:after="0" w:line="240" w:lineRule="auto"/>
              <w:jc w:val="center"/>
              <w:rPr>
                <w:rFonts w:ascii="Times New Roman" w:hAnsi="Times New Roman"/>
                <w:sz w:val="20"/>
                <w:szCs w:val="20"/>
              </w:rPr>
            </w:pPr>
            <w:r w:rsidRPr="0049596F">
              <w:rPr>
                <w:rFonts w:ascii="Times New Roman" w:hAnsi="Times New Roman"/>
                <w:sz w:val="20"/>
                <w:szCs w:val="20"/>
              </w:rPr>
              <w:t>(</w:t>
            </w:r>
            <w:r w:rsidRPr="0049596F">
              <w:rPr>
                <w:rFonts w:ascii="Times New Roman" w:hAnsi="Times New Roman"/>
                <w:sz w:val="20"/>
                <w:szCs w:val="20"/>
                <w:lang w:val="en-US"/>
              </w:rPr>
              <w:t>2909</w:t>
            </w:r>
            <w:r w:rsidRPr="0049596F">
              <w:rPr>
                <w:rFonts w:ascii="Times New Roman" w:hAnsi="Times New Roman"/>
                <w:sz w:val="20"/>
                <w:szCs w:val="20"/>
              </w:rPr>
              <w:t xml:space="preserve"> </w:t>
            </w:r>
            <w:r w:rsidRPr="0049596F">
              <w:rPr>
                <w:rFonts w:ascii="Times New Roman" w:hAnsi="Times New Roman"/>
                <w:sz w:val="20"/>
                <w:szCs w:val="20"/>
                <w:lang w:val="en-US"/>
              </w:rPr>
              <w:t>±</w:t>
            </w:r>
            <w:r w:rsidRPr="0049596F">
              <w:rPr>
                <w:rFonts w:ascii="Times New Roman" w:hAnsi="Times New Roman"/>
                <w:sz w:val="20"/>
                <w:szCs w:val="20"/>
              </w:rPr>
              <w:t xml:space="preserve"> </w:t>
            </w:r>
            <w:r w:rsidRPr="0049596F">
              <w:rPr>
                <w:rFonts w:ascii="Times New Roman" w:hAnsi="Times New Roman"/>
                <w:sz w:val="20"/>
                <w:szCs w:val="20"/>
                <w:lang w:val="en-US"/>
              </w:rPr>
              <w:t>9</w:t>
            </w:r>
            <w:r w:rsidRPr="0049596F">
              <w:rPr>
                <w:rFonts w:ascii="Times New Roman" w:hAnsi="Times New Roman"/>
                <w:sz w:val="20"/>
                <w:szCs w:val="20"/>
              </w:rPr>
              <w:t>)</w:t>
            </w:r>
            <w:r w:rsidRPr="0049596F">
              <w:rPr>
                <w:rFonts w:ascii="Times New Roman" w:hAnsi="Times New Roman"/>
                <w:sz w:val="20"/>
                <w:szCs w:val="20"/>
                <w:lang w:val="en-US"/>
              </w:rPr>
              <w:t xml:space="preserve"> </w:t>
            </w:r>
            <w:r w:rsidRPr="0049596F">
              <w:rPr>
                <w:rFonts w:ascii="Times New Roman" w:eastAsia="Malgun Gothic Semilight" w:hAnsi="Times New Roman"/>
                <w:sz w:val="20"/>
                <w:szCs w:val="20"/>
              </w:rPr>
              <w:t>–</w:t>
            </w:r>
            <w:r w:rsidRPr="0049596F">
              <w:rPr>
                <w:rFonts w:ascii="Times New Roman" w:hAnsi="Times New Roman"/>
                <w:sz w:val="20"/>
                <w:szCs w:val="20"/>
                <w:lang w:val="en-US"/>
              </w:rPr>
              <w:t xml:space="preserve"> </w:t>
            </w:r>
            <w:r w:rsidRPr="0049596F">
              <w:rPr>
                <w:rFonts w:ascii="Times New Roman" w:hAnsi="Times New Roman"/>
                <w:sz w:val="20"/>
                <w:szCs w:val="20"/>
              </w:rPr>
              <w:t>(</w:t>
            </w:r>
            <w:r w:rsidRPr="0049596F">
              <w:rPr>
                <w:rFonts w:ascii="Times New Roman" w:hAnsi="Times New Roman"/>
                <w:sz w:val="20"/>
                <w:szCs w:val="20"/>
                <w:lang w:val="en-US"/>
              </w:rPr>
              <w:t>2732</w:t>
            </w:r>
            <w:r w:rsidRPr="0049596F">
              <w:rPr>
                <w:rFonts w:ascii="Times New Roman" w:hAnsi="Times New Roman"/>
                <w:sz w:val="20"/>
                <w:szCs w:val="20"/>
              </w:rPr>
              <w:t xml:space="preserve"> </w:t>
            </w:r>
            <w:r w:rsidRPr="0049596F">
              <w:rPr>
                <w:rFonts w:ascii="Times New Roman" w:hAnsi="Times New Roman"/>
                <w:sz w:val="20"/>
                <w:szCs w:val="20"/>
                <w:lang w:val="en-US"/>
              </w:rPr>
              <w:t>±</w:t>
            </w:r>
            <w:r w:rsidRPr="0049596F">
              <w:rPr>
                <w:rFonts w:ascii="Times New Roman" w:hAnsi="Times New Roman"/>
                <w:sz w:val="20"/>
                <w:szCs w:val="20"/>
              </w:rPr>
              <w:t xml:space="preserve"> </w:t>
            </w:r>
            <w:r w:rsidRPr="0049596F">
              <w:rPr>
                <w:rFonts w:ascii="Times New Roman" w:hAnsi="Times New Roman"/>
                <w:sz w:val="20"/>
                <w:szCs w:val="20"/>
                <w:lang w:val="en-US"/>
              </w:rPr>
              <w:t>13</w:t>
            </w:r>
            <w:r w:rsidRPr="0049596F">
              <w:rPr>
                <w:rFonts w:ascii="Times New Roman" w:hAnsi="Times New Roman"/>
                <w:sz w:val="20"/>
                <w:szCs w:val="20"/>
              </w:rPr>
              <w:t>)</w:t>
            </w:r>
          </w:p>
        </w:tc>
        <w:tc>
          <w:tcPr>
            <w:tcW w:w="0" w:type="auto"/>
            <w:vAlign w:val="center"/>
          </w:tcPr>
          <w:p w14:paraId="1E3A8E22" w14:textId="77777777" w:rsidR="00767FD9" w:rsidRPr="0049596F" w:rsidRDefault="0049596F" w:rsidP="00F727AC">
            <w:pPr>
              <w:spacing w:after="0" w:line="240" w:lineRule="auto"/>
              <w:rPr>
                <w:rFonts w:ascii="Times New Roman" w:hAnsi="Times New Roman"/>
                <w:sz w:val="20"/>
                <w:szCs w:val="20"/>
                <w:lang w:val="en-US"/>
              </w:rPr>
            </w:pPr>
            <w:r w:rsidRPr="0049596F">
              <w:rPr>
                <w:rFonts w:ascii="Times New Roman" w:hAnsi="Times New Roman"/>
                <w:sz w:val="20"/>
                <w:szCs w:val="20"/>
                <w:lang w:val="en-US"/>
              </w:rPr>
              <w:t>(</w:t>
            </w:r>
            <w:proofErr w:type="spellStart"/>
            <w:r w:rsidRPr="0049596F">
              <w:rPr>
                <w:rFonts w:ascii="Times New Roman" w:hAnsi="Times New Roman"/>
                <w:sz w:val="20"/>
                <w:szCs w:val="20"/>
                <w:lang w:val="en-US"/>
              </w:rPr>
              <w:t>Myskova</w:t>
            </w:r>
            <w:proofErr w:type="spellEnd"/>
            <w:r w:rsidRPr="0049596F">
              <w:rPr>
                <w:rFonts w:ascii="Times New Roman" w:hAnsi="Times New Roman"/>
                <w:sz w:val="20"/>
                <w:szCs w:val="20"/>
                <w:lang w:val="en-US"/>
              </w:rPr>
              <w:t xml:space="preserve"> et al.</w:t>
            </w:r>
            <w:r w:rsidR="00840DD4" w:rsidRPr="0049596F">
              <w:rPr>
                <w:rFonts w:ascii="Times New Roman" w:hAnsi="Times New Roman"/>
                <w:sz w:val="20"/>
                <w:szCs w:val="20"/>
                <w:lang w:val="en-US"/>
              </w:rPr>
              <w:t>, 2015</w:t>
            </w:r>
            <w:r w:rsidRPr="0049596F">
              <w:rPr>
                <w:rFonts w:ascii="Times New Roman" w:hAnsi="Times New Roman"/>
                <w:sz w:val="20"/>
                <w:szCs w:val="20"/>
                <w:lang w:val="en-US"/>
              </w:rPr>
              <w:t>)</w:t>
            </w:r>
          </w:p>
        </w:tc>
      </w:tr>
      <w:tr w:rsidR="0049596F" w:rsidRPr="00A368CB" w14:paraId="68BE3411" w14:textId="77777777" w:rsidTr="0049596F">
        <w:trPr>
          <w:jc w:val="center"/>
        </w:trPr>
        <w:tc>
          <w:tcPr>
            <w:tcW w:w="0" w:type="auto"/>
            <w:vAlign w:val="center"/>
          </w:tcPr>
          <w:p w14:paraId="7FC55A77" w14:textId="77777777" w:rsidR="0049596F" w:rsidRPr="0049596F" w:rsidRDefault="0049596F"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Central Kola Block, Murmansk city area</w:t>
            </w:r>
          </w:p>
        </w:tc>
        <w:tc>
          <w:tcPr>
            <w:tcW w:w="2268" w:type="dxa"/>
            <w:vAlign w:val="center"/>
          </w:tcPr>
          <w:p w14:paraId="512C8901" w14:textId="77777777" w:rsidR="0049596F" w:rsidRPr="0049596F" w:rsidRDefault="0049596F"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Sillimanite-garnet-biotite gneisses</w:t>
            </w:r>
          </w:p>
        </w:tc>
        <w:tc>
          <w:tcPr>
            <w:tcW w:w="1385" w:type="dxa"/>
            <w:vAlign w:val="center"/>
          </w:tcPr>
          <w:p w14:paraId="3490DC48" w14:textId="77777777" w:rsidR="0049596F" w:rsidRPr="0049596F" w:rsidRDefault="0049596F"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SHRIMP II</w:t>
            </w:r>
          </w:p>
        </w:tc>
        <w:tc>
          <w:tcPr>
            <w:tcW w:w="0" w:type="auto"/>
            <w:vAlign w:val="center"/>
          </w:tcPr>
          <w:p w14:paraId="345F85BB" w14:textId="77777777" w:rsidR="0049596F" w:rsidRPr="0049596F" w:rsidRDefault="0049596F"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 xml:space="preserve">(2860 ± 10) </w:t>
            </w:r>
            <w:r w:rsidRPr="0049596F">
              <w:rPr>
                <w:rFonts w:ascii="Times New Roman" w:eastAsia="Malgun Gothic Semilight" w:hAnsi="Times New Roman"/>
                <w:sz w:val="20"/>
                <w:szCs w:val="20"/>
                <w:lang w:val="en-US"/>
              </w:rPr>
              <w:t>–</w:t>
            </w:r>
            <w:r w:rsidRPr="0049596F">
              <w:rPr>
                <w:rFonts w:ascii="Times New Roman" w:hAnsi="Times New Roman"/>
                <w:sz w:val="20"/>
                <w:szCs w:val="20"/>
                <w:lang w:val="en-US"/>
              </w:rPr>
              <w:t xml:space="preserve"> (2636 ± 9)</w:t>
            </w:r>
          </w:p>
        </w:tc>
        <w:tc>
          <w:tcPr>
            <w:tcW w:w="0" w:type="auto"/>
          </w:tcPr>
          <w:p w14:paraId="4F9A2D07" w14:textId="77777777" w:rsidR="0049596F" w:rsidRPr="0049596F" w:rsidRDefault="0049596F" w:rsidP="00F727AC">
            <w:pPr>
              <w:spacing w:line="240" w:lineRule="auto"/>
              <w:rPr>
                <w:sz w:val="20"/>
                <w:szCs w:val="20"/>
              </w:rPr>
            </w:pPr>
            <w:r w:rsidRPr="0049596F">
              <w:rPr>
                <w:rFonts w:ascii="Times New Roman" w:hAnsi="Times New Roman"/>
                <w:sz w:val="20"/>
                <w:szCs w:val="20"/>
                <w:lang w:val="en-US"/>
              </w:rPr>
              <w:t>(</w:t>
            </w:r>
            <w:proofErr w:type="spellStart"/>
            <w:r w:rsidRPr="0049596F">
              <w:rPr>
                <w:rFonts w:ascii="Times New Roman" w:hAnsi="Times New Roman"/>
                <w:sz w:val="20"/>
                <w:szCs w:val="20"/>
                <w:lang w:val="en-US"/>
              </w:rPr>
              <w:t>Myskova</w:t>
            </w:r>
            <w:proofErr w:type="spellEnd"/>
            <w:r w:rsidRPr="0049596F">
              <w:rPr>
                <w:rFonts w:ascii="Times New Roman" w:hAnsi="Times New Roman"/>
                <w:sz w:val="20"/>
                <w:szCs w:val="20"/>
                <w:lang w:val="en-US"/>
              </w:rPr>
              <w:t xml:space="preserve"> et al., 2015)</w:t>
            </w:r>
          </w:p>
        </w:tc>
      </w:tr>
      <w:tr w:rsidR="0049596F" w:rsidRPr="00A368CB" w14:paraId="6693817E" w14:textId="77777777" w:rsidTr="0049596F">
        <w:trPr>
          <w:jc w:val="center"/>
        </w:trPr>
        <w:tc>
          <w:tcPr>
            <w:tcW w:w="0" w:type="auto"/>
            <w:vAlign w:val="center"/>
          </w:tcPr>
          <w:p w14:paraId="63E057CD" w14:textId="77777777" w:rsidR="0049596F" w:rsidRPr="0049596F" w:rsidRDefault="0049596F"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Central Kola Block, Murmansk city area</w:t>
            </w:r>
          </w:p>
        </w:tc>
        <w:tc>
          <w:tcPr>
            <w:tcW w:w="2268" w:type="dxa"/>
            <w:vAlign w:val="center"/>
          </w:tcPr>
          <w:p w14:paraId="30953555" w14:textId="77777777" w:rsidR="0049596F" w:rsidRPr="0049596F" w:rsidRDefault="0049596F"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Sillimanite</w:t>
            </w:r>
            <w:r w:rsidRPr="0049596F">
              <w:rPr>
                <w:rFonts w:ascii="Times New Roman" w:hAnsi="Times New Roman"/>
                <w:sz w:val="20"/>
                <w:szCs w:val="20"/>
              </w:rPr>
              <w:t>-</w:t>
            </w:r>
            <w:r w:rsidRPr="0049596F">
              <w:rPr>
                <w:rFonts w:ascii="Times New Roman" w:hAnsi="Times New Roman"/>
                <w:sz w:val="20"/>
                <w:szCs w:val="20"/>
                <w:lang w:val="en-US"/>
              </w:rPr>
              <w:t>garnet</w:t>
            </w:r>
            <w:r w:rsidRPr="0049596F">
              <w:rPr>
                <w:rFonts w:ascii="Times New Roman" w:hAnsi="Times New Roman"/>
                <w:sz w:val="20"/>
                <w:szCs w:val="20"/>
              </w:rPr>
              <w:t>-</w:t>
            </w:r>
            <w:r w:rsidRPr="0049596F">
              <w:rPr>
                <w:rFonts w:ascii="Times New Roman" w:hAnsi="Times New Roman"/>
                <w:sz w:val="20"/>
                <w:szCs w:val="20"/>
                <w:lang w:val="en-US"/>
              </w:rPr>
              <w:t>biotite gneisses</w:t>
            </w:r>
          </w:p>
        </w:tc>
        <w:tc>
          <w:tcPr>
            <w:tcW w:w="1385" w:type="dxa"/>
            <w:vAlign w:val="center"/>
          </w:tcPr>
          <w:p w14:paraId="672BB9E5" w14:textId="77777777" w:rsidR="0049596F" w:rsidRPr="0049596F" w:rsidRDefault="0049596F"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SHRIMP II</w:t>
            </w:r>
          </w:p>
        </w:tc>
        <w:tc>
          <w:tcPr>
            <w:tcW w:w="0" w:type="auto"/>
            <w:vAlign w:val="center"/>
          </w:tcPr>
          <w:p w14:paraId="138772FE" w14:textId="77777777" w:rsidR="0049596F" w:rsidRPr="0049596F" w:rsidRDefault="0049596F" w:rsidP="00F727AC">
            <w:pPr>
              <w:spacing w:after="0" w:line="240" w:lineRule="auto"/>
              <w:jc w:val="center"/>
              <w:rPr>
                <w:rFonts w:ascii="Times New Roman" w:hAnsi="Times New Roman"/>
                <w:sz w:val="20"/>
                <w:szCs w:val="20"/>
              </w:rPr>
            </w:pPr>
            <w:r w:rsidRPr="0049596F">
              <w:rPr>
                <w:rFonts w:ascii="Times New Roman" w:hAnsi="Times New Roman"/>
                <w:sz w:val="20"/>
                <w:szCs w:val="20"/>
              </w:rPr>
              <w:t>(</w:t>
            </w:r>
            <w:r w:rsidRPr="0049596F">
              <w:rPr>
                <w:rFonts w:ascii="Times New Roman" w:hAnsi="Times New Roman"/>
                <w:sz w:val="20"/>
                <w:szCs w:val="20"/>
                <w:lang w:val="en-US"/>
              </w:rPr>
              <w:t>3202</w:t>
            </w:r>
            <w:r w:rsidRPr="0049596F">
              <w:rPr>
                <w:rFonts w:ascii="Times New Roman" w:hAnsi="Times New Roman"/>
                <w:sz w:val="20"/>
                <w:szCs w:val="20"/>
              </w:rPr>
              <w:t xml:space="preserve"> </w:t>
            </w:r>
            <w:r w:rsidRPr="0049596F">
              <w:rPr>
                <w:rFonts w:ascii="Times New Roman" w:hAnsi="Times New Roman"/>
                <w:sz w:val="20"/>
                <w:szCs w:val="20"/>
                <w:lang w:val="en-US"/>
              </w:rPr>
              <w:t>±</w:t>
            </w:r>
            <w:r w:rsidRPr="0049596F">
              <w:rPr>
                <w:rFonts w:ascii="Times New Roman" w:hAnsi="Times New Roman"/>
                <w:sz w:val="20"/>
                <w:szCs w:val="20"/>
              </w:rPr>
              <w:t xml:space="preserve"> </w:t>
            </w:r>
            <w:r w:rsidRPr="0049596F">
              <w:rPr>
                <w:rFonts w:ascii="Times New Roman" w:hAnsi="Times New Roman"/>
                <w:sz w:val="20"/>
                <w:szCs w:val="20"/>
                <w:lang w:val="en-US"/>
              </w:rPr>
              <w:t>7</w:t>
            </w:r>
            <w:r w:rsidRPr="0049596F">
              <w:rPr>
                <w:rFonts w:ascii="Times New Roman" w:hAnsi="Times New Roman"/>
                <w:sz w:val="20"/>
                <w:szCs w:val="20"/>
              </w:rPr>
              <w:t>)</w:t>
            </w:r>
          </w:p>
        </w:tc>
        <w:tc>
          <w:tcPr>
            <w:tcW w:w="0" w:type="auto"/>
          </w:tcPr>
          <w:p w14:paraId="4E5323DC" w14:textId="77777777" w:rsidR="0049596F" w:rsidRPr="0049596F" w:rsidRDefault="0049596F" w:rsidP="00F727AC">
            <w:pPr>
              <w:spacing w:line="240" w:lineRule="auto"/>
              <w:rPr>
                <w:sz w:val="20"/>
                <w:szCs w:val="20"/>
              </w:rPr>
            </w:pPr>
            <w:r w:rsidRPr="0049596F">
              <w:rPr>
                <w:rFonts w:ascii="Times New Roman" w:hAnsi="Times New Roman"/>
                <w:sz w:val="20"/>
                <w:szCs w:val="20"/>
                <w:lang w:val="en-US"/>
              </w:rPr>
              <w:t>(</w:t>
            </w:r>
            <w:proofErr w:type="spellStart"/>
            <w:r w:rsidRPr="0049596F">
              <w:rPr>
                <w:rFonts w:ascii="Times New Roman" w:hAnsi="Times New Roman"/>
                <w:sz w:val="20"/>
                <w:szCs w:val="20"/>
                <w:lang w:val="en-US"/>
              </w:rPr>
              <w:t>Myskova</w:t>
            </w:r>
            <w:proofErr w:type="spellEnd"/>
            <w:r w:rsidRPr="0049596F">
              <w:rPr>
                <w:rFonts w:ascii="Times New Roman" w:hAnsi="Times New Roman"/>
                <w:sz w:val="20"/>
                <w:szCs w:val="20"/>
                <w:lang w:val="en-US"/>
              </w:rPr>
              <w:t xml:space="preserve"> et al., </w:t>
            </w:r>
            <w:r w:rsidRPr="0049596F">
              <w:rPr>
                <w:rFonts w:ascii="Times New Roman" w:hAnsi="Times New Roman"/>
                <w:sz w:val="20"/>
                <w:szCs w:val="20"/>
                <w:lang w:val="en-US"/>
              </w:rPr>
              <w:lastRenderedPageBreak/>
              <w:t>2015)</w:t>
            </w:r>
          </w:p>
        </w:tc>
      </w:tr>
      <w:tr w:rsidR="0049596F" w:rsidRPr="00FE41A5" w14:paraId="5DCC0461" w14:textId="77777777" w:rsidTr="0049596F">
        <w:trPr>
          <w:jc w:val="center"/>
        </w:trPr>
        <w:tc>
          <w:tcPr>
            <w:tcW w:w="0" w:type="auto"/>
          </w:tcPr>
          <w:p w14:paraId="43DB9F0E" w14:textId="77777777" w:rsidR="0049596F" w:rsidRPr="0049596F" w:rsidRDefault="0049596F" w:rsidP="00F727AC">
            <w:pPr>
              <w:spacing w:line="240" w:lineRule="auto"/>
              <w:jc w:val="center"/>
              <w:rPr>
                <w:sz w:val="20"/>
                <w:szCs w:val="20"/>
                <w:lang w:val="en-US"/>
              </w:rPr>
            </w:pPr>
            <w:r w:rsidRPr="0049596F">
              <w:rPr>
                <w:rFonts w:ascii="Times New Roman" w:hAnsi="Times New Roman"/>
                <w:sz w:val="20"/>
                <w:szCs w:val="20"/>
                <w:lang w:val="en-US"/>
              </w:rPr>
              <w:lastRenderedPageBreak/>
              <w:t>Central Kola Block, Murmansk city area</w:t>
            </w:r>
          </w:p>
        </w:tc>
        <w:tc>
          <w:tcPr>
            <w:tcW w:w="2268" w:type="dxa"/>
            <w:vAlign w:val="center"/>
          </w:tcPr>
          <w:p w14:paraId="5B71C595" w14:textId="77777777" w:rsidR="0049596F" w:rsidRPr="0049596F" w:rsidRDefault="0049596F"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Sillimanite</w:t>
            </w:r>
            <w:r w:rsidRPr="0049596F">
              <w:rPr>
                <w:rFonts w:ascii="Times New Roman" w:hAnsi="Times New Roman"/>
                <w:sz w:val="20"/>
                <w:szCs w:val="20"/>
              </w:rPr>
              <w:t>-</w:t>
            </w:r>
            <w:r w:rsidRPr="0049596F">
              <w:rPr>
                <w:rFonts w:ascii="Times New Roman" w:hAnsi="Times New Roman"/>
                <w:sz w:val="20"/>
                <w:szCs w:val="20"/>
                <w:lang w:val="en-US"/>
              </w:rPr>
              <w:t>garnet</w:t>
            </w:r>
            <w:r w:rsidRPr="0049596F">
              <w:rPr>
                <w:rFonts w:ascii="Times New Roman" w:hAnsi="Times New Roman"/>
                <w:sz w:val="20"/>
                <w:szCs w:val="20"/>
              </w:rPr>
              <w:t>-</w:t>
            </w:r>
            <w:r w:rsidRPr="0049596F">
              <w:rPr>
                <w:rFonts w:ascii="Times New Roman" w:hAnsi="Times New Roman"/>
                <w:sz w:val="20"/>
                <w:szCs w:val="20"/>
                <w:lang w:val="en-US"/>
              </w:rPr>
              <w:t>biotite gneisses</w:t>
            </w:r>
          </w:p>
        </w:tc>
        <w:tc>
          <w:tcPr>
            <w:tcW w:w="1385" w:type="dxa"/>
            <w:vAlign w:val="center"/>
          </w:tcPr>
          <w:p w14:paraId="36B5DBBE" w14:textId="77777777" w:rsidR="0049596F" w:rsidRPr="0049596F" w:rsidRDefault="0049596F"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SHRIMP II</w:t>
            </w:r>
          </w:p>
        </w:tc>
        <w:tc>
          <w:tcPr>
            <w:tcW w:w="0" w:type="auto"/>
            <w:vAlign w:val="center"/>
          </w:tcPr>
          <w:p w14:paraId="79BBD01A" w14:textId="77777777" w:rsidR="0049596F" w:rsidRPr="0049596F" w:rsidRDefault="0049596F" w:rsidP="00F727AC">
            <w:pPr>
              <w:spacing w:after="0" w:line="240" w:lineRule="auto"/>
              <w:jc w:val="center"/>
              <w:rPr>
                <w:rFonts w:ascii="Times New Roman" w:hAnsi="Times New Roman"/>
                <w:sz w:val="20"/>
                <w:szCs w:val="20"/>
              </w:rPr>
            </w:pPr>
            <w:r w:rsidRPr="0049596F">
              <w:rPr>
                <w:rFonts w:ascii="Times New Roman" w:hAnsi="Times New Roman"/>
                <w:sz w:val="20"/>
                <w:szCs w:val="20"/>
              </w:rPr>
              <w:t>(</w:t>
            </w:r>
            <w:r w:rsidRPr="0049596F">
              <w:rPr>
                <w:rFonts w:ascii="Times New Roman" w:hAnsi="Times New Roman"/>
                <w:sz w:val="20"/>
                <w:szCs w:val="20"/>
                <w:lang w:val="en-US"/>
              </w:rPr>
              <w:t>3341</w:t>
            </w:r>
            <w:r w:rsidRPr="0049596F">
              <w:rPr>
                <w:rFonts w:ascii="Times New Roman" w:hAnsi="Times New Roman"/>
                <w:sz w:val="20"/>
                <w:szCs w:val="20"/>
              </w:rPr>
              <w:t xml:space="preserve"> </w:t>
            </w:r>
            <w:r w:rsidRPr="0049596F">
              <w:rPr>
                <w:rFonts w:ascii="Times New Roman" w:hAnsi="Times New Roman"/>
                <w:sz w:val="20"/>
                <w:szCs w:val="20"/>
                <w:lang w:val="en-US"/>
              </w:rPr>
              <w:t>±</w:t>
            </w:r>
            <w:r w:rsidRPr="0049596F">
              <w:rPr>
                <w:rFonts w:ascii="Times New Roman" w:hAnsi="Times New Roman"/>
                <w:sz w:val="20"/>
                <w:szCs w:val="20"/>
              </w:rPr>
              <w:t xml:space="preserve"> </w:t>
            </w:r>
            <w:r w:rsidRPr="0049596F">
              <w:rPr>
                <w:rFonts w:ascii="Times New Roman" w:hAnsi="Times New Roman"/>
                <w:sz w:val="20"/>
                <w:szCs w:val="20"/>
                <w:lang w:val="en-US"/>
              </w:rPr>
              <w:t>10</w:t>
            </w:r>
            <w:r w:rsidRPr="0049596F">
              <w:rPr>
                <w:rFonts w:ascii="Times New Roman" w:hAnsi="Times New Roman"/>
                <w:sz w:val="20"/>
                <w:szCs w:val="20"/>
              </w:rPr>
              <w:t>)</w:t>
            </w:r>
          </w:p>
        </w:tc>
        <w:tc>
          <w:tcPr>
            <w:tcW w:w="0" w:type="auto"/>
          </w:tcPr>
          <w:p w14:paraId="352B6B9C" w14:textId="77777777" w:rsidR="0049596F" w:rsidRPr="0049596F" w:rsidRDefault="0049596F" w:rsidP="00F727AC">
            <w:pPr>
              <w:spacing w:line="240" w:lineRule="auto"/>
              <w:rPr>
                <w:sz w:val="20"/>
                <w:szCs w:val="20"/>
              </w:rPr>
            </w:pPr>
            <w:r w:rsidRPr="0049596F">
              <w:rPr>
                <w:rFonts w:ascii="Times New Roman" w:hAnsi="Times New Roman"/>
                <w:sz w:val="20"/>
                <w:szCs w:val="20"/>
                <w:lang w:val="en-US"/>
              </w:rPr>
              <w:t>(</w:t>
            </w:r>
            <w:proofErr w:type="spellStart"/>
            <w:r w:rsidRPr="0049596F">
              <w:rPr>
                <w:rFonts w:ascii="Times New Roman" w:hAnsi="Times New Roman"/>
                <w:sz w:val="20"/>
                <w:szCs w:val="20"/>
                <w:lang w:val="en-US"/>
              </w:rPr>
              <w:t>Myskova</w:t>
            </w:r>
            <w:proofErr w:type="spellEnd"/>
            <w:r w:rsidRPr="0049596F">
              <w:rPr>
                <w:rFonts w:ascii="Times New Roman" w:hAnsi="Times New Roman"/>
                <w:sz w:val="20"/>
                <w:szCs w:val="20"/>
                <w:lang w:val="en-US"/>
              </w:rPr>
              <w:t xml:space="preserve"> et al., 2015)</w:t>
            </w:r>
          </w:p>
        </w:tc>
      </w:tr>
      <w:tr w:rsidR="0049596F" w:rsidRPr="00A368CB" w14:paraId="3CFB9AAF" w14:textId="77777777" w:rsidTr="0049596F">
        <w:trPr>
          <w:jc w:val="center"/>
        </w:trPr>
        <w:tc>
          <w:tcPr>
            <w:tcW w:w="0" w:type="auto"/>
          </w:tcPr>
          <w:p w14:paraId="76D0ECBB" w14:textId="77777777" w:rsidR="0049596F" w:rsidRPr="0049596F" w:rsidRDefault="0049596F" w:rsidP="00F727AC">
            <w:pPr>
              <w:spacing w:line="240" w:lineRule="auto"/>
              <w:jc w:val="center"/>
              <w:rPr>
                <w:sz w:val="20"/>
                <w:szCs w:val="20"/>
                <w:lang w:val="en-US"/>
              </w:rPr>
            </w:pPr>
            <w:r w:rsidRPr="0049596F">
              <w:rPr>
                <w:rFonts w:ascii="Times New Roman" w:hAnsi="Times New Roman"/>
                <w:sz w:val="20"/>
                <w:szCs w:val="20"/>
                <w:lang w:val="en-US"/>
              </w:rPr>
              <w:t>Central Kola Block, Murmansk city area</w:t>
            </w:r>
          </w:p>
        </w:tc>
        <w:tc>
          <w:tcPr>
            <w:tcW w:w="2268" w:type="dxa"/>
            <w:vAlign w:val="center"/>
          </w:tcPr>
          <w:p w14:paraId="4816A690" w14:textId="77777777" w:rsidR="0049596F" w:rsidRPr="0049596F" w:rsidRDefault="0049596F"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Sillimanite</w:t>
            </w:r>
            <w:r w:rsidRPr="0049596F">
              <w:rPr>
                <w:rFonts w:ascii="Times New Roman" w:hAnsi="Times New Roman"/>
                <w:sz w:val="20"/>
                <w:szCs w:val="20"/>
              </w:rPr>
              <w:t>-</w:t>
            </w:r>
            <w:r w:rsidRPr="0049596F">
              <w:rPr>
                <w:rFonts w:ascii="Times New Roman" w:hAnsi="Times New Roman"/>
                <w:sz w:val="20"/>
                <w:szCs w:val="20"/>
                <w:lang w:val="en-US"/>
              </w:rPr>
              <w:t>garnet</w:t>
            </w:r>
            <w:r w:rsidRPr="0049596F">
              <w:rPr>
                <w:rFonts w:ascii="Times New Roman" w:hAnsi="Times New Roman"/>
                <w:sz w:val="20"/>
                <w:szCs w:val="20"/>
              </w:rPr>
              <w:t>-</w:t>
            </w:r>
            <w:r w:rsidRPr="0049596F">
              <w:rPr>
                <w:rFonts w:ascii="Times New Roman" w:hAnsi="Times New Roman"/>
                <w:sz w:val="20"/>
                <w:szCs w:val="20"/>
                <w:lang w:val="en-US"/>
              </w:rPr>
              <w:t>biotite gneisses</w:t>
            </w:r>
          </w:p>
        </w:tc>
        <w:tc>
          <w:tcPr>
            <w:tcW w:w="1385" w:type="dxa"/>
            <w:vAlign w:val="center"/>
          </w:tcPr>
          <w:p w14:paraId="2800BA0E" w14:textId="77777777" w:rsidR="0049596F" w:rsidRPr="0049596F" w:rsidRDefault="0049596F"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SHRIMP II</w:t>
            </w:r>
          </w:p>
        </w:tc>
        <w:tc>
          <w:tcPr>
            <w:tcW w:w="0" w:type="auto"/>
            <w:vAlign w:val="center"/>
          </w:tcPr>
          <w:p w14:paraId="3EEE7976" w14:textId="77777777" w:rsidR="0049596F" w:rsidRPr="0049596F" w:rsidRDefault="0049596F" w:rsidP="00F727AC">
            <w:pPr>
              <w:spacing w:after="0" w:line="240" w:lineRule="auto"/>
              <w:jc w:val="center"/>
              <w:rPr>
                <w:rFonts w:ascii="Times New Roman" w:hAnsi="Times New Roman"/>
                <w:sz w:val="20"/>
                <w:szCs w:val="20"/>
              </w:rPr>
            </w:pPr>
            <w:r w:rsidRPr="0049596F">
              <w:rPr>
                <w:rFonts w:ascii="Times New Roman" w:hAnsi="Times New Roman"/>
                <w:sz w:val="20"/>
                <w:szCs w:val="20"/>
              </w:rPr>
              <w:t>(</w:t>
            </w:r>
            <w:r w:rsidRPr="0049596F">
              <w:rPr>
                <w:rFonts w:ascii="Times New Roman" w:hAnsi="Times New Roman"/>
                <w:sz w:val="20"/>
                <w:szCs w:val="20"/>
                <w:lang w:val="en-US"/>
              </w:rPr>
              <w:t>3461</w:t>
            </w:r>
            <w:r w:rsidRPr="0049596F">
              <w:rPr>
                <w:rFonts w:ascii="Times New Roman" w:hAnsi="Times New Roman"/>
                <w:sz w:val="20"/>
                <w:szCs w:val="20"/>
              </w:rPr>
              <w:t xml:space="preserve"> </w:t>
            </w:r>
            <w:r w:rsidRPr="0049596F">
              <w:rPr>
                <w:rFonts w:ascii="Times New Roman" w:hAnsi="Times New Roman"/>
                <w:sz w:val="20"/>
                <w:szCs w:val="20"/>
                <w:lang w:val="en-US"/>
              </w:rPr>
              <w:t>±</w:t>
            </w:r>
            <w:r w:rsidRPr="0049596F">
              <w:rPr>
                <w:rFonts w:ascii="Times New Roman" w:hAnsi="Times New Roman"/>
                <w:sz w:val="20"/>
                <w:szCs w:val="20"/>
              </w:rPr>
              <w:t xml:space="preserve"> </w:t>
            </w:r>
            <w:r w:rsidRPr="0049596F">
              <w:rPr>
                <w:rFonts w:ascii="Times New Roman" w:hAnsi="Times New Roman"/>
                <w:sz w:val="20"/>
                <w:szCs w:val="20"/>
                <w:lang w:val="en-US"/>
              </w:rPr>
              <w:t>5</w:t>
            </w:r>
            <w:r w:rsidRPr="0049596F">
              <w:rPr>
                <w:rFonts w:ascii="Times New Roman" w:hAnsi="Times New Roman"/>
                <w:sz w:val="20"/>
                <w:szCs w:val="20"/>
              </w:rPr>
              <w:t>)</w:t>
            </w:r>
          </w:p>
        </w:tc>
        <w:tc>
          <w:tcPr>
            <w:tcW w:w="0" w:type="auto"/>
          </w:tcPr>
          <w:p w14:paraId="5DB67D8E" w14:textId="77777777" w:rsidR="0049596F" w:rsidRPr="0049596F" w:rsidRDefault="0049596F" w:rsidP="00F727AC">
            <w:pPr>
              <w:spacing w:line="240" w:lineRule="auto"/>
              <w:rPr>
                <w:sz w:val="20"/>
                <w:szCs w:val="20"/>
              </w:rPr>
            </w:pPr>
            <w:r w:rsidRPr="0049596F">
              <w:rPr>
                <w:rFonts w:ascii="Times New Roman" w:hAnsi="Times New Roman"/>
                <w:sz w:val="20"/>
                <w:szCs w:val="20"/>
                <w:lang w:val="en-US"/>
              </w:rPr>
              <w:t>(</w:t>
            </w:r>
            <w:proofErr w:type="spellStart"/>
            <w:r w:rsidRPr="0049596F">
              <w:rPr>
                <w:rFonts w:ascii="Times New Roman" w:hAnsi="Times New Roman"/>
                <w:sz w:val="20"/>
                <w:szCs w:val="20"/>
                <w:lang w:val="en-US"/>
              </w:rPr>
              <w:t>Myskova</w:t>
            </w:r>
            <w:proofErr w:type="spellEnd"/>
            <w:r w:rsidRPr="0049596F">
              <w:rPr>
                <w:rFonts w:ascii="Times New Roman" w:hAnsi="Times New Roman"/>
                <w:sz w:val="20"/>
                <w:szCs w:val="20"/>
                <w:lang w:val="en-US"/>
              </w:rPr>
              <w:t xml:space="preserve"> et al., 2015)</w:t>
            </w:r>
          </w:p>
        </w:tc>
      </w:tr>
      <w:tr w:rsidR="0049596F" w:rsidRPr="0049596F" w14:paraId="1C13FE7C" w14:textId="77777777" w:rsidTr="0049596F">
        <w:trPr>
          <w:jc w:val="center"/>
        </w:trPr>
        <w:tc>
          <w:tcPr>
            <w:tcW w:w="0" w:type="auto"/>
            <w:vAlign w:val="center"/>
          </w:tcPr>
          <w:p w14:paraId="1B6A0D35" w14:textId="77777777" w:rsidR="00767FD9" w:rsidRPr="0049596F" w:rsidRDefault="0000289B" w:rsidP="00F727AC">
            <w:pPr>
              <w:spacing w:after="0" w:line="240" w:lineRule="auto"/>
              <w:jc w:val="center"/>
              <w:rPr>
                <w:rFonts w:ascii="Times New Roman" w:hAnsi="Times New Roman"/>
                <w:sz w:val="20"/>
                <w:szCs w:val="20"/>
                <w:lang w:val="en-US"/>
              </w:rPr>
            </w:pPr>
            <w:proofErr w:type="spellStart"/>
            <w:r w:rsidRPr="0049596F">
              <w:rPr>
                <w:rFonts w:ascii="Times New Roman" w:hAnsi="Times New Roman"/>
                <w:sz w:val="20"/>
                <w:szCs w:val="20"/>
                <w:lang w:val="en-US"/>
              </w:rPr>
              <w:t>Voche-Lambina</w:t>
            </w:r>
            <w:proofErr w:type="spellEnd"/>
            <w:r w:rsidRPr="0049596F">
              <w:rPr>
                <w:rFonts w:ascii="Times New Roman" w:hAnsi="Times New Roman"/>
                <w:sz w:val="20"/>
                <w:szCs w:val="20"/>
                <w:lang w:val="en-US"/>
              </w:rPr>
              <w:t>, Central Kola Block</w:t>
            </w:r>
          </w:p>
        </w:tc>
        <w:tc>
          <w:tcPr>
            <w:tcW w:w="2268" w:type="dxa"/>
            <w:vAlign w:val="center"/>
          </w:tcPr>
          <w:p w14:paraId="4E8977BB" w14:textId="77777777" w:rsidR="00767FD9" w:rsidRPr="0049596F" w:rsidRDefault="0000289B" w:rsidP="00F727AC">
            <w:pPr>
              <w:spacing w:after="0" w:line="240" w:lineRule="auto"/>
              <w:jc w:val="center"/>
              <w:rPr>
                <w:rFonts w:ascii="Times New Roman" w:hAnsi="Times New Roman"/>
                <w:sz w:val="20"/>
                <w:szCs w:val="20"/>
              </w:rPr>
            </w:pPr>
            <w:r w:rsidRPr="0049596F">
              <w:rPr>
                <w:rFonts w:ascii="Times New Roman" w:hAnsi="Times New Roman"/>
                <w:sz w:val="20"/>
                <w:szCs w:val="20"/>
                <w:lang w:val="en-US"/>
              </w:rPr>
              <w:t>Tonalite gneisses</w:t>
            </w:r>
          </w:p>
        </w:tc>
        <w:tc>
          <w:tcPr>
            <w:tcW w:w="1385" w:type="dxa"/>
            <w:vAlign w:val="center"/>
          </w:tcPr>
          <w:p w14:paraId="0AC313BC" w14:textId="77777777" w:rsidR="00767FD9" w:rsidRPr="0049596F" w:rsidRDefault="00767FD9"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U-Pb TIMS</w:t>
            </w:r>
          </w:p>
        </w:tc>
        <w:tc>
          <w:tcPr>
            <w:tcW w:w="0" w:type="auto"/>
            <w:vAlign w:val="center"/>
          </w:tcPr>
          <w:p w14:paraId="78D8BBC1" w14:textId="77777777" w:rsidR="00767FD9" w:rsidRPr="0049596F" w:rsidRDefault="00767FD9" w:rsidP="00F727AC">
            <w:pPr>
              <w:spacing w:after="0" w:line="240" w:lineRule="auto"/>
              <w:jc w:val="center"/>
              <w:rPr>
                <w:rFonts w:ascii="Times New Roman" w:hAnsi="Times New Roman"/>
                <w:sz w:val="20"/>
                <w:szCs w:val="20"/>
              </w:rPr>
            </w:pPr>
            <w:r w:rsidRPr="0049596F">
              <w:rPr>
                <w:rFonts w:ascii="Times New Roman" w:hAnsi="Times New Roman"/>
                <w:sz w:val="20"/>
                <w:szCs w:val="20"/>
              </w:rPr>
              <w:t>(</w:t>
            </w:r>
            <w:r w:rsidRPr="0049596F">
              <w:rPr>
                <w:rFonts w:ascii="Times New Roman" w:hAnsi="Times New Roman"/>
                <w:sz w:val="20"/>
                <w:szCs w:val="20"/>
                <w:lang w:val="en-US"/>
              </w:rPr>
              <w:t>3158,2</w:t>
            </w:r>
            <w:r w:rsidRPr="0049596F">
              <w:rPr>
                <w:rFonts w:ascii="Times New Roman" w:hAnsi="Times New Roman"/>
                <w:sz w:val="20"/>
                <w:szCs w:val="20"/>
              </w:rPr>
              <w:t xml:space="preserve"> </w:t>
            </w:r>
            <w:r w:rsidRPr="0049596F">
              <w:rPr>
                <w:rFonts w:ascii="Times New Roman" w:hAnsi="Times New Roman"/>
                <w:sz w:val="20"/>
                <w:szCs w:val="20"/>
                <w:lang w:val="en-US"/>
              </w:rPr>
              <w:t>±</w:t>
            </w:r>
            <w:r w:rsidRPr="0049596F">
              <w:rPr>
                <w:rFonts w:ascii="Times New Roman" w:hAnsi="Times New Roman"/>
                <w:sz w:val="20"/>
                <w:szCs w:val="20"/>
              </w:rPr>
              <w:t xml:space="preserve"> </w:t>
            </w:r>
            <w:r w:rsidRPr="0049596F">
              <w:rPr>
                <w:rFonts w:ascii="Times New Roman" w:hAnsi="Times New Roman"/>
                <w:sz w:val="20"/>
                <w:szCs w:val="20"/>
                <w:lang w:val="en-US"/>
              </w:rPr>
              <w:t>8,2</w:t>
            </w:r>
            <w:r w:rsidRPr="0049596F">
              <w:rPr>
                <w:rFonts w:ascii="Times New Roman" w:hAnsi="Times New Roman"/>
                <w:sz w:val="20"/>
                <w:szCs w:val="20"/>
              </w:rPr>
              <w:t>)</w:t>
            </w:r>
          </w:p>
        </w:tc>
        <w:tc>
          <w:tcPr>
            <w:tcW w:w="0" w:type="auto"/>
            <w:vAlign w:val="center"/>
          </w:tcPr>
          <w:p w14:paraId="2DA7DE9D" w14:textId="77777777" w:rsidR="00767FD9" w:rsidRPr="0049596F" w:rsidRDefault="0049596F" w:rsidP="00F727AC">
            <w:pPr>
              <w:spacing w:after="0" w:line="240" w:lineRule="auto"/>
              <w:rPr>
                <w:rFonts w:ascii="Times New Roman" w:hAnsi="Times New Roman"/>
                <w:sz w:val="20"/>
                <w:szCs w:val="20"/>
                <w:lang w:val="en-US"/>
              </w:rPr>
            </w:pPr>
            <w:r w:rsidRPr="0049596F">
              <w:rPr>
                <w:rFonts w:ascii="Times New Roman" w:hAnsi="Times New Roman"/>
                <w:sz w:val="20"/>
                <w:szCs w:val="20"/>
                <w:lang w:val="en-US"/>
              </w:rPr>
              <w:t>(Morozova et al.</w:t>
            </w:r>
            <w:r w:rsidR="00840DD4" w:rsidRPr="0049596F">
              <w:rPr>
                <w:rFonts w:ascii="Times New Roman" w:hAnsi="Times New Roman"/>
                <w:sz w:val="20"/>
                <w:szCs w:val="20"/>
                <w:lang w:val="en-US"/>
              </w:rPr>
              <w:t>, 2012</w:t>
            </w:r>
            <w:r w:rsidRPr="0049596F">
              <w:rPr>
                <w:rFonts w:ascii="Times New Roman" w:hAnsi="Times New Roman"/>
                <w:sz w:val="20"/>
                <w:szCs w:val="20"/>
                <w:lang w:val="en-US"/>
              </w:rPr>
              <w:t>)</w:t>
            </w:r>
          </w:p>
        </w:tc>
      </w:tr>
      <w:tr w:rsidR="0049596F" w:rsidRPr="0049596F" w14:paraId="68A9A2D2" w14:textId="77777777" w:rsidTr="0049596F">
        <w:trPr>
          <w:jc w:val="center"/>
        </w:trPr>
        <w:tc>
          <w:tcPr>
            <w:tcW w:w="0" w:type="auto"/>
            <w:vAlign w:val="center"/>
          </w:tcPr>
          <w:p w14:paraId="46169F88" w14:textId="77777777" w:rsidR="00767FD9" w:rsidRPr="0049596F" w:rsidRDefault="0000289B"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 xml:space="preserve">Finland, </w:t>
            </w:r>
            <w:proofErr w:type="spellStart"/>
            <w:r w:rsidRPr="0049596F">
              <w:rPr>
                <w:rFonts w:ascii="Times New Roman" w:hAnsi="Times New Roman"/>
                <w:sz w:val="20"/>
                <w:szCs w:val="20"/>
                <w:lang w:val="en-US"/>
              </w:rPr>
              <w:t>S</w:t>
            </w:r>
            <w:r w:rsidR="00EA59BF" w:rsidRPr="0049596F">
              <w:rPr>
                <w:rFonts w:ascii="Times New Roman" w:hAnsi="Times New Roman"/>
                <w:sz w:val="20"/>
                <w:szCs w:val="20"/>
                <w:lang w:val="en-US"/>
              </w:rPr>
              <w:t>i</w:t>
            </w:r>
            <w:r w:rsidRPr="0049596F">
              <w:rPr>
                <w:rFonts w:ascii="Times New Roman" w:hAnsi="Times New Roman"/>
                <w:sz w:val="20"/>
                <w:szCs w:val="20"/>
                <w:lang w:val="en-US"/>
              </w:rPr>
              <w:t>uria</w:t>
            </w:r>
            <w:proofErr w:type="spellEnd"/>
          </w:p>
        </w:tc>
        <w:tc>
          <w:tcPr>
            <w:tcW w:w="2268" w:type="dxa"/>
            <w:vAlign w:val="center"/>
          </w:tcPr>
          <w:p w14:paraId="6CF2FEFE" w14:textId="77777777" w:rsidR="00767FD9" w:rsidRPr="0049596F" w:rsidRDefault="0000289B"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TTG</w:t>
            </w:r>
          </w:p>
        </w:tc>
        <w:tc>
          <w:tcPr>
            <w:tcW w:w="1385" w:type="dxa"/>
            <w:vAlign w:val="center"/>
          </w:tcPr>
          <w:p w14:paraId="412D4744" w14:textId="77777777" w:rsidR="00767FD9" w:rsidRPr="0049596F" w:rsidRDefault="0000289B"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U-Pb</w:t>
            </w:r>
            <w:r w:rsidR="00767FD9" w:rsidRPr="0049596F">
              <w:rPr>
                <w:rFonts w:ascii="Times New Roman" w:hAnsi="Times New Roman"/>
                <w:sz w:val="20"/>
                <w:szCs w:val="20"/>
                <w:lang w:val="en-US"/>
              </w:rPr>
              <w:t xml:space="preserve">, </w:t>
            </w:r>
            <w:proofErr w:type="spellStart"/>
            <w:r w:rsidR="00767FD9" w:rsidRPr="0049596F">
              <w:rPr>
                <w:rFonts w:ascii="Times New Roman" w:hAnsi="Times New Roman"/>
                <w:sz w:val="20"/>
                <w:szCs w:val="20"/>
                <w:lang w:val="en-US"/>
              </w:rPr>
              <w:t>Nordsim</w:t>
            </w:r>
            <w:proofErr w:type="spellEnd"/>
          </w:p>
        </w:tc>
        <w:tc>
          <w:tcPr>
            <w:tcW w:w="0" w:type="auto"/>
            <w:vAlign w:val="center"/>
          </w:tcPr>
          <w:p w14:paraId="0113D240" w14:textId="77777777" w:rsidR="00767FD9" w:rsidRPr="0049596F" w:rsidRDefault="00767FD9" w:rsidP="00F727AC">
            <w:pPr>
              <w:spacing w:after="0" w:line="240" w:lineRule="auto"/>
              <w:jc w:val="center"/>
              <w:rPr>
                <w:rFonts w:ascii="Times New Roman" w:hAnsi="Times New Roman"/>
                <w:sz w:val="20"/>
                <w:szCs w:val="20"/>
                <w:lang w:val="en-US"/>
              </w:rPr>
            </w:pPr>
            <w:r w:rsidRPr="0049596F">
              <w:rPr>
                <w:rFonts w:ascii="Times New Roman" w:hAnsi="Times New Roman"/>
                <w:sz w:val="20"/>
                <w:szCs w:val="20"/>
                <w:lang w:val="en-US"/>
              </w:rPr>
              <w:t>3730</w:t>
            </w:r>
          </w:p>
        </w:tc>
        <w:tc>
          <w:tcPr>
            <w:tcW w:w="0" w:type="auto"/>
            <w:vAlign w:val="center"/>
          </w:tcPr>
          <w:p w14:paraId="70758CDB" w14:textId="77777777" w:rsidR="00767FD9" w:rsidRPr="0049596F" w:rsidRDefault="0049596F" w:rsidP="00F727AC">
            <w:pPr>
              <w:spacing w:after="0" w:line="240" w:lineRule="auto"/>
              <w:rPr>
                <w:rFonts w:ascii="Times New Roman" w:hAnsi="Times New Roman"/>
                <w:sz w:val="20"/>
                <w:szCs w:val="20"/>
                <w:lang w:val="en-US"/>
              </w:rPr>
            </w:pPr>
            <w:r w:rsidRPr="0049596F">
              <w:rPr>
                <w:rFonts w:ascii="Times New Roman" w:hAnsi="Times New Roman"/>
                <w:sz w:val="20"/>
                <w:szCs w:val="20"/>
                <w:lang w:val="en-US"/>
              </w:rPr>
              <w:t>(</w:t>
            </w:r>
            <w:proofErr w:type="spellStart"/>
            <w:r w:rsidR="00840DD4" w:rsidRPr="0049596F">
              <w:rPr>
                <w:rFonts w:ascii="Times New Roman" w:hAnsi="Times New Roman"/>
                <w:sz w:val="20"/>
                <w:szCs w:val="20"/>
                <w:lang w:val="en-US"/>
              </w:rPr>
              <w:t>Huhma</w:t>
            </w:r>
            <w:proofErr w:type="spellEnd"/>
            <w:r w:rsidR="00840DD4" w:rsidRPr="0049596F">
              <w:rPr>
                <w:rFonts w:ascii="Times New Roman" w:hAnsi="Times New Roman"/>
                <w:sz w:val="20"/>
                <w:szCs w:val="20"/>
                <w:lang w:val="en-US"/>
              </w:rPr>
              <w:t xml:space="preserve"> et al., 2012</w:t>
            </w:r>
            <w:r w:rsidRPr="0049596F">
              <w:rPr>
                <w:rFonts w:ascii="Times New Roman" w:hAnsi="Times New Roman"/>
                <w:sz w:val="20"/>
                <w:szCs w:val="20"/>
                <w:lang w:val="en-US"/>
              </w:rPr>
              <w:t>)</w:t>
            </w:r>
          </w:p>
        </w:tc>
      </w:tr>
      <w:tr w:rsidR="00906E36" w:rsidRPr="0049596F" w14:paraId="0FF75C50" w14:textId="77777777" w:rsidTr="0049596F">
        <w:trPr>
          <w:jc w:val="center"/>
        </w:trPr>
        <w:tc>
          <w:tcPr>
            <w:tcW w:w="0" w:type="auto"/>
            <w:vAlign w:val="center"/>
          </w:tcPr>
          <w:p w14:paraId="4ED84202" w14:textId="77777777" w:rsidR="00906E36" w:rsidRPr="00385F07" w:rsidRDefault="00906E36" w:rsidP="00F727AC">
            <w:pPr>
              <w:spacing w:after="0" w:line="240" w:lineRule="auto"/>
              <w:jc w:val="center"/>
              <w:rPr>
                <w:rFonts w:ascii="Times New Roman" w:hAnsi="Times New Roman"/>
                <w:sz w:val="20"/>
                <w:szCs w:val="20"/>
                <w:lang w:val="en-US"/>
              </w:rPr>
            </w:pPr>
            <w:r w:rsidRPr="00385F07">
              <w:rPr>
                <w:rFonts w:ascii="Times New Roman" w:hAnsi="Times New Roman"/>
                <w:sz w:val="20"/>
                <w:szCs w:val="20"/>
                <w:lang w:val="en-US"/>
              </w:rPr>
              <w:t xml:space="preserve">Finland, </w:t>
            </w:r>
            <w:proofErr w:type="spellStart"/>
            <w:r w:rsidRPr="00385F07">
              <w:rPr>
                <w:rFonts w:ascii="Times New Roman" w:hAnsi="Times New Roman"/>
                <w:sz w:val="20"/>
                <w:szCs w:val="20"/>
                <w:lang w:val="en-US"/>
              </w:rPr>
              <w:t>Iisalmi</w:t>
            </w:r>
            <w:proofErr w:type="spellEnd"/>
            <w:r w:rsidRPr="00385F07">
              <w:rPr>
                <w:rFonts w:ascii="Times New Roman" w:hAnsi="Times New Roman"/>
                <w:sz w:val="20"/>
                <w:szCs w:val="20"/>
                <w:lang w:val="en-US"/>
              </w:rPr>
              <w:t xml:space="preserve"> complex</w:t>
            </w:r>
          </w:p>
        </w:tc>
        <w:tc>
          <w:tcPr>
            <w:tcW w:w="2268" w:type="dxa"/>
            <w:vAlign w:val="center"/>
          </w:tcPr>
          <w:p w14:paraId="596919E5" w14:textId="77777777" w:rsidR="00906E36" w:rsidRPr="00385F07" w:rsidRDefault="00906E36" w:rsidP="00F727AC">
            <w:pPr>
              <w:spacing w:after="0" w:line="240" w:lineRule="auto"/>
              <w:jc w:val="center"/>
              <w:rPr>
                <w:rFonts w:ascii="Times New Roman" w:hAnsi="Times New Roman"/>
                <w:sz w:val="20"/>
                <w:szCs w:val="20"/>
                <w:lang w:val="en-US"/>
              </w:rPr>
            </w:pPr>
            <w:r w:rsidRPr="00385F07">
              <w:rPr>
                <w:rFonts w:ascii="Times New Roman" w:hAnsi="Times New Roman"/>
                <w:sz w:val="20"/>
                <w:szCs w:val="20"/>
                <w:lang w:val="en-US"/>
              </w:rPr>
              <w:t>TTG, orthogneisses, granodiorite</w:t>
            </w:r>
          </w:p>
        </w:tc>
        <w:tc>
          <w:tcPr>
            <w:tcW w:w="1385" w:type="dxa"/>
            <w:vAlign w:val="center"/>
          </w:tcPr>
          <w:p w14:paraId="301357DC" w14:textId="77777777" w:rsidR="00906E36" w:rsidRPr="00385F07" w:rsidRDefault="00906E36" w:rsidP="00F727AC">
            <w:pPr>
              <w:spacing w:after="0" w:line="240" w:lineRule="auto"/>
              <w:jc w:val="center"/>
              <w:rPr>
                <w:rFonts w:ascii="Times New Roman" w:hAnsi="Times New Roman"/>
                <w:sz w:val="20"/>
                <w:szCs w:val="20"/>
                <w:lang w:val="en-US"/>
              </w:rPr>
            </w:pPr>
            <w:r w:rsidRPr="00385F07">
              <w:rPr>
                <w:rFonts w:ascii="Times New Roman" w:hAnsi="Times New Roman"/>
                <w:sz w:val="20"/>
                <w:szCs w:val="20"/>
                <w:lang w:val="en-US"/>
              </w:rPr>
              <w:t>U-Pb, SIMS</w:t>
            </w:r>
          </w:p>
        </w:tc>
        <w:tc>
          <w:tcPr>
            <w:tcW w:w="0" w:type="auto"/>
            <w:vAlign w:val="center"/>
          </w:tcPr>
          <w:p w14:paraId="711E5B73" w14:textId="77777777" w:rsidR="00906E36" w:rsidRPr="00385F07" w:rsidRDefault="00906E36" w:rsidP="00906E36">
            <w:pPr>
              <w:spacing w:after="0" w:line="240" w:lineRule="auto"/>
              <w:jc w:val="center"/>
              <w:rPr>
                <w:rFonts w:ascii="Times New Roman" w:hAnsi="Times New Roman"/>
                <w:sz w:val="20"/>
                <w:szCs w:val="20"/>
                <w:lang w:val="en-US"/>
              </w:rPr>
            </w:pPr>
            <w:r w:rsidRPr="00385F07">
              <w:rPr>
                <w:rFonts w:ascii="Times New Roman" w:hAnsi="Times New Roman"/>
                <w:sz w:val="20"/>
                <w:szCs w:val="20"/>
              </w:rPr>
              <w:t>(</w:t>
            </w:r>
            <w:r w:rsidRPr="00385F07">
              <w:rPr>
                <w:rFonts w:ascii="Times New Roman" w:hAnsi="Times New Roman"/>
                <w:sz w:val="20"/>
                <w:szCs w:val="20"/>
                <w:lang w:val="en-US"/>
              </w:rPr>
              <w:t>3181</w:t>
            </w:r>
            <w:r w:rsidRPr="00385F07">
              <w:rPr>
                <w:rFonts w:ascii="Times New Roman" w:hAnsi="Times New Roman"/>
                <w:sz w:val="20"/>
                <w:szCs w:val="20"/>
              </w:rPr>
              <w:t xml:space="preserve"> </w:t>
            </w:r>
            <w:r w:rsidRPr="00385F07">
              <w:rPr>
                <w:rFonts w:ascii="Times New Roman" w:hAnsi="Times New Roman"/>
                <w:sz w:val="20"/>
                <w:szCs w:val="20"/>
                <w:lang w:val="en-US"/>
              </w:rPr>
              <w:t>±</w:t>
            </w:r>
            <w:r w:rsidRPr="00385F07">
              <w:rPr>
                <w:rFonts w:ascii="Times New Roman" w:hAnsi="Times New Roman"/>
                <w:sz w:val="20"/>
                <w:szCs w:val="20"/>
              </w:rPr>
              <w:t xml:space="preserve"> </w:t>
            </w:r>
            <w:r w:rsidRPr="00385F07">
              <w:rPr>
                <w:rFonts w:ascii="Times New Roman" w:hAnsi="Times New Roman"/>
                <w:sz w:val="20"/>
                <w:szCs w:val="20"/>
                <w:lang w:val="en-US"/>
              </w:rPr>
              <w:t>62</w:t>
            </w:r>
            <w:r w:rsidRPr="00385F07">
              <w:rPr>
                <w:rFonts w:ascii="Times New Roman" w:hAnsi="Times New Roman"/>
                <w:sz w:val="20"/>
                <w:szCs w:val="20"/>
              </w:rPr>
              <w:t>)</w:t>
            </w:r>
          </w:p>
        </w:tc>
        <w:tc>
          <w:tcPr>
            <w:tcW w:w="0" w:type="auto"/>
            <w:vAlign w:val="center"/>
          </w:tcPr>
          <w:p w14:paraId="34A74463" w14:textId="77777777" w:rsidR="00906E36" w:rsidRPr="00385F07" w:rsidRDefault="00906E36" w:rsidP="00F727AC">
            <w:pPr>
              <w:spacing w:after="0" w:line="240" w:lineRule="auto"/>
              <w:rPr>
                <w:rFonts w:ascii="Times New Roman" w:hAnsi="Times New Roman"/>
                <w:sz w:val="20"/>
                <w:szCs w:val="20"/>
                <w:lang w:val="en-US"/>
              </w:rPr>
            </w:pPr>
            <w:r w:rsidRPr="00385F07">
              <w:rPr>
                <w:rFonts w:ascii="Times New Roman" w:hAnsi="Times New Roman"/>
                <w:sz w:val="20"/>
                <w:szCs w:val="20"/>
              </w:rPr>
              <w:t>(Van Kranendonk, 2019)</w:t>
            </w:r>
          </w:p>
        </w:tc>
      </w:tr>
      <w:tr w:rsidR="00906E36" w:rsidRPr="0049596F" w14:paraId="29FE17EB" w14:textId="77777777" w:rsidTr="0049596F">
        <w:trPr>
          <w:jc w:val="center"/>
        </w:trPr>
        <w:tc>
          <w:tcPr>
            <w:tcW w:w="0" w:type="auto"/>
            <w:vAlign w:val="center"/>
          </w:tcPr>
          <w:p w14:paraId="1F9D3471" w14:textId="77777777" w:rsidR="00906E36" w:rsidRPr="00385F07" w:rsidRDefault="00906E36" w:rsidP="00F727AC">
            <w:pPr>
              <w:spacing w:after="0" w:line="240" w:lineRule="auto"/>
              <w:jc w:val="center"/>
              <w:rPr>
                <w:rFonts w:ascii="Times New Roman" w:hAnsi="Times New Roman"/>
                <w:sz w:val="20"/>
                <w:szCs w:val="20"/>
                <w:lang w:val="en-US"/>
              </w:rPr>
            </w:pPr>
            <w:r w:rsidRPr="00385F07">
              <w:rPr>
                <w:rFonts w:ascii="Times New Roman" w:hAnsi="Times New Roman"/>
                <w:sz w:val="20"/>
                <w:szCs w:val="20"/>
                <w:lang w:val="en-US"/>
              </w:rPr>
              <w:t xml:space="preserve">Finland, </w:t>
            </w:r>
            <w:proofErr w:type="spellStart"/>
            <w:r w:rsidRPr="00385F07">
              <w:rPr>
                <w:rFonts w:ascii="Times New Roman" w:hAnsi="Times New Roman"/>
                <w:sz w:val="20"/>
                <w:szCs w:val="20"/>
                <w:lang w:val="en-US"/>
              </w:rPr>
              <w:t>Iisalmi</w:t>
            </w:r>
            <w:proofErr w:type="spellEnd"/>
            <w:r w:rsidRPr="00385F07">
              <w:rPr>
                <w:rFonts w:ascii="Times New Roman" w:hAnsi="Times New Roman"/>
                <w:sz w:val="20"/>
                <w:szCs w:val="20"/>
                <w:lang w:val="en-US"/>
              </w:rPr>
              <w:t xml:space="preserve"> complex</w:t>
            </w:r>
          </w:p>
        </w:tc>
        <w:tc>
          <w:tcPr>
            <w:tcW w:w="2268" w:type="dxa"/>
            <w:vAlign w:val="center"/>
          </w:tcPr>
          <w:p w14:paraId="6CF1A28C" w14:textId="77777777" w:rsidR="00906E36" w:rsidRPr="00385F07" w:rsidRDefault="004606DC" w:rsidP="00F727AC">
            <w:pPr>
              <w:spacing w:after="0" w:line="240" w:lineRule="auto"/>
              <w:jc w:val="center"/>
              <w:rPr>
                <w:rFonts w:ascii="Times New Roman" w:hAnsi="Times New Roman"/>
                <w:sz w:val="20"/>
                <w:szCs w:val="20"/>
                <w:lang w:val="en-US"/>
              </w:rPr>
            </w:pPr>
            <w:r w:rsidRPr="00385F07">
              <w:rPr>
                <w:rFonts w:ascii="Times New Roman" w:hAnsi="Times New Roman"/>
                <w:sz w:val="20"/>
                <w:szCs w:val="20"/>
                <w:lang w:val="en-US"/>
              </w:rPr>
              <w:t>Mafic granulite</w:t>
            </w:r>
          </w:p>
        </w:tc>
        <w:tc>
          <w:tcPr>
            <w:tcW w:w="1385" w:type="dxa"/>
            <w:vAlign w:val="center"/>
          </w:tcPr>
          <w:p w14:paraId="0CF5CA5A" w14:textId="77777777" w:rsidR="00906E36" w:rsidRPr="00385F07" w:rsidRDefault="00906E36" w:rsidP="00F727AC">
            <w:pPr>
              <w:spacing w:after="0" w:line="240" w:lineRule="auto"/>
              <w:jc w:val="center"/>
              <w:rPr>
                <w:rFonts w:ascii="Times New Roman" w:hAnsi="Times New Roman"/>
                <w:sz w:val="20"/>
                <w:szCs w:val="20"/>
                <w:lang w:val="en-US"/>
              </w:rPr>
            </w:pPr>
            <w:r w:rsidRPr="00385F07">
              <w:rPr>
                <w:rFonts w:ascii="Times New Roman" w:hAnsi="Times New Roman"/>
                <w:sz w:val="20"/>
                <w:szCs w:val="20"/>
                <w:lang w:val="en-US"/>
              </w:rPr>
              <w:t>U-Pb, SIMS</w:t>
            </w:r>
          </w:p>
        </w:tc>
        <w:tc>
          <w:tcPr>
            <w:tcW w:w="0" w:type="auto"/>
            <w:vAlign w:val="center"/>
          </w:tcPr>
          <w:p w14:paraId="4C608AFA" w14:textId="77777777" w:rsidR="00906E36" w:rsidRPr="00385F07" w:rsidRDefault="00906E36" w:rsidP="00906E36">
            <w:pPr>
              <w:spacing w:after="0" w:line="240" w:lineRule="auto"/>
              <w:jc w:val="center"/>
              <w:rPr>
                <w:rFonts w:ascii="Times New Roman" w:hAnsi="Times New Roman"/>
                <w:sz w:val="20"/>
                <w:szCs w:val="20"/>
                <w:lang w:val="en-US"/>
              </w:rPr>
            </w:pPr>
            <w:r w:rsidRPr="00385F07">
              <w:rPr>
                <w:rFonts w:ascii="Times New Roman" w:hAnsi="Times New Roman"/>
                <w:sz w:val="20"/>
                <w:szCs w:val="20"/>
              </w:rPr>
              <w:t>(</w:t>
            </w:r>
            <w:r w:rsidRPr="00385F07">
              <w:rPr>
                <w:rFonts w:ascii="Times New Roman" w:hAnsi="Times New Roman"/>
                <w:sz w:val="20"/>
                <w:szCs w:val="20"/>
                <w:lang w:val="en-US"/>
              </w:rPr>
              <w:t>3197-3168)</w:t>
            </w:r>
          </w:p>
        </w:tc>
        <w:tc>
          <w:tcPr>
            <w:tcW w:w="0" w:type="auto"/>
            <w:vAlign w:val="center"/>
          </w:tcPr>
          <w:p w14:paraId="2EC08013" w14:textId="77777777" w:rsidR="00906E36" w:rsidRPr="00385F07" w:rsidRDefault="00906E36" w:rsidP="00F727AC">
            <w:pPr>
              <w:spacing w:after="0" w:line="240" w:lineRule="auto"/>
              <w:rPr>
                <w:rFonts w:ascii="Times New Roman" w:hAnsi="Times New Roman"/>
                <w:sz w:val="20"/>
                <w:szCs w:val="20"/>
                <w:lang w:val="en-US"/>
              </w:rPr>
            </w:pPr>
            <w:r w:rsidRPr="00385F07">
              <w:rPr>
                <w:rFonts w:ascii="Times New Roman" w:hAnsi="Times New Roman"/>
                <w:sz w:val="20"/>
                <w:szCs w:val="20"/>
              </w:rPr>
              <w:t>(Van Kranendonk, 2019)</w:t>
            </w:r>
          </w:p>
        </w:tc>
      </w:tr>
    </w:tbl>
    <w:p w14:paraId="13E862FF" w14:textId="77777777" w:rsidR="00767FD9" w:rsidRPr="0049596F" w:rsidRDefault="00767FD9" w:rsidP="00E62EF8">
      <w:pPr>
        <w:spacing w:after="0" w:line="480" w:lineRule="auto"/>
        <w:ind w:firstLine="709"/>
        <w:jc w:val="both"/>
        <w:rPr>
          <w:rFonts w:ascii="Times New Roman" w:hAnsi="Times New Roman" w:cs="Times New Roman"/>
          <w:sz w:val="24"/>
          <w:szCs w:val="24"/>
          <w:lang w:val="en-US"/>
        </w:rPr>
      </w:pPr>
    </w:p>
    <w:p w14:paraId="552A9532" w14:textId="77777777" w:rsidR="00DF6D0B" w:rsidRPr="00EA59BF" w:rsidRDefault="00DF6D0B" w:rsidP="00E62EF8">
      <w:pPr>
        <w:spacing w:after="0" w:line="48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Isotope</w:t>
      </w:r>
      <w:r w:rsidRPr="00EA59BF">
        <w:rPr>
          <w:rFonts w:ascii="Times New Roman" w:hAnsi="Times New Roman" w:cs="Times New Roman"/>
          <w:sz w:val="24"/>
          <w:szCs w:val="24"/>
          <w:lang w:val="en-US"/>
        </w:rPr>
        <w:t xml:space="preserve"> </w:t>
      </w:r>
      <w:r>
        <w:rPr>
          <w:rFonts w:ascii="Times New Roman" w:hAnsi="Times New Roman" w:cs="Times New Roman"/>
          <w:sz w:val="24"/>
          <w:szCs w:val="24"/>
          <w:lang w:val="en-US"/>
        </w:rPr>
        <w:t>data</w:t>
      </w:r>
      <w:r w:rsidRPr="00EA59BF">
        <w:rPr>
          <w:rFonts w:ascii="Times New Roman" w:hAnsi="Times New Roman" w:cs="Times New Roman"/>
          <w:sz w:val="24"/>
          <w:szCs w:val="24"/>
          <w:lang w:val="en-US"/>
        </w:rPr>
        <w:t xml:space="preserve"> </w:t>
      </w:r>
      <w:r>
        <w:rPr>
          <w:rFonts w:ascii="Times New Roman" w:hAnsi="Times New Roman" w:cs="Times New Roman"/>
          <w:sz w:val="24"/>
          <w:szCs w:val="24"/>
          <w:lang w:val="en-US"/>
        </w:rPr>
        <w:t>on</w:t>
      </w:r>
      <w:r w:rsidRPr="00EA59BF">
        <w:rPr>
          <w:rFonts w:ascii="Times New Roman" w:hAnsi="Times New Roman" w:cs="Times New Roman"/>
          <w:sz w:val="24"/>
          <w:szCs w:val="24"/>
          <w:lang w:val="en-US"/>
        </w:rPr>
        <w:t xml:space="preserve"> </w:t>
      </w:r>
      <w:r>
        <w:rPr>
          <w:rFonts w:ascii="Times New Roman" w:hAnsi="Times New Roman" w:cs="Times New Roman"/>
          <w:sz w:val="24"/>
          <w:szCs w:val="24"/>
          <w:lang w:val="en-US"/>
        </w:rPr>
        <w:t>zircon</w:t>
      </w:r>
      <w:r w:rsidRPr="00EA59BF">
        <w:rPr>
          <w:rFonts w:ascii="Times New Roman" w:hAnsi="Times New Roman" w:cs="Times New Roman"/>
          <w:sz w:val="24"/>
          <w:szCs w:val="24"/>
          <w:lang w:val="en-US"/>
        </w:rPr>
        <w:t xml:space="preserve"> (</w:t>
      </w:r>
      <w:r>
        <w:rPr>
          <w:rFonts w:ascii="Times New Roman" w:hAnsi="Times New Roman" w:cs="Times New Roman"/>
          <w:sz w:val="24"/>
          <w:szCs w:val="24"/>
          <w:lang w:val="en-US"/>
        </w:rPr>
        <w:t>SHRIMP</w:t>
      </w:r>
      <w:r w:rsidRPr="00EA59BF">
        <w:rPr>
          <w:rFonts w:ascii="Times New Roman" w:hAnsi="Times New Roman" w:cs="Times New Roman"/>
          <w:sz w:val="24"/>
          <w:szCs w:val="24"/>
          <w:lang w:val="en-US"/>
        </w:rPr>
        <w:t>-</w:t>
      </w:r>
      <w:r>
        <w:rPr>
          <w:rFonts w:ascii="Times New Roman" w:hAnsi="Times New Roman" w:cs="Times New Roman"/>
          <w:sz w:val="24"/>
          <w:szCs w:val="24"/>
          <w:lang w:val="en-US"/>
        </w:rPr>
        <w:t>II</w:t>
      </w:r>
      <w:r w:rsidRPr="00EA59BF">
        <w:rPr>
          <w:rFonts w:ascii="Times New Roman" w:hAnsi="Times New Roman" w:cs="Times New Roman"/>
          <w:sz w:val="24"/>
          <w:szCs w:val="24"/>
          <w:lang w:val="en-US"/>
        </w:rPr>
        <w:t xml:space="preserve">) </w:t>
      </w:r>
      <w:r>
        <w:rPr>
          <w:rFonts w:ascii="Times New Roman" w:hAnsi="Times New Roman" w:cs="Times New Roman"/>
          <w:sz w:val="24"/>
          <w:szCs w:val="24"/>
          <w:lang w:val="en-US"/>
        </w:rPr>
        <w:t>indicate</w:t>
      </w:r>
      <w:r w:rsidRPr="00EA59BF">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Pr="00EA59BF">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Eoarchaean</w:t>
      </w:r>
      <w:proofErr w:type="spellEnd"/>
      <w:r w:rsidRPr="00EA59BF">
        <w:rPr>
          <w:rFonts w:ascii="Times New Roman" w:hAnsi="Times New Roman" w:cs="Times New Roman"/>
          <w:sz w:val="24"/>
          <w:szCs w:val="24"/>
          <w:lang w:val="en-US"/>
        </w:rPr>
        <w:t xml:space="preserve"> </w:t>
      </w:r>
      <w:r>
        <w:rPr>
          <w:rFonts w:ascii="Times New Roman" w:hAnsi="Times New Roman" w:cs="Times New Roman"/>
          <w:sz w:val="24"/>
          <w:szCs w:val="24"/>
          <w:lang w:val="en-US"/>
        </w:rPr>
        <w:t>age</w:t>
      </w:r>
      <w:r w:rsidRPr="00EA59BF">
        <w:rPr>
          <w:rFonts w:ascii="Times New Roman" w:hAnsi="Times New Roman" w:cs="Times New Roman"/>
          <w:sz w:val="24"/>
          <w:szCs w:val="24"/>
          <w:lang w:val="en-US"/>
        </w:rPr>
        <w:t xml:space="preserve"> </w:t>
      </w:r>
      <w:r>
        <w:rPr>
          <w:rFonts w:ascii="Times New Roman" w:hAnsi="Times New Roman" w:cs="Times New Roman"/>
          <w:sz w:val="24"/>
          <w:szCs w:val="24"/>
          <w:lang w:val="en-US"/>
        </w:rPr>
        <w:t>of</w:t>
      </w:r>
      <w:r w:rsidRPr="00EA59BF">
        <w:rPr>
          <w:rFonts w:ascii="Times New Roman" w:hAnsi="Times New Roman" w:cs="Times New Roman"/>
          <w:sz w:val="24"/>
          <w:szCs w:val="24"/>
          <w:lang w:val="en-US"/>
        </w:rPr>
        <w:t xml:space="preserve"> </w:t>
      </w:r>
      <w:r>
        <w:rPr>
          <w:rFonts w:ascii="Times New Roman" w:hAnsi="Times New Roman" w:cs="Times New Roman"/>
          <w:sz w:val="24"/>
          <w:szCs w:val="24"/>
          <w:lang w:val="en-US"/>
        </w:rPr>
        <w:t>core</w:t>
      </w:r>
      <w:r w:rsidRPr="00EA59BF">
        <w:rPr>
          <w:rFonts w:ascii="Times New Roman" w:hAnsi="Times New Roman" w:cs="Times New Roman"/>
          <w:sz w:val="24"/>
          <w:szCs w:val="24"/>
          <w:lang w:val="en-US"/>
        </w:rPr>
        <w:t xml:space="preserve"> </w:t>
      </w:r>
      <w:r>
        <w:rPr>
          <w:rFonts w:ascii="Times New Roman" w:hAnsi="Times New Roman" w:cs="Times New Roman"/>
          <w:sz w:val="24"/>
          <w:szCs w:val="24"/>
          <w:lang w:val="en-US"/>
        </w:rPr>
        <w:t>areas</w:t>
      </w:r>
      <w:r w:rsidRPr="00EA59BF">
        <w:rPr>
          <w:rFonts w:ascii="Times New Roman" w:hAnsi="Times New Roman" w:cs="Times New Roman"/>
          <w:sz w:val="24"/>
          <w:szCs w:val="24"/>
          <w:lang w:val="en-US"/>
        </w:rPr>
        <w:t xml:space="preserve"> </w:t>
      </w:r>
      <w:r>
        <w:rPr>
          <w:rFonts w:ascii="Times New Roman" w:hAnsi="Times New Roman" w:cs="Times New Roman"/>
          <w:sz w:val="24"/>
          <w:szCs w:val="24"/>
          <w:lang w:val="en-US"/>
        </w:rPr>
        <w:t>of</w:t>
      </w:r>
      <w:r w:rsidRPr="00EA59BF">
        <w:rPr>
          <w:rFonts w:ascii="Times New Roman" w:hAnsi="Times New Roman" w:cs="Times New Roman"/>
          <w:sz w:val="24"/>
          <w:szCs w:val="24"/>
          <w:lang w:val="en-US"/>
        </w:rPr>
        <w:t xml:space="preserve"> </w:t>
      </w:r>
      <w:r>
        <w:rPr>
          <w:rFonts w:ascii="Times New Roman" w:hAnsi="Times New Roman" w:cs="Times New Roman"/>
          <w:sz w:val="24"/>
          <w:szCs w:val="24"/>
          <w:lang w:val="en-US"/>
        </w:rPr>
        <w:t>zircon</w:t>
      </w:r>
      <w:r w:rsidRPr="00EA59BF">
        <w:rPr>
          <w:rFonts w:ascii="Times New Roman" w:hAnsi="Times New Roman" w:cs="Times New Roman"/>
          <w:sz w:val="24"/>
          <w:szCs w:val="24"/>
          <w:lang w:val="en-US"/>
        </w:rPr>
        <w:t xml:space="preserve"> </w:t>
      </w:r>
      <w:r>
        <w:rPr>
          <w:rFonts w:ascii="Times New Roman" w:hAnsi="Times New Roman" w:cs="Times New Roman"/>
          <w:sz w:val="24"/>
          <w:szCs w:val="24"/>
          <w:lang w:val="en-US"/>
        </w:rPr>
        <w:t>separated</w:t>
      </w:r>
      <w:r w:rsidRPr="00EA59BF">
        <w:rPr>
          <w:rFonts w:ascii="Times New Roman" w:hAnsi="Times New Roman" w:cs="Times New Roman"/>
          <w:sz w:val="24"/>
          <w:szCs w:val="24"/>
          <w:lang w:val="en-US"/>
        </w:rPr>
        <w:t xml:space="preserve"> </w:t>
      </w:r>
      <w:r>
        <w:rPr>
          <w:rFonts w:ascii="Times New Roman" w:hAnsi="Times New Roman" w:cs="Times New Roman"/>
          <w:sz w:val="24"/>
          <w:szCs w:val="24"/>
          <w:lang w:val="en-US"/>
        </w:rPr>
        <w:t>from</w:t>
      </w:r>
      <w:r w:rsidRPr="00EA59BF">
        <w:rPr>
          <w:rFonts w:ascii="Times New Roman" w:hAnsi="Times New Roman" w:cs="Times New Roman"/>
          <w:sz w:val="24"/>
          <w:szCs w:val="24"/>
          <w:lang w:val="en-US"/>
        </w:rPr>
        <w:t xml:space="preserve"> </w:t>
      </w:r>
      <w:r>
        <w:rPr>
          <w:rFonts w:ascii="Times New Roman" w:hAnsi="Times New Roman" w:cs="Times New Roman"/>
          <w:sz w:val="24"/>
          <w:szCs w:val="24"/>
          <w:lang w:val="en-US"/>
        </w:rPr>
        <w:t>garnet</w:t>
      </w:r>
      <w:r w:rsidRPr="00EA59BF">
        <w:rPr>
          <w:rFonts w:ascii="Times New Roman" w:hAnsi="Times New Roman" w:cs="Times New Roman"/>
          <w:sz w:val="24"/>
          <w:szCs w:val="24"/>
          <w:lang w:val="en-US"/>
        </w:rPr>
        <w:t>-</w:t>
      </w:r>
      <w:r w:rsidRPr="00D1714E">
        <w:rPr>
          <w:rFonts w:ascii="Times New Roman" w:hAnsi="Times New Roman" w:cs="Times New Roman"/>
          <w:sz w:val="24"/>
          <w:szCs w:val="24"/>
          <w:lang w:val="en-US"/>
        </w:rPr>
        <w:t xml:space="preserve">biotite-staurolite-kyanite gneisses of the Central Kola </w:t>
      </w:r>
      <w:proofErr w:type="spellStart"/>
      <w:r w:rsidRPr="00D1714E">
        <w:rPr>
          <w:rFonts w:ascii="Times New Roman" w:hAnsi="Times New Roman" w:cs="Times New Roman"/>
          <w:sz w:val="24"/>
          <w:szCs w:val="24"/>
          <w:lang w:val="en-US"/>
        </w:rPr>
        <w:t>Megablock</w:t>
      </w:r>
      <w:proofErr w:type="spellEnd"/>
      <w:r w:rsidRPr="00D1714E">
        <w:rPr>
          <w:rFonts w:ascii="Times New Roman" w:hAnsi="Times New Roman" w:cs="Times New Roman"/>
          <w:sz w:val="24"/>
          <w:szCs w:val="24"/>
          <w:lang w:val="en-US"/>
        </w:rPr>
        <w:t xml:space="preserve"> in the western Baltic Shield (Fig</w:t>
      </w:r>
      <w:r>
        <w:rPr>
          <w:rFonts w:ascii="Times New Roman" w:hAnsi="Times New Roman" w:cs="Times New Roman"/>
          <w:sz w:val="24"/>
          <w:szCs w:val="24"/>
          <w:lang w:val="en-US"/>
        </w:rPr>
        <w:t>s.</w:t>
      </w:r>
      <w:r w:rsidRPr="00D1714E">
        <w:rPr>
          <w:rFonts w:ascii="Times New Roman" w:hAnsi="Times New Roman" w:cs="Times New Roman"/>
          <w:sz w:val="24"/>
          <w:szCs w:val="24"/>
          <w:lang w:val="en-US"/>
        </w:rPr>
        <w:t xml:space="preserve"> 1</w:t>
      </w:r>
      <w:r>
        <w:rPr>
          <w:rFonts w:ascii="Times New Roman" w:hAnsi="Times New Roman" w:cs="Times New Roman"/>
          <w:sz w:val="24"/>
          <w:szCs w:val="24"/>
          <w:lang w:val="en-US"/>
        </w:rPr>
        <w:t xml:space="preserve"> and 2</w:t>
      </w:r>
      <w:r w:rsidRPr="00D1714E">
        <w:rPr>
          <w:rFonts w:ascii="Times New Roman" w:hAnsi="Times New Roman" w:cs="Times New Roman"/>
          <w:sz w:val="24"/>
          <w:szCs w:val="24"/>
          <w:lang w:val="en-US"/>
        </w:rPr>
        <w:t>).</w:t>
      </w:r>
    </w:p>
    <w:p w14:paraId="5DAA80B8" w14:textId="77777777" w:rsidR="00767FD9" w:rsidRPr="00EA59BF" w:rsidRDefault="00767FD9" w:rsidP="00E62EF8">
      <w:pPr>
        <w:spacing w:after="0" w:line="480" w:lineRule="auto"/>
        <w:ind w:firstLine="709"/>
        <w:jc w:val="both"/>
        <w:rPr>
          <w:rFonts w:ascii="Times New Roman" w:hAnsi="Times New Roman" w:cs="Times New Roman"/>
          <w:sz w:val="24"/>
          <w:szCs w:val="24"/>
          <w:lang w:val="en-US"/>
        </w:rPr>
      </w:pPr>
    </w:p>
    <w:p w14:paraId="7118FFB6" w14:textId="77777777" w:rsidR="00767FD9" w:rsidRDefault="00767FD9" w:rsidP="00E62EF8">
      <w:pPr>
        <w:tabs>
          <w:tab w:val="left" w:pos="1404"/>
        </w:tabs>
        <w:spacing w:line="480" w:lineRule="auto"/>
        <w:jc w:val="center"/>
      </w:pPr>
      <w:commentRangeStart w:id="2"/>
      <w:r w:rsidRPr="005417A0">
        <w:rPr>
          <w:noProof/>
        </w:rPr>
        <w:drawing>
          <wp:inline distT="0" distB="0" distL="0" distR="0" wp14:anchorId="54BE6DC7" wp14:editId="28863C5E">
            <wp:extent cx="4164147" cy="2803072"/>
            <wp:effectExtent l="0" t="0" r="0" b="0"/>
            <wp:docPr id="7" name="Рисунок 1" descr="D:\БАЯНОВА Т.Б\Статьи готовим\2019\2019 ДАН\Рисунки\Карта РУС Рис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БАЯНОВА Т.Б\Статьи готовим\2019\2019 ДАН\Рисунки\Карта РУС Рис1.jpg"/>
                    <pic:cNvPicPr>
                      <a:picLocks noChangeAspect="1" noChangeArrowheads="1"/>
                    </pic:cNvPicPr>
                  </pic:nvPicPr>
                  <pic:blipFill>
                    <a:blip r:embed="rId12" cstate="print"/>
                    <a:srcRect/>
                    <a:stretch>
                      <a:fillRect/>
                    </a:stretch>
                  </pic:blipFill>
                  <pic:spPr bwMode="auto">
                    <a:xfrm>
                      <a:off x="0" y="0"/>
                      <a:ext cx="4170910" cy="2807625"/>
                    </a:xfrm>
                    <a:prstGeom prst="rect">
                      <a:avLst/>
                    </a:prstGeom>
                    <a:noFill/>
                    <a:ln w="9525">
                      <a:noFill/>
                      <a:miter lim="800000"/>
                      <a:headEnd/>
                      <a:tailEnd/>
                    </a:ln>
                  </pic:spPr>
                </pic:pic>
              </a:graphicData>
            </a:graphic>
          </wp:inline>
        </w:drawing>
      </w:r>
    </w:p>
    <w:p w14:paraId="6716E665" w14:textId="77777777" w:rsidR="00767FD9" w:rsidRPr="00E36702" w:rsidRDefault="00EA59BF" w:rsidP="00F727AC">
      <w:pPr>
        <w:spacing w:after="0" w:line="240" w:lineRule="auto"/>
        <w:jc w:val="both"/>
        <w:rPr>
          <w:rFonts w:ascii="Times New Roman" w:hAnsi="Times New Roman" w:cs="Times New Roman"/>
          <w:sz w:val="24"/>
          <w:szCs w:val="24"/>
          <w:lang w:val="en-US"/>
        </w:rPr>
      </w:pPr>
      <w:r w:rsidRPr="00DF6D0B">
        <w:rPr>
          <w:rStyle w:val="tlid-translation"/>
          <w:rFonts w:ascii="Times New Roman" w:hAnsi="Times New Roman" w:cs="Times New Roman"/>
          <w:sz w:val="24"/>
          <w:szCs w:val="24"/>
          <w:lang w:val="en-US"/>
        </w:rPr>
        <w:t>Figure</w:t>
      </w:r>
      <w:r w:rsidR="00192046" w:rsidRPr="00DF6D0B">
        <w:rPr>
          <w:rStyle w:val="tlid-translation"/>
          <w:rFonts w:ascii="Times New Roman" w:hAnsi="Times New Roman" w:cs="Times New Roman"/>
          <w:sz w:val="24"/>
          <w:szCs w:val="24"/>
          <w:lang w:val="en-US"/>
        </w:rPr>
        <w:t xml:space="preserve"> 1</w:t>
      </w:r>
      <w:r w:rsidR="00DF6D0B" w:rsidRPr="00DF6D0B">
        <w:rPr>
          <w:rStyle w:val="tlid-translation"/>
          <w:rFonts w:ascii="Times New Roman" w:hAnsi="Times New Roman" w:cs="Times New Roman"/>
          <w:sz w:val="24"/>
          <w:szCs w:val="24"/>
          <w:lang w:val="en-US"/>
        </w:rPr>
        <w:t>.</w:t>
      </w:r>
      <w:r w:rsidR="00767FD9" w:rsidRPr="00DF6D0B">
        <w:rPr>
          <w:lang w:val="en-US"/>
        </w:rPr>
        <w:t xml:space="preserve"> </w:t>
      </w:r>
      <w:commentRangeEnd w:id="2"/>
      <w:r w:rsidR="004E144A">
        <w:rPr>
          <w:rStyle w:val="Marquedecommentaire"/>
        </w:rPr>
        <w:commentReference w:id="2"/>
      </w:r>
      <w:r w:rsidRPr="00DF6D0B">
        <w:rPr>
          <w:rStyle w:val="tlid-translation"/>
          <w:rFonts w:ascii="Times New Roman" w:hAnsi="Times New Roman" w:cs="Times New Roman"/>
          <w:sz w:val="24"/>
          <w:szCs w:val="24"/>
          <w:lang w:val="en-US"/>
        </w:rPr>
        <w:t>Summarizing geological map of the Fennoscandian Shield</w:t>
      </w:r>
      <w:r w:rsidR="00767FD9" w:rsidRPr="00DF6D0B">
        <w:rPr>
          <w:rStyle w:val="tlid-translation"/>
          <w:rFonts w:ascii="Times New Roman" w:hAnsi="Times New Roman" w:cs="Times New Roman"/>
          <w:sz w:val="24"/>
          <w:szCs w:val="24"/>
          <w:lang w:val="en-US"/>
        </w:rPr>
        <w:t xml:space="preserve"> (</w:t>
      </w:r>
      <w:r w:rsidR="00767FD9" w:rsidRPr="00DF6D0B">
        <w:rPr>
          <w:rStyle w:val="tlid-translation"/>
          <w:rFonts w:ascii="Times New Roman" w:hAnsi="Times New Roman" w:cs="Times New Roman"/>
          <w:sz w:val="24"/>
          <w:szCs w:val="24"/>
        </w:rPr>
        <w:t>а</w:t>
      </w:r>
      <w:r w:rsidR="00767FD9" w:rsidRPr="00DF6D0B">
        <w:rPr>
          <w:rStyle w:val="tlid-translation"/>
          <w:rFonts w:ascii="Times New Roman" w:hAnsi="Times New Roman" w:cs="Times New Roman"/>
          <w:sz w:val="24"/>
          <w:szCs w:val="24"/>
          <w:lang w:val="en-US"/>
        </w:rPr>
        <w:t xml:space="preserve">) </w:t>
      </w:r>
      <w:r w:rsidR="00DF6D0B" w:rsidRPr="00DF6D0B">
        <w:rPr>
          <w:rStyle w:val="tlid-translation"/>
          <w:rFonts w:ascii="Times New Roman" w:hAnsi="Times New Roman" w:cs="Times New Roman"/>
          <w:sz w:val="24"/>
          <w:szCs w:val="24"/>
          <w:lang w:val="en-US"/>
        </w:rPr>
        <w:t>after</w:t>
      </w:r>
      <w:r w:rsidR="00AB4FDC" w:rsidRPr="00DF6D0B">
        <w:rPr>
          <w:rStyle w:val="tlid-translation"/>
          <w:rFonts w:ascii="Times New Roman" w:hAnsi="Times New Roman" w:cs="Times New Roman"/>
          <w:sz w:val="24"/>
          <w:szCs w:val="24"/>
          <w:lang w:val="en-US"/>
        </w:rPr>
        <w:t xml:space="preserve"> (</w:t>
      </w:r>
      <w:proofErr w:type="spellStart"/>
      <w:r w:rsidR="00AB4FDC" w:rsidRPr="00DF6D0B">
        <w:rPr>
          <w:rFonts w:ascii="Times New Roman" w:hAnsi="Times New Roman" w:cs="Times New Roman"/>
          <w:sz w:val="24"/>
          <w:szCs w:val="24"/>
          <w:lang w:val="en-US"/>
        </w:rPr>
        <w:t>Holtta</w:t>
      </w:r>
      <w:proofErr w:type="spellEnd"/>
      <w:r w:rsidR="00AB4FDC" w:rsidRPr="00DF6D0B">
        <w:rPr>
          <w:rFonts w:ascii="Times New Roman" w:hAnsi="Times New Roman" w:cs="Times New Roman"/>
          <w:sz w:val="24"/>
          <w:szCs w:val="24"/>
          <w:lang w:val="en-US"/>
        </w:rPr>
        <w:t xml:space="preserve"> et al., 2012</w:t>
      </w:r>
      <w:r w:rsidR="00AB4FDC" w:rsidRPr="00DF6D0B">
        <w:rPr>
          <w:rStyle w:val="tlid-translation"/>
          <w:rFonts w:ascii="Times New Roman" w:hAnsi="Times New Roman" w:cs="Times New Roman"/>
          <w:sz w:val="24"/>
          <w:szCs w:val="24"/>
          <w:lang w:val="en-US"/>
        </w:rPr>
        <w:t>)</w:t>
      </w:r>
      <w:r w:rsidR="00767FD9" w:rsidRPr="00DF6D0B">
        <w:rPr>
          <w:rStyle w:val="tlid-translation"/>
          <w:rFonts w:ascii="Times New Roman" w:hAnsi="Times New Roman" w:cs="Times New Roman"/>
          <w:sz w:val="24"/>
          <w:szCs w:val="24"/>
          <w:lang w:val="en-US"/>
        </w:rPr>
        <w:t xml:space="preserve"> </w:t>
      </w:r>
      <w:r w:rsidRPr="00DF6D0B">
        <w:rPr>
          <w:rStyle w:val="tlid-translation"/>
          <w:rFonts w:ascii="Times New Roman" w:hAnsi="Times New Roman" w:cs="Times New Roman"/>
          <w:sz w:val="24"/>
          <w:szCs w:val="24"/>
          <w:lang w:val="en-US"/>
        </w:rPr>
        <w:t>and schematic map of the Murmansk region</w:t>
      </w:r>
      <w:r w:rsidR="00767FD9" w:rsidRPr="00DF6D0B">
        <w:rPr>
          <w:rStyle w:val="tlid-translation"/>
          <w:rFonts w:ascii="Times New Roman" w:hAnsi="Times New Roman" w:cs="Times New Roman"/>
          <w:sz w:val="24"/>
          <w:szCs w:val="24"/>
          <w:lang w:val="en-US"/>
        </w:rPr>
        <w:t xml:space="preserve"> (</w:t>
      </w:r>
      <w:r w:rsidRPr="00DF6D0B">
        <w:rPr>
          <w:rStyle w:val="tlid-translation"/>
          <w:rFonts w:ascii="Times New Roman" w:hAnsi="Times New Roman" w:cs="Times New Roman"/>
          <w:sz w:val="24"/>
          <w:szCs w:val="24"/>
          <w:lang w:val="en-US"/>
        </w:rPr>
        <w:t>b</w:t>
      </w:r>
      <w:r w:rsidR="00767FD9" w:rsidRPr="00DF6D0B">
        <w:rPr>
          <w:rStyle w:val="tlid-translation"/>
          <w:rFonts w:ascii="Times New Roman" w:hAnsi="Times New Roman" w:cs="Times New Roman"/>
          <w:sz w:val="24"/>
          <w:szCs w:val="24"/>
          <w:lang w:val="en-US"/>
        </w:rPr>
        <w:t xml:space="preserve">), </w:t>
      </w:r>
      <w:r w:rsidRPr="00DF6D0B">
        <w:rPr>
          <w:rStyle w:val="tlid-translation"/>
          <w:rFonts w:ascii="Times New Roman" w:hAnsi="Times New Roman" w:cs="Times New Roman"/>
          <w:sz w:val="24"/>
          <w:szCs w:val="24"/>
          <w:lang w:val="en-US"/>
        </w:rPr>
        <w:t>sampling point</w:t>
      </w:r>
      <w:r w:rsidR="00767FD9" w:rsidRPr="00DF6D0B">
        <w:rPr>
          <w:rStyle w:val="tlid-translation"/>
          <w:rFonts w:ascii="Times New Roman" w:hAnsi="Times New Roman" w:cs="Times New Roman"/>
          <w:sz w:val="24"/>
          <w:szCs w:val="24"/>
          <w:lang w:val="en-US"/>
        </w:rPr>
        <w:t xml:space="preserve"> F-09-08 </w:t>
      </w:r>
      <w:r w:rsidR="00E36702" w:rsidRPr="00DF6D0B">
        <w:rPr>
          <w:rStyle w:val="tlid-translation"/>
          <w:rFonts w:ascii="Times New Roman" w:hAnsi="Times New Roman" w:cs="Times New Roman"/>
          <w:sz w:val="24"/>
          <w:szCs w:val="24"/>
          <w:lang w:val="en-US"/>
        </w:rPr>
        <w:t>dated at</w:t>
      </w:r>
      <w:r w:rsidR="00767FD9" w:rsidRPr="00DF6D0B">
        <w:rPr>
          <w:rStyle w:val="tlid-translation"/>
          <w:rFonts w:ascii="Times New Roman" w:hAnsi="Times New Roman" w:cs="Times New Roman"/>
          <w:sz w:val="24"/>
          <w:szCs w:val="24"/>
          <w:lang w:val="en-US"/>
        </w:rPr>
        <w:t xml:space="preserve"> 3</w:t>
      </w:r>
      <w:r w:rsidR="00DF6D0B" w:rsidRPr="00DF6D0B">
        <w:rPr>
          <w:rStyle w:val="tlid-translation"/>
          <w:rFonts w:ascii="Times New Roman" w:hAnsi="Times New Roman" w:cs="Times New Roman"/>
          <w:sz w:val="24"/>
          <w:szCs w:val="24"/>
          <w:lang w:val="en-US"/>
        </w:rPr>
        <w:t>.</w:t>
      </w:r>
      <w:r w:rsidR="00767FD9" w:rsidRPr="00DF6D0B">
        <w:rPr>
          <w:rStyle w:val="tlid-translation"/>
          <w:rFonts w:ascii="Times New Roman" w:hAnsi="Times New Roman" w:cs="Times New Roman"/>
          <w:sz w:val="24"/>
          <w:szCs w:val="24"/>
          <w:lang w:val="en-US"/>
        </w:rPr>
        <w:t xml:space="preserve">7 </w:t>
      </w:r>
      <w:r w:rsidR="00E36702" w:rsidRPr="00DF6D0B">
        <w:rPr>
          <w:rStyle w:val="tlid-translation"/>
          <w:rFonts w:ascii="Times New Roman" w:hAnsi="Times New Roman" w:cs="Times New Roman"/>
          <w:sz w:val="24"/>
          <w:szCs w:val="24"/>
          <w:lang w:val="en-US"/>
        </w:rPr>
        <w:t>Ga.</w:t>
      </w:r>
    </w:p>
    <w:p w14:paraId="7491A580" w14:textId="77777777" w:rsidR="000472CC" w:rsidRPr="00EA59BF" w:rsidRDefault="000472CC" w:rsidP="00E62EF8">
      <w:pPr>
        <w:spacing w:after="0" w:line="480" w:lineRule="auto"/>
        <w:jc w:val="both"/>
        <w:rPr>
          <w:rFonts w:ascii="Times New Roman" w:hAnsi="Times New Roman" w:cs="Times New Roman"/>
          <w:sz w:val="24"/>
          <w:szCs w:val="24"/>
          <w:lang w:val="en-US"/>
        </w:rPr>
      </w:pPr>
    </w:p>
    <w:p w14:paraId="12872686" w14:textId="77777777" w:rsidR="008A3E74" w:rsidRDefault="0060287F" w:rsidP="00E62EF8">
      <w:pPr>
        <w:spacing w:after="0" w:line="480" w:lineRule="auto"/>
        <w:jc w:val="center"/>
        <w:rPr>
          <w:rFonts w:ascii="Times New Roman" w:hAnsi="Times New Roman" w:cs="Times New Roman"/>
          <w:sz w:val="24"/>
          <w:szCs w:val="24"/>
        </w:rPr>
      </w:pPr>
      <w:commentRangeStart w:id="3"/>
      <w:r w:rsidRPr="0060287F">
        <w:rPr>
          <w:rFonts w:ascii="Times New Roman" w:hAnsi="Times New Roman" w:cs="Times New Roman"/>
          <w:noProof/>
          <w:sz w:val="24"/>
          <w:szCs w:val="24"/>
        </w:rPr>
        <w:lastRenderedPageBreak/>
        <w:drawing>
          <wp:inline distT="0" distB="0" distL="0" distR="0" wp14:anchorId="40C6AA28" wp14:editId="6E042F5C">
            <wp:extent cx="2757805" cy="4201160"/>
            <wp:effectExtent l="0" t="0" r="4445"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7805" cy="4201160"/>
                    </a:xfrm>
                    <a:prstGeom prst="rect">
                      <a:avLst/>
                    </a:prstGeom>
                    <a:noFill/>
                    <a:ln>
                      <a:noFill/>
                    </a:ln>
                  </pic:spPr>
                </pic:pic>
              </a:graphicData>
            </a:graphic>
          </wp:inline>
        </w:drawing>
      </w:r>
      <w:commentRangeEnd w:id="3"/>
      <w:r w:rsidR="006B1945">
        <w:rPr>
          <w:rStyle w:val="Marquedecommentaire"/>
        </w:rPr>
        <w:commentReference w:id="3"/>
      </w:r>
    </w:p>
    <w:p w14:paraId="65DDA271" w14:textId="77777777" w:rsidR="00DF6D0B" w:rsidRPr="00282D15" w:rsidRDefault="00DF6D0B" w:rsidP="00F727AC">
      <w:pPr>
        <w:spacing w:after="0" w:line="240" w:lineRule="auto"/>
        <w:jc w:val="center"/>
        <w:rPr>
          <w:rFonts w:ascii="Times New Roman" w:hAnsi="Times New Roman" w:cs="Times New Roman"/>
          <w:sz w:val="24"/>
          <w:szCs w:val="24"/>
          <w:lang w:val="en-US"/>
        </w:rPr>
      </w:pPr>
      <w:r w:rsidRPr="00282D15">
        <w:rPr>
          <w:rFonts w:ascii="Times New Roman" w:hAnsi="Times New Roman" w:cs="Times New Roman"/>
          <w:sz w:val="24"/>
          <w:szCs w:val="24"/>
          <w:lang w:val="en-US"/>
        </w:rPr>
        <w:t>Figure 2. Schematic geological map of the study area in 2017-2020.</w:t>
      </w:r>
    </w:p>
    <w:p w14:paraId="02ADB8FF" w14:textId="77777777" w:rsidR="00DF6D0B" w:rsidRDefault="00DF6D0B" w:rsidP="00F727AC">
      <w:pPr>
        <w:spacing w:after="0" w:line="240" w:lineRule="auto"/>
        <w:jc w:val="both"/>
        <w:rPr>
          <w:rFonts w:ascii="Times New Roman" w:hAnsi="Times New Roman" w:cs="Times New Roman"/>
          <w:sz w:val="24"/>
          <w:szCs w:val="24"/>
          <w:lang w:val="en-US"/>
        </w:rPr>
      </w:pPr>
      <w:r w:rsidRPr="00282D15">
        <w:rPr>
          <w:rFonts w:ascii="Times New Roman" w:hAnsi="Times New Roman" w:cs="Times New Roman"/>
          <w:sz w:val="24"/>
          <w:szCs w:val="24"/>
          <w:lang w:val="en-US"/>
        </w:rPr>
        <w:t xml:space="preserve">1 </w:t>
      </w:r>
      <w:r>
        <w:rPr>
          <w:rFonts w:ascii="Times New Roman" w:hAnsi="Times New Roman" w:cs="Times New Roman"/>
          <w:sz w:val="24"/>
          <w:szCs w:val="24"/>
          <w:lang w:val="en-US"/>
        </w:rPr>
        <w:t>– b</w:t>
      </w:r>
      <w:r w:rsidRPr="00282D15">
        <w:rPr>
          <w:rFonts w:ascii="Times New Roman" w:hAnsi="Times New Roman" w:cs="Times New Roman"/>
          <w:sz w:val="24"/>
          <w:szCs w:val="24"/>
          <w:lang w:val="en-US"/>
        </w:rPr>
        <w:t>iotite, amphibole- and pyroxene-biotite gneisses, migmatites, amphibolites</w:t>
      </w:r>
      <w:r>
        <w:rPr>
          <w:rFonts w:ascii="Times New Roman" w:hAnsi="Times New Roman" w:cs="Times New Roman"/>
          <w:sz w:val="24"/>
          <w:szCs w:val="24"/>
          <w:lang w:val="en-US"/>
        </w:rPr>
        <w:t>; 2 – b</w:t>
      </w:r>
      <w:r w:rsidRPr="00282D15">
        <w:rPr>
          <w:rFonts w:ascii="Times New Roman" w:hAnsi="Times New Roman" w:cs="Times New Roman"/>
          <w:sz w:val="24"/>
          <w:szCs w:val="24"/>
          <w:lang w:val="en-US"/>
        </w:rPr>
        <w:t>asic and acid</w:t>
      </w:r>
      <w:r>
        <w:rPr>
          <w:rFonts w:ascii="Times New Roman" w:hAnsi="Times New Roman" w:cs="Times New Roman"/>
          <w:sz w:val="24"/>
          <w:szCs w:val="24"/>
          <w:lang w:val="en-US"/>
        </w:rPr>
        <w:t xml:space="preserve">ic </w:t>
      </w:r>
      <w:proofErr w:type="spellStart"/>
      <w:r>
        <w:rPr>
          <w:rFonts w:ascii="Times New Roman" w:hAnsi="Times New Roman" w:cs="Times New Roman"/>
          <w:sz w:val="24"/>
          <w:szCs w:val="24"/>
          <w:lang w:val="en-US"/>
        </w:rPr>
        <w:t>volcanites</w:t>
      </w:r>
      <w:proofErr w:type="spellEnd"/>
      <w:r>
        <w:rPr>
          <w:rFonts w:ascii="Times New Roman" w:hAnsi="Times New Roman" w:cs="Times New Roman"/>
          <w:sz w:val="24"/>
          <w:szCs w:val="24"/>
          <w:lang w:val="en-US"/>
        </w:rPr>
        <w:t>, quartzites; 3 – g</w:t>
      </w:r>
      <w:r w:rsidRPr="00282D15">
        <w:rPr>
          <w:rFonts w:ascii="Times New Roman" w:hAnsi="Times New Roman" w:cs="Times New Roman"/>
          <w:sz w:val="24"/>
          <w:szCs w:val="24"/>
          <w:lang w:val="en-US"/>
        </w:rPr>
        <w:t xml:space="preserve">ranodiorites, </w:t>
      </w:r>
      <w:proofErr w:type="spellStart"/>
      <w:r>
        <w:rPr>
          <w:rFonts w:ascii="Times New Roman" w:hAnsi="Times New Roman" w:cs="Times New Roman"/>
          <w:sz w:val="24"/>
          <w:szCs w:val="24"/>
          <w:lang w:val="en-US"/>
        </w:rPr>
        <w:t>plagiogranites</w:t>
      </w:r>
      <w:proofErr w:type="spellEnd"/>
      <w:r>
        <w:rPr>
          <w:rFonts w:ascii="Times New Roman" w:hAnsi="Times New Roman" w:cs="Times New Roman"/>
          <w:sz w:val="24"/>
          <w:szCs w:val="24"/>
          <w:lang w:val="en-US"/>
        </w:rPr>
        <w:t>, tonalites; 4 – l</w:t>
      </w:r>
      <w:r w:rsidRPr="00282D15">
        <w:rPr>
          <w:rFonts w:ascii="Times New Roman" w:hAnsi="Times New Roman" w:cs="Times New Roman"/>
          <w:sz w:val="24"/>
          <w:szCs w:val="24"/>
          <w:lang w:val="en-US"/>
        </w:rPr>
        <w:t>eu</w:t>
      </w:r>
      <w:r>
        <w:rPr>
          <w:rFonts w:ascii="Times New Roman" w:hAnsi="Times New Roman" w:cs="Times New Roman"/>
          <w:sz w:val="24"/>
          <w:szCs w:val="24"/>
          <w:lang w:val="en-US"/>
        </w:rPr>
        <w:t>cogranites, granodiorites; 5 – g</w:t>
      </w:r>
      <w:r w:rsidRPr="00282D15">
        <w:rPr>
          <w:rFonts w:ascii="Times New Roman" w:hAnsi="Times New Roman" w:cs="Times New Roman"/>
          <w:sz w:val="24"/>
          <w:szCs w:val="24"/>
          <w:lang w:val="en-US"/>
        </w:rPr>
        <w:t>arnet-biotite gneisses wit</w:t>
      </w:r>
      <w:r>
        <w:rPr>
          <w:rFonts w:ascii="Times New Roman" w:hAnsi="Times New Roman" w:cs="Times New Roman"/>
          <w:sz w:val="24"/>
          <w:szCs w:val="24"/>
          <w:lang w:val="en-US"/>
        </w:rPr>
        <w:t>h kyanite and sillimanite; 6 – dolerites (dykes); 7 – structural elements; 8 – s</w:t>
      </w:r>
      <w:r w:rsidRPr="00282D15">
        <w:rPr>
          <w:rFonts w:ascii="Times New Roman" w:hAnsi="Times New Roman" w:cs="Times New Roman"/>
          <w:sz w:val="24"/>
          <w:szCs w:val="24"/>
          <w:lang w:val="en-US"/>
        </w:rPr>
        <w:t>ampling points.</w:t>
      </w:r>
    </w:p>
    <w:p w14:paraId="5D9ED059" w14:textId="77777777" w:rsidR="00F20D8D" w:rsidRPr="0060287F" w:rsidRDefault="00F20D8D" w:rsidP="00E62EF8">
      <w:pPr>
        <w:spacing w:after="0" w:line="480" w:lineRule="auto"/>
        <w:ind w:firstLine="426"/>
        <w:jc w:val="both"/>
        <w:rPr>
          <w:rFonts w:ascii="Times New Roman" w:hAnsi="Times New Roman" w:cs="Times New Roman"/>
          <w:sz w:val="24"/>
          <w:szCs w:val="24"/>
          <w:lang w:val="en-US"/>
        </w:rPr>
      </w:pPr>
    </w:p>
    <w:p w14:paraId="30ABCBA4" w14:textId="77777777" w:rsidR="00E36702" w:rsidRPr="000B17CC" w:rsidRDefault="005D3BF9" w:rsidP="00E62EF8">
      <w:pPr>
        <w:autoSpaceDE w:val="0"/>
        <w:autoSpaceDN w:val="0"/>
        <w:adjustRightInd w:val="0"/>
        <w:spacing w:after="0" w:line="480" w:lineRule="auto"/>
        <w:ind w:firstLine="567"/>
        <w:jc w:val="both"/>
        <w:rPr>
          <w:rFonts w:ascii="Times New Roman" w:eastAsia="MinionPro-Capt" w:hAnsi="Times New Roman" w:cs="Times New Roman"/>
          <w:sz w:val="24"/>
          <w:szCs w:val="24"/>
          <w:lang w:val="en-US"/>
        </w:rPr>
      </w:pPr>
      <w:r w:rsidRPr="00667997">
        <w:rPr>
          <w:rFonts w:ascii="Times New Roman" w:eastAsia="MinionPro-Capt" w:hAnsi="Times New Roman" w:cs="Times New Roman"/>
          <w:color w:val="000000"/>
          <w:sz w:val="24"/>
          <w:szCs w:val="24"/>
          <w:lang w:val="en-US"/>
        </w:rPr>
        <w:t xml:space="preserve">New U-Pb ID-TIMS and SHRIMP zircon ages of </w:t>
      </w:r>
      <w:r w:rsidRPr="00F92D46">
        <w:rPr>
          <w:rFonts w:ascii="Times New Roman" w:eastAsia="MinionPro-Capt" w:hAnsi="Times New Roman" w:cs="Times New Roman"/>
          <w:color w:val="000000"/>
          <w:sz w:val="24"/>
          <w:szCs w:val="24"/>
          <w:lang w:val="en-US"/>
        </w:rPr>
        <w:t xml:space="preserve">TTG in the </w:t>
      </w:r>
      <w:proofErr w:type="spellStart"/>
      <w:r w:rsidRPr="00F92D46">
        <w:rPr>
          <w:rFonts w:ascii="Times New Roman" w:eastAsia="MinionPro-Capt" w:hAnsi="Times New Roman" w:cs="Times New Roman"/>
          <w:color w:val="000000"/>
          <w:sz w:val="24"/>
          <w:szCs w:val="24"/>
          <w:lang w:val="en-US"/>
        </w:rPr>
        <w:t>Voche-Lambina</w:t>
      </w:r>
      <w:proofErr w:type="spellEnd"/>
      <w:r w:rsidRPr="00F92D46">
        <w:rPr>
          <w:rFonts w:ascii="Times New Roman" w:eastAsia="MinionPro-Capt" w:hAnsi="Times New Roman" w:cs="Times New Roman"/>
          <w:color w:val="000000"/>
          <w:sz w:val="24"/>
          <w:szCs w:val="24"/>
          <w:lang w:val="en-US"/>
        </w:rPr>
        <w:t xml:space="preserve"> (</w:t>
      </w:r>
      <w:proofErr w:type="spellStart"/>
      <w:r w:rsidRPr="00F92D46">
        <w:rPr>
          <w:rFonts w:ascii="Times New Roman" w:eastAsia="MinionPro-Capt" w:hAnsi="Times New Roman" w:cs="Times New Roman"/>
          <w:color w:val="000000"/>
          <w:sz w:val="24"/>
          <w:szCs w:val="24"/>
          <w:lang w:val="en-US"/>
        </w:rPr>
        <w:t>Belomorian</w:t>
      </w:r>
      <w:proofErr w:type="spellEnd"/>
      <w:r w:rsidRPr="00F92D46">
        <w:rPr>
          <w:rFonts w:ascii="Times New Roman" w:eastAsia="MinionPro-Capt" w:hAnsi="Times New Roman" w:cs="Times New Roman"/>
          <w:color w:val="000000"/>
          <w:sz w:val="24"/>
          <w:szCs w:val="24"/>
          <w:lang w:val="en-US"/>
        </w:rPr>
        <w:t xml:space="preserve"> block) area have been estimated at 2.9 - 2.82 Ga with </w:t>
      </w:r>
      <w:proofErr w:type="spellStart"/>
      <w:r w:rsidRPr="00F92D46">
        <w:rPr>
          <w:rFonts w:ascii="Times New Roman" w:eastAsia="MinionPro-Capt" w:hAnsi="Times New Roman" w:cs="Times New Roman"/>
          <w:color w:val="000000"/>
          <w:sz w:val="24"/>
          <w:szCs w:val="24"/>
          <w:lang w:val="en-US"/>
        </w:rPr>
        <w:t>Sm</w:t>
      </w:r>
      <w:proofErr w:type="spellEnd"/>
      <w:r w:rsidRPr="00F92D46">
        <w:rPr>
          <w:rFonts w:ascii="Times New Roman" w:eastAsia="MinionPro-Capt" w:hAnsi="Times New Roman" w:cs="Times New Roman"/>
          <w:color w:val="000000"/>
          <w:sz w:val="24"/>
          <w:szCs w:val="24"/>
          <w:lang w:val="en-US"/>
        </w:rPr>
        <w:t xml:space="preserve">-Nd model ages of 3.0 Ga for the same rocks with positive </w:t>
      </w:r>
      <w:r w:rsidRPr="00F92D46">
        <w:rPr>
          <w:rFonts w:ascii="Times New Roman" w:eastAsia="MinionPro-Capt" w:hAnsi="Times New Roman" w:cs="Times New Roman"/>
          <w:color w:val="000000"/>
          <w:sz w:val="24"/>
          <w:szCs w:val="24"/>
        </w:rPr>
        <w:t>ε</w:t>
      </w:r>
      <w:r w:rsidRPr="00F92D46">
        <w:rPr>
          <w:rFonts w:ascii="Times New Roman" w:eastAsia="MinionPro-Capt" w:hAnsi="Times New Roman" w:cs="Times New Roman"/>
          <w:color w:val="000000"/>
          <w:sz w:val="24"/>
          <w:szCs w:val="24"/>
          <w:lang w:val="en-US"/>
        </w:rPr>
        <w:t>Nd values of +0.6 to +3.2</w:t>
      </w:r>
      <w:r w:rsidR="00667997" w:rsidRPr="00F92D46">
        <w:rPr>
          <w:rFonts w:ascii="Times New Roman" w:eastAsia="MinionPro-Capt" w:hAnsi="Times New Roman" w:cs="Times New Roman"/>
          <w:sz w:val="24"/>
          <w:szCs w:val="24"/>
          <w:lang w:val="en-US"/>
        </w:rPr>
        <w:t xml:space="preserve"> </w:t>
      </w:r>
      <w:r w:rsidR="000B17CC" w:rsidRPr="00F92D46">
        <w:rPr>
          <w:rFonts w:ascii="Times New Roman" w:eastAsia="MinionPro-Capt" w:hAnsi="Times New Roman" w:cs="Times New Roman"/>
          <w:sz w:val="24"/>
          <w:szCs w:val="24"/>
          <w:lang w:val="en-US"/>
        </w:rPr>
        <w:t>(</w:t>
      </w:r>
      <w:r w:rsidRPr="00F92D46">
        <w:rPr>
          <w:rFonts w:ascii="Times New Roman" w:eastAsia="MinionPro-Capt" w:hAnsi="Times New Roman" w:cs="Times New Roman"/>
          <w:sz w:val="24"/>
          <w:szCs w:val="24"/>
          <w:lang w:val="en-US"/>
        </w:rPr>
        <w:t>Morozova et al.,</w:t>
      </w:r>
      <w:r w:rsidR="003D0839" w:rsidRPr="00F92D46">
        <w:rPr>
          <w:rFonts w:ascii="Times New Roman" w:eastAsia="MinionPro-Capt" w:hAnsi="Times New Roman" w:cs="Times New Roman"/>
          <w:sz w:val="24"/>
          <w:szCs w:val="24"/>
          <w:lang w:val="en-US"/>
        </w:rPr>
        <w:t xml:space="preserve"> 2012</w:t>
      </w:r>
      <w:r w:rsidR="000B17CC" w:rsidRPr="00F92D46">
        <w:rPr>
          <w:rFonts w:ascii="Times New Roman" w:eastAsia="MinionPro-Capt" w:hAnsi="Times New Roman" w:cs="Times New Roman"/>
          <w:sz w:val="24"/>
          <w:szCs w:val="24"/>
          <w:lang w:val="en-US"/>
        </w:rPr>
        <w:t>)</w:t>
      </w:r>
      <w:r w:rsidR="00667997" w:rsidRPr="00F92D46">
        <w:rPr>
          <w:rFonts w:ascii="Times New Roman" w:eastAsia="MinionPro-Capt" w:hAnsi="Times New Roman" w:cs="Times New Roman"/>
          <w:sz w:val="24"/>
          <w:szCs w:val="24"/>
          <w:lang w:val="en-US"/>
        </w:rPr>
        <w:t>.</w:t>
      </w:r>
      <w:r w:rsidR="00667997" w:rsidRPr="00F92D46">
        <w:rPr>
          <w:rFonts w:ascii="Times New Roman" w:eastAsia="MinionPro-Capt" w:hAnsi="Times New Roman" w:cs="Times New Roman"/>
          <w:color w:val="000000"/>
          <w:sz w:val="24"/>
          <w:szCs w:val="24"/>
          <w:lang w:val="en-US"/>
        </w:rPr>
        <w:t xml:space="preserve"> </w:t>
      </w:r>
      <w:r w:rsidR="00E97228" w:rsidRPr="00F92D46">
        <w:rPr>
          <w:rFonts w:ascii="Times New Roman" w:eastAsia="MinionPro-Capt" w:hAnsi="Times New Roman" w:cs="Times New Roman"/>
          <w:color w:val="000000"/>
          <w:sz w:val="24"/>
          <w:szCs w:val="24"/>
          <w:lang w:val="en-US"/>
        </w:rPr>
        <w:t xml:space="preserve">There had been no chance to find a typical TTG complex with </w:t>
      </w:r>
      <w:proofErr w:type="spellStart"/>
      <w:r w:rsidR="00E97228" w:rsidRPr="00F92D46">
        <w:rPr>
          <w:rFonts w:ascii="Times New Roman" w:eastAsia="MinionPro-Capt" w:hAnsi="Times New Roman" w:cs="Times New Roman"/>
          <w:color w:val="000000"/>
          <w:sz w:val="24"/>
          <w:szCs w:val="24"/>
          <w:lang w:val="en-US"/>
        </w:rPr>
        <w:t>Palaeoarchean</w:t>
      </w:r>
      <w:proofErr w:type="spellEnd"/>
      <w:r w:rsidR="00E97228" w:rsidRPr="00F92D46">
        <w:rPr>
          <w:rFonts w:ascii="Times New Roman" w:eastAsia="MinionPro-Capt" w:hAnsi="Times New Roman" w:cs="Times New Roman"/>
          <w:color w:val="000000"/>
          <w:sz w:val="24"/>
          <w:szCs w:val="24"/>
          <w:lang w:val="en-US"/>
        </w:rPr>
        <w:t xml:space="preserve"> zircon ages in the Central Kola </w:t>
      </w:r>
      <w:proofErr w:type="spellStart"/>
      <w:r w:rsidR="00E97228" w:rsidRPr="00F92D46">
        <w:rPr>
          <w:rFonts w:ascii="Times New Roman" w:eastAsia="MinionPro-Capt" w:hAnsi="Times New Roman" w:cs="Times New Roman"/>
          <w:color w:val="000000"/>
          <w:sz w:val="24"/>
          <w:szCs w:val="24"/>
          <w:lang w:val="en-US"/>
        </w:rPr>
        <w:t>Megablock</w:t>
      </w:r>
      <w:proofErr w:type="spellEnd"/>
      <w:r w:rsidR="00E97228" w:rsidRPr="00F92D46">
        <w:rPr>
          <w:rFonts w:ascii="Times New Roman" w:eastAsia="MinionPro-Capt" w:hAnsi="Times New Roman" w:cs="Times New Roman"/>
          <w:color w:val="000000"/>
          <w:sz w:val="24"/>
          <w:szCs w:val="24"/>
          <w:lang w:val="en-US"/>
        </w:rPr>
        <w:t xml:space="preserve"> for a long time. Only several SHRIMP zircon data had been available for the gneisses, which were not older than 3.6 Ga</w:t>
      </w:r>
      <w:r w:rsidR="00667997" w:rsidRPr="00F92D46">
        <w:rPr>
          <w:rFonts w:ascii="Times New Roman" w:eastAsia="MinionPro-Capt" w:hAnsi="Times New Roman" w:cs="Times New Roman"/>
          <w:sz w:val="24"/>
          <w:szCs w:val="24"/>
          <w:lang w:val="en-US"/>
        </w:rPr>
        <w:t xml:space="preserve"> </w:t>
      </w:r>
      <w:r w:rsidR="000B17CC" w:rsidRPr="00F92D46">
        <w:rPr>
          <w:rFonts w:ascii="Times New Roman" w:eastAsia="MinionPro-Capt" w:hAnsi="Times New Roman" w:cs="Times New Roman"/>
          <w:sz w:val="24"/>
          <w:szCs w:val="24"/>
          <w:lang w:val="en-US"/>
        </w:rPr>
        <w:t>(</w:t>
      </w:r>
      <w:proofErr w:type="spellStart"/>
      <w:r w:rsidR="003D0839" w:rsidRPr="00F92D46">
        <w:rPr>
          <w:rFonts w:ascii="Times New Roman" w:eastAsia="Calibri" w:hAnsi="Times New Roman" w:cs="Times New Roman"/>
          <w:sz w:val="24"/>
          <w:szCs w:val="24"/>
          <w:lang w:val="en-US"/>
        </w:rPr>
        <w:t>Myskova</w:t>
      </w:r>
      <w:proofErr w:type="spellEnd"/>
      <w:r w:rsidR="00F92D46" w:rsidRPr="00F92D46">
        <w:rPr>
          <w:rFonts w:ascii="Times New Roman" w:eastAsia="Calibri" w:hAnsi="Times New Roman" w:cs="Times New Roman"/>
          <w:sz w:val="24"/>
          <w:szCs w:val="24"/>
          <w:lang w:val="en-US"/>
        </w:rPr>
        <w:t>,</w:t>
      </w:r>
      <w:r w:rsidR="003D0839" w:rsidRPr="00F92D46">
        <w:rPr>
          <w:rFonts w:ascii="Times New Roman" w:hAnsi="Times New Roman"/>
          <w:sz w:val="24"/>
          <w:szCs w:val="24"/>
          <w:lang w:val="en-US"/>
        </w:rPr>
        <w:t xml:space="preserve"> 2015</w:t>
      </w:r>
      <w:r w:rsidR="000B17CC" w:rsidRPr="00F92D46">
        <w:rPr>
          <w:rFonts w:ascii="Times New Roman" w:eastAsia="MinionPro-Capt" w:hAnsi="Times New Roman" w:cs="Times New Roman"/>
          <w:sz w:val="24"/>
          <w:szCs w:val="24"/>
          <w:lang w:val="en-US"/>
        </w:rPr>
        <w:t>)</w:t>
      </w:r>
      <w:r w:rsidR="00667997" w:rsidRPr="00F92D46">
        <w:rPr>
          <w:rFonts w:ascii="Times New Roman" w:eastAsia="MinionPro-Capt" w:hAnsi="Times New Roman" w:cs="Times New Roman"/>
          <w:sz w:val="24"/>
          <w:szCs w:val="24"/>
          <w:lang w:val="en-US"/>
        </w:rPr>
        <w:t>.</w:t>
      </w:r>
    </w:p>
    <w:p w14:paraId="49B00CDF" w14:textId="77777777" w:rsidR="00E36702" w:rsidRDefault="00F92D46" w:rsidP="00E62EF8">
      <w:pPr>
        <w:autoSpaceDE w:val="0"/>
        <w:autoSpaceDN w:val="0"/>
        <w:adjustRightInd w:val="0"/>
        <w:spacing w:after="0" w:line="480" w:lineRule="auto"/>
        <w:ind w:firstLine="567"/>
        <w:jc w:val="both"/>
        <w:rPr>
          <w:rFonts w:ascii="Times New Roman" w:eastAsia="MinionPro-Capt" w:hAnsi="Times New Roman" w:cs="Times New Roman"/>
          <w:color w:val="000000"/>
          <w:sz w:val="24"/>
          <w:szCs w:val="24"/>
          <w:lang w:val="en-US"/>
        </w:rPr>
      </w:pPr>
      <w:r w:rsidRPr="00667997">
        <w:rPr>
          <w:rFonts w:ascii="Times New Roman" w:eastAsia="MinionPro-Capt" w:hAnsi="Times New Roman" w:cs="Times New Roman"/>
          <w:color w:val="000000"/>
          <w:sz w:val="24"/>
          <w:szCs w:val="24"/>
          <w:lang w:val="en-US"/>
        </w:rPr>
        <w:t xml:space="preserve">Precise zircon core </w:t>
      </w:r>
      <w:r w:rsidRPr="00F92D46">
        <w:rPr>
          <w:rFonts w:ascii="Times New Roman" w:eastAsia="MinionPro-Capt" w:hAnsi="Times New Roman" w:cs="Times New Roman"/>
          <w:color w:val="000000"/>
          <w:sz w:val="24"/>
          <w:szCs w:val="24"/>
          <w:lang w:val="en-US"/>
        </w:rPr>
        <w:t>ages of gneisses and TTG in the north-eastern Fennoscandian Shield (</w:t>
      </w:r>
      <w:proofErr w:type="spellStart"/>
      <w:r w:rsidRPr="00F92D46">
        <w:rPr>
          <w:rFonts w:ascii="Times New Roman" w:eastAsia="MinionPro-Capt" w:hAnsi="Times New Roman" w:cs="Times New Roman"/>
          <w:color w:val="000000"/>
          <w:sz w:val="24"/>
          <w:szCs w:val="24"/>
          <w:lang w:val="en-US"/>
        </w:rPr>
        <w:t>Siurua</w:t>
      </w:r>
      <w:proofErr w:type="spellEnd"/>
      <w:r w:rsidRPr="00F92D46">
        <w:rPr>
          <w:rFonts w:ascii="Times New Roman" w:eastAsia="MinionPro-Capt" w:hAnsi="Times New Roman" w:cs="Times New Roman"/>
          <w:color w:val="000000"/>
          <w:sz w:val="24"/>
          <w:szCs w:val="24"/>
          <w:lang w:val="en-US"/>
        </w:rPr>
        <w:t xml:space="preserve">, Finland) measured at </w:t>
      </w:r>
      <w:proofErr w:type="spellStart"/>
      <w:r w:rsidRPr="00F92D46">
        <w:rPr>
          <w:rFonts w:ascii="Times New Roman" w:eastAsia="MinionPro-Capt" w:hAnsi="Times New Roman" w:cs="Times New Roman"/>
          <w:color w:val="000000"/>
          <w:sz w:val="24"/>
          <w:szCs w:val="24"/>
          <w:lang w:val="en-US"/>
        </w:rPr>
        <w:t>Nordsim</w:t>
      </w:r>
      <w:proofErr w:type="spellEnd"/>
      <w:r w:rsidRPr="00F92D46">
        <w:rPr>
          <w:rFonts w:ascii="Times New Roman" w:eastAsia="MinionPro-Capt" w:hAnsi="Times New Roman" w:cs="Times New Roman"/>
          <w:color w:val="000000"/>
          <w:sz w:val="24"/>
          <w:szCs w:val="24"/>
          <w:lang w:val="en-US"/>
        </w:rPr>
        <w:t xml:space="preserve"> at 3.45 and 3.73 Ga </w:t>
      </w:r>
      <w:r w:rsidR="000B17CC" w:rsidRPr="00F92D46">
        <w:rPr>
          <w:rFonts w:ascii="Times New Roman" w:eastAsia="MinionPro-Capt" w:hAnsi="Times New Roman" w:cs="Times New Roman"/>
          <w:sz w:val="24"/>
          <w:szCs w:val="24"/>
          <w:lang w:val="en-US"/>
        </w:rPr>
        <w:t>(</w:t>
      </w:r>
      <w:r w:rsidR="003D0839" w:rsidRPr="00F92D46">
        <w:rPr>
          <w:rFonts w:ascii="Times New Roman" w:eastAsia="Calibri" w:hAnsi="Times New Roman" w:cs="Times New Roman"/>
          <w:sz w:val="24"/>
          <w:szCs w:val="24"/>
          <w:lang w:val="en-US"/>
        </w:rPr>
        <w:t>Mutanen</w:t>
      </w:r>
      <w:r>
        <w:rPr>
          <w:rFonts w:ascii="Times New Roman" w:eastAsia="Calibri" w:hAnsi="Times New Roman" w:cs="Times New Roman"/>
          <w:sz w:val="24"/>
          <w:szCs w:val="24"/>
          <w:lang w:val="en-US"/>
        </w:rPr>
        <w:t>,</w:t>
      </w:r>
      <w:r w:rsidR="003D0839" w:rsidRPr="00F92D46">
        <w:rPr>
          <w:rFonts w:ascii="Times New Roman" w:hAnsi="Times New Roman"/>
          <w:sz w:val="24"/>
          <w:szCs w:val="24"/>
          <w:lang w:val="en-US"/>
        </w:rPr>
        <w:t xml:space="preserve"> 2003</w:t>
      </w:r>
      <w:r w:rsidR="000B17CC" w:rsidRPr="00F92D46">
        <w:rPr>
          <w:rFonts w:ascii="Times New Roman" w:eastAsia="MinionPro-Capt" w:hAnsi="Times New Roman" w:cs="Times New Roman"/>
          <w:sz w:val="24"/>
          <w:szCs w:val="24"/>
          <w:lang w:val="en-US"/>
        </w:rPr>
        <w:t>)</w:t>
      </w:r>
      <w:r w:rsidR="00667997" w:rsidRPr="00F92D46">
        <w:rPr>
          <w:rFonts w:ascii="Times New Roman" w:eastAsia="MinionPro-Capt" w:hAnsi="Times New Roman" w:cs="Times New Roman"/>
          <w:color w:val="943634"/>
          <w:sz w:val="24"/>
          <w:szCs w:val="24"/>
          <w:lang w:val="en-US"/>
        </w:rPr>
        <w:t xml:space="preserve"> </w:t>
      </w:r>
      <w:r w:rsidR="00667997" w:rsidRPr="00F92D46">
        <w:rPr>
          <w:rFonts w:ascii="Times New Roman" w:eastAsia="MinionPro-Capt" w:hAnsi="Times New Roman" w:cs="Times New Roman"/>
          <w:color w:val="000000"/>
          <w:sz w:val="24"/>
          <w:szCs w:val="24"/>
          <w:lang w:val="en-US"/>
        </w:rPr>
        <w:t xml:space="preserve">have revived the study of the oldest rocks in the Central-Kola </w:t>
      </w:r>
      <w:proofErr w:type="spellStart"/>
      <w:r w:rsidR="00667997" w:rsidRPr="00F92D46">
        <w:rPr>
          <w:rFonts w:ascii="Times New Roman" w:eastAsia="MinionPro-Capt" w:hAnsi="Times New Roman" w:cs="Times New Roman"/>
          <w:color w:val="000000"/>
          <w:sz w:val="24"/>
          <w:szCs w:val="24"/>
          <w:lang w:val="en-US"/>
        </w:rPr>
        <w:t>mega</w:t>
      </w:r>
      <w:r w:rsidR="00E36702" w:rsidRPr="00F92D46">
        <w:rPr>
          <w:rFonts w:ascii="Times New Roman" w:eastAsia="MinionPro-Capt" w:hAnsi="Times New Roman" w:cs="Times New Roman"/>
          <w:color w:val="000000"/>
          <w:sz w:val="24"/>
          <w:szCs w:val="24"/>
          <w:lang w:val="en-US"/>
        </w:rPr>
        <w:t>block</w:t>
      </w:r>
      <w:proofErr w:type="spellEnd"/>
      <w:r w:rsidR="00E36702" w:rsidRPr="00F92D46">
        <w:rPr>
          <w:rFonts w:ascii="Times New Roman" w:eastAsia="MinionPro-Capt" w:hAnsi="Times New Roman" w:cs="Times New Roman"/>
          <w:color w:val="000000"/>
          <w:sz w:val="24"/>
          <w:szCs w:val="24"/>
          <w:lang w:val="en-US"/>
        </w:rPr>
        <w:t>. According to Holta et al</w:t>
      </w:r>
      <w:r w:rsidR="00667997" w:rsidRPr="00F92D46">
        <w:rPr>
          <w:rFonts w:ascii="Times New Roman" w:eastAsia="MinionPro-Capt" w:hAnsi="Times New Roman" w:cs="Times New Roman"/>
          <w:color w:val="000000"/>
          <w:sz w:val="24"/>
          <w:szCs w:val="24"/>
          <w:lang w:val="en-US"/>
        </w:rPr>
        <w:t xml:space="preserve">. </w:t>
      </w:r>
      <w:r w:rsidR="000B17CC" w:rsidRPr="00F92D46">
        <w:rPr>
          <w:rFonts w:ascii="Times New Roman" w:eastAsia="MinionPro-Capt" w:hAnsi="Times New Roman" w:cs="Times New Roman"/>
          <w:sz w:val="24"/>
          <w:szCs w:val="24"/>
          <w:lang w:val="en-US"/>
        </w:rPr>
        <w:t>(</w:t>
      </w:r>
      <w:r w:rsidR="003D0839" w:rsidRPr="00F92D46">
        <w:rPr>
          <w:rFonts w:ascii="Times New Roman" w:eastAsia="Calibri" w:hAnsi="Times New Roman" w:cs="Times New Roman"/>
          <w:bCs/>
          <w:sz w:val="24"/>
          <w:szCs w:val="24"/>
          <w:lang w:val="en-US"/>
        </w:rPr>
        <w:t>Hölttä</w:t>
      </w:r>
      <w:r>
        <w:rPr>
          <w:rFonts w:ascii="Times New Roman" w:eastAsia="Calibri" w:hAnsi="Times New Roman" w:cs="Times New Roman"/>
          <w:bCs/>
          <w:sz w:val="24"/>
          <w:szCs w:val="24"/>
          <w:lang w:val="en-US"/>
        </w:rPr>
        <w:t>,</w:t>
      </w:r>
      <w:r w:rsidR="003D0839" w:rsidRPr="00F92D46">
        <w:rPr>
          <w:rFonts w:ascii="Times New Roman" w:hAnsi="Times New Roman"/>
          <w:bCs/>
          <w:sz w:val="24"/>
          <w:szCs w:val="24"/>
          <w:lang w:val="en-US"/>
        </w:rPr>
        <w:t xml:space="preserve"> 2012</w:t>
      </w:r>
      <w:r w:rsidR="000B17CC" w:rsidRPr="00F92D46">
        <w:rPr>
          <w:rFonts w:ascii="Times New Roman" w:eastAsia="MinionPro-Capt" w:hAnsi="Times New Roman" w:cs="Times New Roman"/>
          <w:sz w:val="24"/>
          <w:szCs w:val="24"/>
          <w:lang w:val="en-US"/>
        </w:rPr>
        <w:t>)</w:t>
      </w:r>
      <w:r w:rsidR="00667997" w:rsidRPr="00F92D46">
        <w:rPr>
          <w:rFonts w:ascii="Times New Roman" w:eastAsia="MinionPro-Capt" w:hAnsi="Times New Roman" w:cs="Times New Roman"/>
          <w:color w:val="000000"/>
          <w:sz w:val="24"/>
          <w:szCs w:val="24"/>
          <w:lang w:val="en-US"/>
        </w:rPr>
        <w:t>, the Fennoscan</w:t>
      </w:r>
      <w:r w:rsidR="00667997" w:rsidRPr="00667997">
        <w:rPr>
          <w:rFonts w:ascii="Times New Roman" w:eastAsia="MinionPro-Capt" w:hAnsi="Times New Roman" w:cs="Times New Roman"/>
          <w:color w:val="000000"/>
          <w:sz w:val="24"/>
          <w:szCs w:val="24"/>
          <w:lang w:val="en-US"/>
        </w:rPr>
        <w:t xml:space="preserve">dian Shield hosts the Murmansk, </w:t>
      </w:r>
      <w:proofErr w:type="spellStart"/>
      <w:r w:rsidR="00667997" w:rsidRPr="00667997">
        <w:rPr>
          <w:rFonts w:ascii="Times New Roman" w:eastAsia="MinionPro-Capt" w:hAnsi="Times New Roman" w:cs="Times New Roman"/>
          <w:color w:val="000000"/>
          <w:sz w:val="24"/>
          <w:szCs w:val="24"/>
          <w:lang w:val="en-US"/>
        </w:rPr>
        <w:t>Belomorian</w:t>
      </w:r>
      <w:proofErr w:type="spellEnd"/>
      <w:r w:rsidR="00667997" w:rsidRPr="00667997">
        <w:rPr>
          <w:rFonts w:ascii="Times New Roman" w:eastAsia="MinionPro-Capt" w:hAnsi="Times New Roman" w:cs="Times New Roman"/>
          <w:color w:val="000000"/>
          <w:sz w:val="24"/>
          <w:szCs w:val="24"/>
          <w:lang w:val="en-US"/>
        </w:rPr>
        <w:t xml:space="preserve">, </w:t>
      </w:r>
      <w:proofErr w:type="spellStart"/>
      <w:r w:rsidR="00667997" w:rsidRPr="00667997">
        <w:rPr>
          <w:rFonts w:ascii="Times New Roman" w:eastAsia="MinionPro-Capt" w:hAnsi="Times New Roman" w:cs="Times New Roman"/>
          <w:color w:val="000000"/>
          <w:sz w:val="24"/>
          <w:szCs w:val="24"/>
          <w:lang w:val="en-US"/>
        </w:rPr>
        <w:t>Norbotten</w:t>
      </w:r>
      <w:proofErr w:type="spellEnd"/>
      <w:r w:rsidR="00667997" w:rsidRPr="00667997">
        <w:rPr>
          <w:rFonts w:ascii="Times New Roman" w:eastAsia="MinionPro-Capt" w:hAnsi="Times New Roman" w:cs="Times New Roman"/>
          <w:color w:val="000000"/>
          <w:sz w:val="24"/>
          <w:szCs w:val="24"/>
          <w:lang w:val="en-US"/>
        </w:rPr>
        <w:t xml:space="preserve"> and Karelian </w:t>
      </w:r>
      <w:r w:rsidR="00667997" w:rsidRPr="00667997">
        <w:rPr>
          <w:rFonts w:ascii="Times New Roman" w:eastAsia="MinionPro-Capt" w:hAnsi="Times New Roman" w:cs="Times New Roman"/>
          <w:color w:val="000000"/>
          <w:sz w:val="24"/>
          <w:szCs w:val="24"/>
          <w:lang w:val="en-US"/>
        </w:rPr>
        <w:lastRenderedPageBreak/>
        <w:t>provinces</w:t>
      </w:r>
      <w:r w:rsidR="00E36702">
        <w:rPr>
          <w:rFonts w:ascii="Times New Roman" w:eastAsia="MinionPro-Capt" w:hAnsi="Times New Roman" w:cs="Times New Roman"/>
          <w:color w:val="000000"/>
          <w:sz w:val="24"/>
          <w:szCs w:val="24"/>
          <w:lang w:val="en-US"/>
        </w:rPr>
        <w:t xml:space="preserve"> with TTG and amphibolites with </w:t>
      </w:r>
      <w:r w:rsidR="00667997" w:rsidRPr="00667997">
        <w:rPr>
          <w:rFonts w:ascii="Times New Roman" w:eastAsia="MinionPro-Capt" w:hAnsi="Times New Roman" w:cs="Times New Roman"/>
          <w:color w:val="000000"/>
          <w:sz w:val="24"/>
          <w:szCs w:val="24"/>
          <w:lang w:val="en-US"/>
        </w:rPr>
        <w:t xml:space="preserve">the age range of 2.7 - 2.8 Ga, as well as </w:t>
      </w:r>
      <w:proofErr w:type="spellStart"/>
      <w:r w:rsidR="00667997" w:rsidRPr="00667997">
        <w:rPr>
          <w:rFonts w:ascii="Times New Roman" w:eastAsia="MinionPro-Capt" w:hAnsi="Times New Roman" w:cs="Times New Roman"/>
          <w:color w:val="000000"/>
          <w:sz w:val="24"/>
          <w:szCs w:val="24"/>
          <w:lang w:val="en-US"/>
        </w:rPr>
        <w:t>paragneisses</w:t>
      </w:r>
      <w:proofErr w:type="spellEnd"/>
      <w:r w:rsidR="00667997" w:rsidRPr="00667997">
        <w:rPr>
          <w:rFonts w:ascii="Times New Roman" w:eastAsia="MinionPro-Capt" w:hAnsi="Times New Roman" w:cs="Times New Roman"/>
          <w:color w:val="000000"/>
          <w:sz w:val="24"/>
          <w:szCs w:val="24"/>
          <w:lang w:val="en-US"/>
        </w:rPr>
        <w:t xml:space="preserve">, greenstone belts and </w:t>
      </w:r>
      <w:proofErr w:type="spellStart"/>
      <w:r w:rsidR="00667997" w:rsidRPr="00667997">
        <w:rPr>
          <w:rFonts w:ascii="Times New Roman" w:eastAsia="MinionPro-Capt" w:hAnsi="Times New Roman" w:cs="Times New Roman"/>
          <w:color w:val="000000"/>
          <w:sz w:val="24"/>
          <w:szCs w:val="24"/>
          <w:lang w:val="en-US"/>
        </w:rPr>
        <w:t>sanukitoids</w:t>
      </w:r>
      <w:proofErr w:type="spellEnd"/>
      <w:r w:rsidR="00667997" w:rsidRPr="00667997">
        <w:rPr>
          <w:rFonts w:ascii="Times New Roman" w:eastAsia="MinionPro-Capt" w:hAnsi="Times New Roman" w:cs="Times New Roman"/>
          <w:color w:val="000000"/>
          <w:sz w:val="24"/>
          <w:szCs w:val="24"/>
          <w:lang w:val="en-US"/>
        </w:rPr>
        <w:t xml:space="preserve">, with the age range of 2.72 - 2.75 Ga. </w:t>
      </w:r>
      <w:r w:rsidRPr="00667997">
        <w:rPr>
          <w:rFonts w:ascii="Times New Roman" w:eastAsia="MinionPro-Capt" w:hAnsi="Times New Roman" w:cs="Times New Roman"/>
          <w:color w:val="000000"/>
          <w:sz w:val="24"/>
          <w:szCs w:val="24"/>
          <w:lang w:val="en-US"/>
        </w:rPr>
        <w:t xml:space="preserve">The Karelian province comprises the West-Karelian and the Central-Karelian </w:t>
      </w:r>
      <w:proofErr w:type="spellStart"/>
      <w:r w:rsidRPr="00667997">
        <w:rPr>
          <w:rFonts w:ascii="Times New Roman" w:eastAsia="MinionPro-Capt" w:hAnsi="Times New Roman" w:cs="Times New Roman"/>
          <w:color w:val="000000"/>
          <w:sz w:val="24"/>
          <w:szCs w:val="24"/>
          <w:lang w:val="en-US"/>
        </w:rPr>
        <w:t>subprovinces</w:t>
      </w:r>
      <w:proofErr w:type="spellEnd"/>
      <w:r w:rsidRPr="00667997">
        <w:rPr>
          <w:rFonts w:ascii="Times New Roman" w:eastAsia="MinionPro-Capt" w:hAnsi="Times New Roman" w:cs="Times New Roman"/>
          <w:color w:val="000000"/>
          <w:sz w:val="24"/>
          <w:szCs w:val="24"/>
          <w:lang w:val="en-US"/>
        </w:rPr>
        <w:t xml:space="preserve">. The </w:t>
      </w:r>
      <w:proofErr w:type="spellStart"/>
      <w:r w:rsidRPr="00667997">
        <w:rPr>
          <w:rFonts w:ascii="Times New Roman" w:eastAsia="MinionPro-Capt" w:hAnsi="Times New Roman" w:cs="Times New Roman"/>
          <w:color w:val="000000"/>
          <w:sz w:val="24"/>
          <w:szCs w:val="24"/>
          <w:lang w:val="en-US"/>
        </w:rPr>
        <w:t>Vodlozero</w:t>
      </w:r>
      <w:proofErr w:type="spellEnd"/>
      <w:r w:rsidRPr="00667997">
        <w:rPr>
          <w:rFonts w:ascii="Times New Roman" w:eastAsia="MinionPro-Capt" w:hAnsi="Times New Roman" w:cs="Times New Roman"/>
          <w:color w:val="000000"/>
          <w:sz w:val="24"/>
          <w:szCs w:val="24"/>
          <w:lang w:val="en-US"/>
        </w:rPr>
        <w:t xml:space="preserve"> province is composed of TTG gneisses and amphibolites of greenstone belts with the ages of 2.9 to 3.5 Ga. The </w:t>
      </w:r>
      <w:proofErr w:type="spellStart"/>
      <w:r w:rsidRPr="00667997">
        <w:rPr>
          <w:rFonts w:ascii="Times New Roman" w:eastAsia="MinionPro-Capt" w:hAnsi="Times New Roman" w:cs="Times New Roman"/>
          <w:color w:val="000000"/>
          <w:sz w:val="24"/>
          <w:szCs w:val="24"/>
          <w:lang w:val="en-US"/>
        </w:rPr>
        <w:t>Belomorian</w:t>
      </w:r>
      <w:proofErr w:type="spellEnd"/>
      <w:r w:rsidRPr="00667997">
        <w:rPr>
          <w:rFonts w:ascii="Times New Roman" w:eastAsia="MinionPro-Capt" w:hAnsi="Times New Roman" w:cs="Times New Roman"/>
          <w:color w:val="000000"/>
          <w:sz w:val="24"/>
          <w:szCs w:val="24"/>
          <w:lang w:val="en-US"/>
        </w:rPr>
        <w:t xml:space="preserve"> province compri</w:t>
      </w:r>
      <w:r>
        <w:rPr>
          <w:rFonts w:ascii="Times New Roman" w:eastAsia="MinionPro-Capt" w:hAnsi="Times New Roman" w:cs="Times New Roman"/>
          <w:color w:val="000000"/>
          <w:sz w:val="24"/>
          <w:szCs w:val="24"/>
          <w:lang w:val="en-US"/>
        </w:rPr>
        <w:t xml:space="preserve">ses TTG and </w:t>
      </w:r>
      <w:r w:rsidRPr="00F92D46">
        <w:rPr>
          <w:rFonts w:ascii="Times New Roman" w:eastAsia="MinionPro-Capt" w:hAnsi="Times New Roman" w:cs="Times New Roman"/>
          <w:color w:val="000000"/>
          <w:sz w:val="24"/>
          <w:szCs w:val="24"/>
          <w:lang w:val="en-US"/>
        </w:rPr>
        <w:t xml:space="preserve">amphibolites (2.7-2.9 Ga) altered in the </w:t>
      </w:r>
      <w:proofErr w:type="spellStart"/>
      <w:r w:rsidRPr="00F92D46">
        <w:rPr>
          <w:rFonts w:ascii="Times New Roman" w:eastAsia="MinionPro-Capt" w:hAnsi="Times New Roman" w:cs="Times New Roman"/>
          <w:color w:val="000000"/>
          <w:sz w:val="24"/>
          <w:szCs w:val="24"/>
          <w:lang w:val="en-US"/>
        </w:rPr>
        <w:t>Palaeoproterozoic</w:t>
      </w:r>
      <w:proofErr w:type="spellEnd"/>
      <w:r w:rsidRPr="00F92D46">
        <w:rPr>
          <w:rFonts w:ascii="Times New Roman" w:eastAsia="MinionPro-Capt" w:hAnsi="Times New Roman" w:cs="Times New Roman"/>
          <w:color w:val="000000"/>
          <w:sz w:val="24"/>
          <w:szCs w:val="24"/>
          <w:lang w:val="en-US"/>
        </w:rPr>
        <w:t>. Eclogites have been recently reported to occur there</w:t>
      </w:r>
      <w:r w:rsidRPr="00F92D46">
        <w:rPr>
          <w:rFonts w:ascii="Times New Roman" w:hAnsi="Times New Roman"/>
          <w:sz w:val="24"/>
          <w:lang w:val="en-US"/>
        </w:rPr>
        <w:t xml:space="preserve"> </w:t>
      </w:r>
      <w:r w:rsidR="000B17CC" w:rsidRPr="00F92D46">
        <w:rPr>
          <w:rFonts w:ascii="Times New Roman" w:hAnsi="Times New Roman"/>
          <w:sz w:val="24"/>
          <w:lang w:val="en-US"/>
        </w:rPr>
        <w:t>(</w:t>
      </w:r>
      <w:r w:rsidR="000B17CC" w:rsidRPr="00F92D46">
        <w:rPr>
          <w:rFonts w:ascii="Times New Roman" w:hAnsi="Times New Roman"/>
          <w:sz w:val="24"/>
          <w:szCs w:val="24"/>
          <w:lang w:val="en-US"/>
        </w:rPr>
        <w:t>Van Kranendonk, 2019)</w:t>
      </w:r>
      <w:r w:rsidR="00667997" w:rsidRPr="00F92D46">
        <w:rPr>
          <w:rFonts w:ascii="Times New Roman" w:eastAsia="MinionPro-Capt" w:hAnsi="Times New Roman" w:cs="Times New Roman"/>
          <w:color w:val="000000"/>
          <w:sz w:val="24"/>
          <w:szCs w:val="24"/>
          <w:lang w:val="en-US"/>
        </w:rPr>
        <w:t xml:space="preserve">. The province also hosts the </w:t>
      </w:r>
      <w:proofErr w:type="spellStart"/>
      <w:r w:rsidR="00667997" w:rsidRPr="00F92D46">
        <w:rPr>
          <w:rFonts w:ascii="Times New Roman" w:eastAsia="MinionPro-Capt" w:hAnsi="Times New Roman" w:cs="Times New Roman"/>
          <w:color w:val="000000"/>
          <w:sz w:val="24"/>
          <w:szCs w:val="24"/>
          <w:lang w:val="en-US"/>
        </w:rPr>
        <w:t>Voche-Lambina</w:t>
      </w:r>
      <w:proofErr w:type="spellEnd"/>
      <w:r w:rsidR="00667997" w:rsidRPr="00F92D46">
        <w:rPr>
          <w:rFonts w:ascii="Times New Roman" w:eastAsia="MinionPro-Capt" w:hAnsi="Times New Roman" w:cs="Times New Roman"/>
          <w:color w:val="000000"/>
          <w:sz w:val="24"/>
          <w:szCs w:val="24"/>
          <w:lang w:val="en-US"/>
        </w:rPr>
        <w:t xml:space="preserve"> geological site. SHRIMP analysis of zircons from TTG has yielded the age of 3158.2 ± 8.2 Ma </w:t>
      </w:r>
      <w:r w:rsidR="000B17CC" w:rsidRPr="00F92D46">
        <w:rPr>
          <w:rFonts w:ascii="Times New Roman" w:eastAsia="MinionPro-Capt" w:hAnsi="Times New Roman" w:cs="Times New Roman"/>
          <w:sz w:val="24"/>
          <w:szCs w:val="24"/>
          <w:lang w:val="en-US"/>
        </w:rPr>
        <w:t>(</w:t>
      </w:r>
      <w:r>
        <w:rPr>
          <w:rFonts w:ascii="Times New Roman" w:eastAsia="MinionPro-Capt" w:hAnsi="Times New Roman" w:cs="Times New Roman"/>
          <w:sz w:val="24"/>
          <w:szCs w:val="24"/>
          <w:lang w:val="en-US"/>
        </w:rPr>
        <w:t>Morozova et al.,</w:t>
      </w:r>
      <w:r w:rsidR="000B17CC" w:rsidRPr="00F92D46">
        <w:rPr>
          <w:rFonts w:ascii="Times New Roman" w:eastAsia="MinionPro-Capt" w:hAnsi="Times New Roman" w:cs="Times New Roman"/>
          <w:sz w:val="24"/>
          <w:szCs w:val="24"/>
          <w:lang w:val="en-US"/>
        </w:rPr>
        <w:t xml:space="preserve"> 2012</w:t>
      </w:r>
      <w:r w:rsidR="00E36702" w:rsidRPr="00F92D46">
        <w:rPr>
          <w:rFonts w:ascii="Times New Roman" w:eastAsia="MinionPro-Capt" w:hAnsi="Times New Roman" w:cs="Times New Roman"/>
          <w:sz w:val="24"/>
          <w:szCs w:val="24"/>
          <w:lang w:val="en-US"/>
        </w:rPr>
        <w:t xml:space="preserve">, </w:t>
      </w:r>
      <w:proofErr w:type="spellStart"/>
      <w:r>
        <w:rPr>
          <w:rFonts w:ascii="Times New Roman" w:hAnsi="Times New Roman"/>
          <w:iCs/>
          <w:sz w:val="24"/>
          <w:szCs w:val="24"/>
          <w:lang w:val="en-US"/>
        </w:rPr>
        <w:t>Chekulaev</w:t>
      </w:r>
      <w:proofErr w:type="spellEnd"/>
      <w:r w:rsidR="000B17CC" w:rsidRPr="00F92D46">
        <w:rPr>
          <w:rFonts w:ascii="Times New Roman" w:hAnsi="Times New Roman"/>
          <w:iCs/>
          <w:sz w:val="24"/>
          <w:szCs w:val="24"/>
          <w:lang w:val="en-US"/>
        </w:rPr>
        <w:t>, 2013</w:t>
      </w:r>
      <w:r w:rsidR="000B17CC" w:rsidRPr="00F92D46">
        <w:rPr>
          <w:rFonts w:ascii="Times New Roman" w:eastAsia="MinionPro-Capt" w:hAnsi="Times New Roman" w:cs="Times New Roman"/>
          <w:sz w:val="24"/>
          <w:szCs w:val="24"/>
          <w:lang w:val="en-US"/>
        </w:rPr>
        <w:t>)</w:t>
      </w:r>
      <w:r w:rsidR="00667997" w:rsidRPr="00F92D46">
        <w:rPr>
          <w:rFonts w:ascii="Times New Roman" w:eastAsia="MinionPro-Capt" w:hAnsi="Times New Roman" w:cs="Times New Roman"/>
          <w:color w:val="000000"/>
          <w:sz w:val="24"/>
          <w:szCs w:val="24"/>
          <w:lang w:val="en-US"/>
        </w:rPr>
        <w:t>.</w:t>
      </w:r>
      <w:r w:rsidR="00667997" w:rsidRPr="00667997">
        <w:rPr>
          <w:rFonts w:ascii="Times New Roman" w:eastAsia="MinionPro-Capt" w:hAnsi="Times New Roman" w:cs="Times New Roman"/>
          <w:color w:val="000000"/>
          <w:sz w:val="24"/>
          <w:szCs w:val="24"/>
          <w:lang w:val="en-US"/>
        </w:rPr>
        <w:t xml:space="preserve"> </w:t>
      </w:r>
    </w:p>
    <w:p w14:paraId="01EAACFE" w14:textId="77777777" w:rsidR="00667997" w:rsidRPr="00F92D46" w:rsidRDefault="00F92D46" w:rsidP="00E62EF8">
      <w:pPr>
        <w:autoSpaceDE w:val="0"/>
        <w:autoSpaceDN w:val="0"/>
        <w:adjustRightInd w:val="0"/>
        <w:spacing w:after="0" w:line="480" w:lineRule="auto"/>
        <w:ind w:firstLine="567"/>
        <w:jc w:val="both"/>
        <w:rPr>
          <w:rFonts w:ascii="Times New Roman" w:eastAsia="MinionPro-Capt" w:hAnsi="Times New Roman" w:cs="Times New Roman"/>
          <w:sz w:val="24"/>
          <w:szCs w:val="24"/>
          <w:lang w:val="en-US"/>
        </w:rPr>
      </w:pPr>
      <w:r w:rsidRPr="00667997">
        <w:rPr>
          <w:rFonts w:ascii="Times New Roman" w:eastAsia="MinionPro-Capt" w:hAnsi="Times New Roman" w:cs="Times New Roman"/>
          <w:color w:val="000000"/>
          <w:sz w:val="24"/>
          <w:szCs w:val="24"/>
          <w:lang w:val="en-US"/>
        </w:rPr>
        <w:t xml:space="preserve">The studied rocks refer </w:t>
      </w:r>
      <w:r>
        <w:rPr>
          <w:rFonts w:ascii="Times New Roman" w:eastAsia="MinionPro-Capt" w:hAnsi="Times New Roman" w:cs="Times New Roman"/>
          <w:color w:val="000000"/>
          <w:sz w:val="24"/>
          <w:szCs w:val="24"/>
          <w:lang w:val="en-US"/>
        </w:rPr>
        <w:t xml:space="preserve">to grey gneisses of the Central Kola </w:t>
      </w:r>
      <w:proofErr w:type="spellStart"/>
      <w:r>
        <w:rPr>
          <w:rFonts w:ascii="Times New Roman" w:eastAsia="MinionPro-Capt" w:hAnsi="Times New Roman" w:cs="Times New Roman"/>
          <w:color w:val="000000"/>
          <w:sz w:val="24"/>
          <w:szCs w:val="24"/>
          <w:lang w:val="en-US"/>
        </w:rPr>
        <w:t>Megablock</w:t>
      </w:r>
      <w:proofErr w:type="spellEnd"/>
      <w:r>
        <w:rPr>
          <w:rFonts w:ascii="Times New Roman" w:eastAsia="MinionPro-Capt" w:hAnsi="Times New Roman" w:cs="Times New Roman"/>
          <w:color w:val="000000"/>
          <w:sz w:val="24"/>
          <w:szCs w:val="24"/>
          <w:lang w:val="en-US"/>
        </w:rPr>
        <w:t xml:space="preserve"> basement </w:t>
      </w:r>
      <w:r w:rsidRPr="00667997">
        <w:rPr>
          <w:rFonts w:ascii="Times New Roman" w:eastAsia="MinionPro-Capt" w:hAnsi="Times New Roman" w:cs="Times New Roman"/>
          <w:color w:val="000000"/>
          <w:sz w:val="24"/>
          <w:szCs w:val="24"/>
          <w:lang w:val="en-US"/>
        </w:rPr>
        <w:t>in the Murmansk province</w:t>
      </w:r>
      <w:r w:rsidRPr="00282D15">
        <w:rPr>
          <w:rFonts w:ascii="Times New Roman" w:eastAsia="MinionPro-Capt" w:hAnsi="Times New Roman" w:cs="Times New Roman"/>
          <w:sz w:val="24"/>
          <w:szCs w:val="24"/>
          <w:lang w:val="en-US"/>
        </w:rPr>
        <w:t>.</w:t>
      </w:r>
      <w:r w:rsidRPr="00667997">
        <w:rPr>
          <w:rFonts w:ascii="Times New Roman" w:eastAsia="MinionPro-Capt" w:hAnsi="Times New Roman" w:cs="Times New Roman"/>
          <w:color w:val="000000"/>
          <w:sz w:val="24"/>
          <w:szCs w:val="24"/>
          <w:lang w:val="en-US"/>
        </w:rPr>
        <w:t xml:space="preserve"> They occur near the monument to the Defenders of the Soviet Arctic (Murmansk, Russia). These rocks are composed of garnet-biotite gneisses with kyanite and sillimanite</w:t>
      </w:r>
      <w:r>
        <w:rPr>
          <w:rFonts w:ascii="Times New Roman" w:eastAsia="MinionPro-Capt" w:hAnsi="Times New Roman" w:cs="Times New Roman"/>
          <w:color w:val="000000"/>
          <w:sz w:val="24"/>
          <w:szCs w:val="24"/>
          <w:lang w:val="en-US"/>
        </w:rPr>
        <w:t xml:space="preserve"> </w:t>
      </w:r>
      <w:r w:rsidRPr="00282D15">
        <w:rPr>
          <w:rFonts w:ascii="Times New Roman" w:eastAsia="MinionPro-Capt" w:hAnsi="Times New Roman" w:cs="Times New Roman"/>
          <w:sz w:val="24"/>
          <w:szCs w:val="24"/>
          <w:lang w:val="en-US"/>
        </w:rPr>
        <w:t>(Figure 3)</w:t>
      </w:r>
      <w:r w:rsidRPr="00667997">
        <w:rPr>
          <w:rFonts w:ascii="Times New Roman" w:eastAsia="MinionPro-Capt" w:hAnsi="Times New Roman" w:cs="Times New Roman"/>
          <w:color w:val="000000"/>
          <w:sz w:val="24"/>
          <w:szCs w:val="24"/>
          <w:lang w:val="en-US"/>
        </w:rPr>
        <w:t>. Besides, there are biotite-</w:t>
      </w:r>
      <w:r w:rsidRPr="00F92D46">
        <w:rPr>
          <w:rFonts w:ascii="Times New Roman" w:eastAsia="MinionPro-Capt" w:hAnsi="Times New Roman" w:cs="Times New Roman"/>
          <w:sz w:val="24"/>
          <w:szCs w:val="24"/>
          <w:lang w:val="en-US"/>
        </w:rPr>
        <w:t xml:space="preserve">amphibole gneisses with migmatites and amphibolites. This </w:t>
      </w:r>
      <w:proofErr w:type="spellStart"/>
      <w:r w:rsidRPr="00F92D46">
        <w:rPr>
          <w:rFonts w:ascii="Times New Roman" w:eastAsia="MinionPro-Capt" w:hAnsi="Times New Roman" w:cs="Times New Roman"/>
          <w:sz w:val="24"/>
          <w:szCs w:val="24"/>
          <w:lang w:val="en-US"/>
        </w:rPr>
        <w:t>subprovince</w:t>
      </w:r>
      <w:proofErr w:type="spellEnd"/>
      <w:r w:rsidRPr="00F92D46">
        <w:rPr>
          <w:rFonts w:ascii="Times New Roman" w:eastAsia="MinionPro-Capt" w:hAnsi="Times New Roman" w:cs="Times New Roman"/>
          <w:sz w:val="24"/>
          <w:szCs w:val="24"/>
          <w:lang w:val="en-US"/>
        </w:rPr>
        <w:t xml:space="preserve"> accommodates mafic and felsic volcanics, quartzites, granodiorites, </w:t>
      </w:r>
      <w:proofErr w:type="spellStart"/>
      <w:r w:rsidRPr="00F92D46">
        <w:rPr>
          <w:rFonts w:ascii="Times New Roman" w:eastAsia="MinionPro-Capt" w:hAnsi="Times New Roman" w:cs="Times New Roman"/>
          <w:sz w:val="24"/>
          <w:szCs w:val="24"/>
          <w:lang w:val="en-US"/>
        </w:rPr>
        <w:t>plagiogranites</w:t>
      </w:r>
      <w:proofErr w:type="spellEnd"/>
      <w:r w:rsidRPr="00F92D46">
        <w:rPr>
          <w:rFonts w:ascii="Times New Roman" w:eastAsia="MinionPro-Capt" w:hAnsi="Times New Roman" w:cs="Times New Roman"/>
          <w:sz w:val="24"/>
          <w:szCs w:val="24"/>
          <w:lang w:val="en-US"/>
        </w:rPr>
        <w:t xml:space="preserve"> and tonalities (</w:t>
      </w:r>
      <w:proofErr w:type="spellStart"/>
      <w:r w:rsidR="00192046" w:rsidRPr="00F92D46">
        <w:rPr>
          <w:rFonts w:ascii="Times New Roman" w:eastAsia="Calibri" w:hAnsi="Times New Roman" w:cs="Times New Roman"/>
          <w:sz w:val="24"/>
          <w:szCs w:val="24"/>
          <w:lang w:val="en-US"/>
        </w:rPr>
        <w:t>Myskova</w:t>
      </w:r>
      <w:proofErr w:type="spellEnd"/>
      <w:r w:rsidRPr="00F92D46">
        <w:rPr>
          <w:rFonts w:ascii="Times New Roman" w:eastAsia="Calibri" w:hAnsi="Times New Roman" w:cs="Times New Roman"/>
          <w:sz w:val="24"/>
          <w:szCs w:val="24"/>
          <w:lang w:val="en-US"/>
        </w:rPr>
        <w:t>,</w:t>
      </w:r>
      <w:r w:rsidR="00192046" w:rsidRPr="00F92D46">
        <w:rPr>
          <w:rFonts w:ascii="Times New Roman" w:hAnsi="Times New Roman"/>
          <w:sz w:val="24"/>
          <w:szCs w:val="24"/>
          <w:lang w:val="en-US"/>
        </w:rPr>
        <w:t xml:space="preserve"> 2015</w:t>
      </w:r>
      <w:r w:rsidRPr="00F92D46">
        <w:rPr>
          <w:rFonts w:ascii="Times New Roman" w:eastAsia="MinionPro-Capt" w:hAnsi="Times New Roman" w:cs="Times New Roman"/>
          <w:sz w:val="24"/>
          <w:szCs w:val="24"/>
          <w:lang w:val="en-US"/>
        </w:rPr>
        <w:t xml:space="preserve">; </w:t>
      </w:r>
      <w:r w:rsidR="00192046" w:rsidRPr="00F92D46">
        <w:rPr>
          <w:rFonts w:ascii="Times New Roman" w:eastAsia="Calibri" w:hAnsi="Times New Roman" w:cs="Times New Roman"/>
          <w:sz w:val="24"/>
          <w:szCs w:val="24"/>
          <w:lang w:val="en-US"/>
        </w:rPr>
        <w:t>Petrovskaya</w:t>
      </w:r>
      <w:r>
        <w:rPr>
          <w:rFonts w:ascii="Times New Roman" w:eastAsia="Calibri" w:hAnsi="Times New Roman" w:cs="Times New Roman"/>
          <w:sz w:val="24"/>
          <w:szCs w:val="24"/>
          <w:lang w:val="en-US"/>
        </w:rPr>
        <w:t>,</w:t>
      </w:r>
      <w:r w:rsidR="00192046" w:rsidRPr="00F92D46">
        <w:rPr>
          <w:rFonts w:ascii="Times New Roman" w:hAnsi="Times New Roman"/>
          <w:sz w:val="24"/>
          <w:szCs w:val="24"/>
          <w:lang w:val="en-US"/>
        </w:rPr>
        <w:t xml:space="preserve"> 2010</w:t>
      </w:r>
      <w:r w:rsidRPr="00F92D46">
        <w:rPr>
          <w:rFonts w:ascii="Times New Roman" w:eastAsia="MinionPro-Capt" w:hAnsi="Times New Roman" w:cs="Times New Roman"/>
          <w:sz w:val="24"/>
          <w:szCs w:val="24"/>
          <w:lang w:val="en-US"/>
        </w:rPr>
        <w:t>)</w:t>
      </w:r>
      <w:r w:rsidR="00667997" w:rsidRPr="00F92D46">
        <w:rPr>
          <w:rFonts w:ascii="Times New Roman" w:eastAsia="MinionPro-Capt" w:hAnsi="Times New Roman" w:cs="Times New Roman"/>
          <w:sz w:val="24"/>
          <w:szCs w:val="24"/>
          <w:lang w:val="en-US"/>
        </w:rPr>
        <w:t>.</w:t>
      </w:r>
    </w:p>
    <w:p w14:paraId="22FB47EB" w14:textId="77777777" w:rsidR="00667997" w:rsidRPr="00DA6694" w:rsidRDefault="00667997" w:rsidP="00E62EF8">
      <w:pPr>
        <w:autoSpaceDE w:val="0"/>
        <w:autoSpaceDN w:val="0"/>
        <w:adjustRightInd w:val="0"/>
        <w:spacing w:after="0" w:line="480" w:lineRule="auto"/>
        <w:rPr>
          <w:rFonts w:ascii="Times New Roman" w:eastAsia="MinionPro-Capt" w:hAnsi="Times New Roman" w:cs="Times New Roman"/>
          <w:color w:val="000000"/>
          <w:sz w:val="24"/>
          <w:szCs w:val="24"/>
          <w:lang w:val="en-US"/>
        </w:rPr>
      </w:pPr>
    </w:p>
    <w:p w14:paraId="1D02CC55" w14:textId="77777777" w:rsidR="00667997" w:rsidRPr="00667997" w:rsidRDefault="00667997" w:rsidP="00E62EF8">
      <w:pPr>
        <w:autoSpaceDE w:val="0"/>
        <w:autoSpaceDN w:val="0"/>
        <w:adjustRightInd w:val="0"/>
        <w:spacing w:after="0" w:line="480" w:lineRule="auto"/>
        <w:jc w:val="center"/>
        <w:rPr>
          <w:rFonts w:ascii="Times New Roman" w:eastAsia="MinionPro-Capt" w:hAnsi="Times New Roman" w:cs="Times New Roman"/>
          <w:color w:val="000000"/>
          <w:sz w:val="24"/>
          <w:szCs w:val="24"/>
        </w:rPr>
      </w:pPr>
      <w:r>
        <w:rPr>
          <w:noProof/>
          <w:sz w:val="20"/>
        </w:rPr>
        <w:drawing>
          <wp:inline distT="0" distB="0" distL="0" distR="0" wp14:anchorId="17F47D8B" wp14:editId="1980FF49">
            <wp:extent cx="5534025" cy="2524760"/>
            <wp:effectExtent l="19050" t="0" r="9525" b="0"/>
            <wp:docPr id="1" name="Рисунок 1" descr="C:\Users\kunakkuzin\Desktop\3.7 Ga\IGR_Bayanova\New\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kunakkuzin\Desktop\3.7 Ga\IGR_Bayanova\New\fig2.jpg"/>
                    <pic:cNvPicPr>
                      <a:picLocks noChangeAspect="1" noChangeArrowheads="1"/>
                    </pic:cNvPicPr>
                  </pic:nvPicPr>
                  <pic:blipFill>
                    <a:blip r:embed="rId14" cstate="print"/>
                    <a:srcRect/>
                    <a:stretch>
                      <a:fillRect/>
                    </a:stretch>
                  </pic:blipFill>
                  <pic:spPr bwMode="auto">
                    <a:xfrm>
                      <a:off x="0" y="0"/>
                      <a:ext cx="5534025" cy="2524760"/>
                    </a:xfrm>
                    <a:prstGeom prst="rect">
                      <a:avLst/>
                    </a:prstGeom>
                    <a:noFill/>
                    <a:ln w="9525">
                      <a:noFill/>
                      <a:miter lim="800000"/>
                      <a:headEnd/>
                      <a:tailEnd/>
                    </a:ln>
                  </pic:spPr>
                </pic:pic>
              </a:graphicData>
            </a:graphic>
          </wp:inline>
        </w:drawing>
      </w:r>
    </w:p>
    <w:p w14:paraId="0F6587B6" w14:textId="77777777" w:rsidR="00F92D46" w:rsidRDefault="00F92D46" w:rsidP="00F727AC">
      <w:pPr>
        <w:autoSpaceDE w:val="0"/>
        <w:autoSpaceDN w:val="0"/>
        <w:adjustRightInd w:val="0"/>
        <w:spacing w:after="0" w:line="240" w:lineRule="auto"/>
        <w:rPr>
          <w:rFonts w:ascii="Times New Roman" w:eastAsia="MinionPro-Capt" w:hAnsi="Times New Roman" w:cs="Times New Roman"/>
          <w:color w:val="000000"/>
          <w:sz w:val="24"/>
          <w:szCs w:val="24"/>
          <w:lang w:val="en-US"/>
        </w:rPr>
      </w:pPr>
      <w:r>
        <w:rPr>
          <w:rFonts w:ascii="Times New Roman" w:eastAsia="MinionPro-Capt" w:hAnsi="Times New Roman" w:cs="Times New Roman"/>
          <w:sz w:val="24"/>
          <w:szCs w:val="24"/>
          <w:lang w:val="en-US"/>
        </w:rPr>
        <w:t>Figure 3</w:t>
      </w:r>
      <w:r w:rsidRPr="00E36702">
        <w:rPr>
          <w:rFonts w:ascii="Times New Roman" w:eastAsia="MinionPro-Capt" w:hAnsi="Times New Roman" w:cs="Times New Roman"/>
          <w:sz w:val="24"/>
          <w:szCs w:val="24"/>
          <w:lang w:val="en-US"/>
        </w:rPr>
        <w:t>.</w:t>
      </w:r>
      <w:r w:rsidRPr="00667997">
        <w:rPr>
          <w:rFonts w:ascii="Times New Roman" w:eastAsia="MinionPro-Capt" w:hAnsi="Times New Roman" w:cs="Times New Roman"/>
          <w:color w:val="943634"/>
          <w:sz w:val="24"/>
          <w:szCs w:val="24"/>
          <w:lang w:val="en-US"/>
        </w:rPr>
        <w:t xml:space="preserve"> </w:t>
      </w:r>
      <w:r w:rsidRPr="00667997">
        <w:rPr>
          <w:rFonts w:ascii="Times New Roman" w:eastAsia="MinionPro-Capt" w:hAnsi="Times New Roman" w:cs="Times New Roman"/>
          <w:color w:val="000000"/>
          <w:sz w:val="24"/>
          <w:szCs w:val="24"/>
          <w:lang w:val="en-US"/>
        </w:rPr>
        <w:t>Outcropped staurolite-kyanite-sillimanite-garnet-b</w:t>
      </w:r>
      <w:r>
        <w:rPr>
          <w:rFonts w:ascii="Times New Roman" w:eastAsia="MinionPro-Capt" w:hAnsi="Times New Roman" w:cs="Times New Roman"/>
          <w:color w:val="000000"/>
          <w:sz w:val="24"/>
          <w:szCs w:val="24"/>
          <w:lang w:val="en-US"/>
        </w:rPr>
        <w:t xml:space="preserve">iotite gneisses of the Central Kola </w:t>
      </w:r>
      <w:proofErr w:type="spellStart"/>
      <w:r>
        <w:rPr>
          <w:rFonts w:ascii="Times New Roman" w:eastAsia="MinionPro-Capt" w:hAnsi="Times New Roman" w:cs="Times New Roman"/>
          <w:color w:val="000000"/>
          <w:sz w:val="24"/>
          <w:szCs w:val="24"/>
          <w:lang w:val="en-US"/>
        </w:rPr>
        <w:t>M</w:t>
      </w:r>
      <w:r w:rsidRPr="00E36702">
        <w:rPr>
          <w:rFonts w:ascii="Times New Roman" w:eastAsia="MinionPro-Capt" w:hAnsi="Times New Roman" w:cs="Times New Roman"/>
          <w:color w:val="000000"/>
          <w:sz w:val="24"/>
          <w:szCs w:val="24"/>
          <w:lang w:val="en-US"/>
        </w:rPr>
        <w:t>egablock</w:t>
      </w:r>
      <w:proofErr w:type="spellEnd"/>
      <w:r w:rsidRPr="00E36702">
        <w:rPr>
          <w:rFonts w:ascii="Times New Roman" w:eastAsia="MinionPro-Capt" w:hAnsi="Times New Roman" w:cs="Times New Roman"/>
          <w:color w:val="000000"/>
          <w:sz w:val="24"/>
          <w:szCs w:val="24"/>
          <w:lang w:val="en-US"/>
        </w:rPr>
        <w:t xml:space="preserve"> </w:t>
      </w:r>
      <w:r>
        <w:rPr>
          <w:rFonts w:ascii="Times New Roman" w:eastAsia="MinionPro-Capt" w:hAnsi="Times New Roman" w:cs="Times New Roman"/>
          <w:color w:val="000000"/>
          <w:sz w:val="24"/>
          <w:szCs w:val="24"/>
          <w:lang w:val="en-US"/>
        </w:rPr>
        <w:t>dated at 3.7 Ga.</w:t>
      </w:r>
    </w:p>
    <w:p w14:paraId="451418C0" w14:textId="77777777" w:rsidR="00F92D46" w:rsidRDefault="00F92D46" w:rsidP="00E62EF8">
      <w:pPr>
        <w:autoSpaceDE w:val="0"/>
        <w:autoSpaceDN w:val="0"/>
        <w:adjustRightInd w:val="0"/>
        <w:spacing w:after="0" w:line="480" w:lineRule="auto"/>
        <w:rPr>
          <w:rFonts w:ascii="Times New Roman" w:eastAsia="MinionPro-Capt" w:hAnsi="Times New Roman" w:cs="Times New Roman"/>
          <w:color w:val="000000"/>
          <w:sz w:val="24"/>
          <w:szCs w:val="24"/>
          <w:lang w:val="en-US"/>
        </w:rPr>
      </w:pPr>
    </w:p>
    <w:p w14:paraId="2F064A1A" w14:textId="77777777" w:rsidR="00F92D46" w:rsidRPr="00E36702" w:rsidRDefault="00F92D46" w:rsidP="00E62EF8">
      <w:pPr>
        <w:autoSpaceDE w:val="0"/>
        <w:autoSpaceDN w:val="0"/>
        <w:adjustRightInd w:val="0"/>
        <w:spacing w:after="0" w:line="480" w:lineRule="auto"/>
        <w:jc w:val="both"/>
        <w:rPr>
          <w:rFonts w:ascii="Times New Roman" w:eastAsia="TimesNewRomanPSMT" w:hAnsi="Times New Roman" w:cs="Times New Roman"/>
          <w:b/>
          <w:sz w:val="24"/>
          <w:szCs w:val="24"/>
          <w:lang w:val="en-US"/>
        </w:rPr>
      </w:pPr>
      <w:commentRangeStart w:id="4"/>
      <w:r w:rsidRPr="00E36702">
        <w:rPr>
          <w:rFonts w:ascii="Times New Roman" w:eastAsia="TimesNewRomanPSMT" w:hAnsi="Times New Roman" w:cs="Times New Roman"/>
          <w:b/>
          <w:sz w:val="24"/>
          <w:szCs w:val="24"/>
          <w:lang w:val="en-US"/>
        </w:rPr>
        <w:t>Materials</w:t>
      </w:r>
      <w:r w:rsidRPr="003A001B">
        <w:rPr>
          <w:rFonts w:ascii="Times New Roman" w:eastAsia="TimesNewRomanPSMT" w:hAnsi="Times New Roman" w:cs="Times New Roman"/>
          <w:b/>
          <w:sz w:val="24"/>
          <w:szCs w:val="24"/>
          <w:lang w:val="en-US"/>
        </w:rPr>
        <w:t xml:space="preserve"> </w:t>
      </w:r>
      <w:r w:rsidRPr="00E36702">
        <w:rPr>
          <w:rFonts w:ascii="Times New Roman" w:eastAsia="TimesNewRomanPSMT" w:hAnsi="Times New Roman" w:cs="Times New Roman"/>
          <w:b/>
          <w:sz w:val="24"/>
          <w:szCs w:val="24"/>
          <w:lang w:val="en-US"/>
        </w:rPr>
        <w:t>and</w:t>
      </w:r>
      <w:r w:rsidRPr="003A001B">
        <w:rPr>
          <w:rFonts w:ascii="Times New Roman" w:eastAsia="TimesNewRomanPSMT" w:hAnsi="Times New Roman" w:cs="Times New Roman"/>
          <w:b/>
          <w:sz w:val="24"/>
          <w:szCs w:val="24"/>
          <w:lang w:val="en-US"/>
        </w:rPr>
        <w:t xml:space="preserve"> </w:t>
      </w:r>
      <w:r w:rsidR="00385F07">
        <w:rPr>
          <w:rFonts w:ascii="Times New Roman" w:eastAsia="TimesNewRomanPSMT" w:hAnsi="Times New Roman" w:cs="Times New Roman"/>
          <w:b/>
          <w:sz w:val="24"/>
          <w:szCs w:val="24"/>
          <w:lang w:val="en-US"/>
        </w:rPr>
        <w:t>m</w:t>
      </w:r>
      <w:r w:rsidRPr="00E36702">
        <w:rPr>
          <w:rFonts w:ascii="Times New Roman" w:eastAsia="TimesNewRomanPSMT" w:hAnsi="Times New Roman" w:cs="Times New Roman"/>
          <w:b/>
          <w:sz w:val="24"/>
          <w:szCs w:val="24"/>
          <w:lang w:val="en-US"/>
        </w:rPr>
        <w:t>ethods</w:t>
      </w:r>
    </w:p>
    <w:p w14:paraId="1F55A4CF" w14:textId="77777777" w:rsidR="00861601" w:rsidRPr="00F727AC" w:rsidRDefault="00861601" w:rsidP="00F727AC">
      <w:pPr>
        <w:spacing w:after="0" w:line="480" w:lineRule="auto"/>
        <w:ind w:firstLine="567"/>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val="en-GB" w:eastAsia="pl-PL"/>
        </w:rPr>
        <w:lastRenderedPageBreak/>
        <w:t>Ap</w:t>
      </w:r>
      <w:r w:rsidRPr="0000714F">
        <w:rPr>
          <w:rFonts w:ascii="Times New Roman" w:eastAsia="Times New Roman" w:hAnsi="Times New Roman" w:cs="Times New Roman"/>
          <w:color w:val="000000"/>
          <w:sz w:val="24"/>
          <w:szCs w:val="24"/>
          <w:lang w:val="en-GB" w:eastAsia="pl-PL"/>
        </w:rPr>
        <w:t>art from typical repres</w:t>
      </w:r>
      <w:r>
        <w:rPr>
          <w:rFonts w:ascii="Times New Roman" w:eastAsia="Times New Roman" w:hAnsi="Times New Roman" w:cs="Times New Roman"/>
          <w:color w:val="000000"/>
          <w:sz w:val="24"/>
          <w:szCs w:val="24"/>
          <w:lang w:val="en-GB" w:eastAsia="pl-PL"/>
        </w:rPr>
        <w:t xml:space="preserve">entatives of granite-gneisses and </w:t>
      </w:r>
      <w:r w:rsidRPr="0000714F">
        <w:rPr>
          <w:rFonts w:ascii="Times New Roman" w:eastAsia="Times New Roman" w:hAnsi="Times New Roman" w:cs="Times New Roman"/>
          <w:color w:val="000000"/>
          <w:sz w:val="24"/>
          <w:szCs w:val="24"/>
          <w:lang w:val="en-GB" w:eastAsia="pl-PL"/>
        </w:rPr>
        <w:t xml:space="preserve">gneisses, </w:t>
      </w:r>
      <w:r>
        <w:rPr>
          <w:rFonts w:ascii="Times New Roman" w:eastAsia="Times New Roman" w:hAnsi="Times New Roman" w:cs="Times New Roman"/>
          <w:color w:val="000000"/>
          <w:sz w:val="24"/>
          <w:szCs w:val="24"/>
          <w:lang w:val="en-GB" w:eastAsia="pl-PL"/>
        </w:rPr>
        <w:t>the studied rocks encompass</w:t>
      </w:r>
      <w:r w:rsidRPr="0000714F">
        <w:rPr>
          <w:rFonts w:ascii="Times New Roman" w:eastAsia="Times New Roman" w:hAnsi="Times New Roman" w:cs="Times New Roman"/>
          <w:color w:val="000000"/>
          <w:sz w:val="24"/>
          <w:szCs w:val="24"/>
          <w:lang w:val="en-GB" w:eastAsia="pl-PL"/>
        </w:rPr>
        <w:t xml:space="preserve"> various</w:t>
      </w:r>
      <w:r>
        <w:rPr>
          <w:rFonts w:ascii="Times New Roman" w:eastAsia="Times New Roman" w:hAnsi="Times New Roman" w:cs="Times New Roman"/>
          <w:color w:val="000000"/>
          <w:sz w:val="24"/>
          <w:szCs w:val="24"/>
          <w:lang w:val="en-GB" w:eastAsia="pl-PL"/>
        </w:rPr>
        <w:t>,</w:t>
      </w:r>
      <w:r w:rsidRPr="0000714F">
        <w:rPr>
          <w:rFonts w:ascii="Times New Roman" w:eastAsia="Times New Roman" w:hAnsi="Times New Roman" w:cs="Times New Roman"/>
          <w:color w:val="000000"/>
          <w:sz w:val="24"/>
          <w:szCs w:val="24"/>
          <w:lang w:val="en-GB" w:eastAsia="pl-PL"/>
        </w:rPr>
        <w:t xml:space="preserve"> </w:t>
      </w:r>
      <w:r>
        <w:rPr>
          <w:rFonts w:ascii="Times New Roman" w:eastAsia="Times New Roman" w:hAnsi="Times New Roman" w:cs="Times New Roman"/>
          <w:color w:val="000000"/>
          <w:sz w:val="24"/>
          <w:szCs w:val="24"/>
          <w:lang w:val="en-GB" w:eastAsia="pl-PL"/>
        </w:rPr>
        <w:t xml:space="preserve">usually </w:t>
      </w:r>
      <w:r w:rsidRPr="0000714F">
        <w:rPr>
          <w:rFonts w:ascii="Times New Roman" w:eastAsia="Times New Roman" w:hAnsi="Times New Roman" w:cs="Times New Roman"/>
          <w:color w:val="000000"/>
          <w:sz w:val="24"/>
          <w:szCs w:val="24"/>
          <w:lang w:val="en-GB" w:eastAsia="pl-PL"/>
        </w:rPr>
        <w:t>vein, types</w:t>
      </w:r>
      <w:r>
        <w:rPr>
          <w:rFonts w:ascii="Times New Roman" w:eastAsia="Times New Roman" w:hAnsi="Times New Roman" w:cs="Times New Roman"/>
          <w:color w:val="000000"/>
          <w:sz w:val="24"/>
          <w:szCs w:val="24"/>
          <w:lang w:val="en-GB" w:eastAsia="pl-PL"/>
        </w:rPr>
        <w:t xml:space="preserve">, </w:t>
      </w:r>
      <w:r w:rsidRPr="0000714F">
        <w:rPr>
          <w:rFonts w:ascii="Times New Roman" w:eastAsia="Times New Roman" w:hAnsi="Times New Roman" w:cs="Times New Roman"/>
          <w:color w:val="000000"/>
          <w:sz w:val="24"/>
          <w:szCs w:val="24"/>
          <w:lang w:val="en-GB" w:eastAsia="pl-PL"/>
        </w:rPr>
        <w:t>such as pegmatites, dolerites and dynamic metamorphism products. </w:t>
      </w:r>
    </w:p>
    <w:p w14:paraId="33A0591D" w14:textId="77777777" w:rsidR="00861601" w:rsidRDefault="00861601" w:rsidP="00E62EF8">
      <w:pPr>
        <w:spacing w:after="0" w:line="480" w:lineRule="auto"/>
        <w:jc w:val="both"/>
        <w:rPr>
          <w:rFonts w:ascii="Times New Roman" w:hAnsi="Times New Roman" w:cs="Times New Roman"/>
          <w:b/>
          <w:sz w:val="24"/>
          <w:szCs w:val="24"/>
          <w:lang w:val="en-US"/>
        </w:rPr>
      </w:pPr>
    </w:p>
    <w:p w14:paraId="2987850E" w14:textId="77777777" w:rsidR="0000186D" w:rsidRPr="00385F07" w:rsidRDefault="0000186D" w:rsidP="0000186D">
      <w:pPr>
        <w:tabs>
          <w:tab w:val="left" w:pos="426"/>
        </w:tabs>
        <w:spacing w:after="0" w:line="480" w:lineRule="auto"/>
        <w:ind w:right="-709"/>
        <w:rPr>
          <w:rFonts w:ascii="Times New Roman" w:hAnsi="Times New Roman" w:cs="Times New Roman"/>
          <w:b/>
          <w:i/>
          <w:sz w:val="24"/>
          <w:szCs w:val="24"/>
          <w:lang w:val="en-GB"/>
        </w:rPr>
      </w:pPr>
      <w:r w:rsidRPr="00385F07">
        <w:rPr>
          <w:rFonts w:ascii="Times New Roman" w:hAnsi="Times New Roman" w:cs="Times New Roman"/>
          <w:b/>
          <w:i/>
          <w:sz w:val="24"/>
          <w:szCs w:val="24"/>
          <w:lang w:val="en-GB"/>
        </w:rPr>
        <w:t>Petrography of the studied rocks</w:t>
      </w:r>
      <w:commentRangeEnd w:id="4"/>
      <w:r w:rsidR="006E4155">
        <w:rPr>
          <w:rStyle w:val="Marquedecommentaire"/>
        </w:rPr>
        <w:commentReference w:id="4"/>
      </w:r>
    </w:p>
    <w:p w14:paraId="4F08238E" w14:textId="77777777" w:rsidR="00861601" w:rsidRPr="0000714F" w:rsidRDefault="00861601" w:rsidP="00E62EF8">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Sample: 05MSK18 doleri</w:t>
      </w:r>
      <w:r w:rsidRPr="0000714F">
        <w:rPr>
          <w:rFonts w:ascii="Times New Roman" w:hAnsi="Times New Roman" w:cs="Times New Roman"/>
          <w:b/>
          <w:sz w:val="24"/>
          <w:szCs w:val="24"/>
          <w:lang w:val="en-US"/>
        </w:rPr>
        <w:t>t</w:t>
      </w:r>
      <w:r>
        <w:rPr>
          <w:rFonts w:ascii="Times New Roman" w:hAnsi="Times New Roman" w:cs="Times New Roman"/>
          <w:b/>
          <w:sz w:val="24"/>
          <w:szCs w:val="24"/>
          <w:lang w:val="en-US"/>
        </w:rPr>
        <w:t>e</w:t>
      </w:r>
    </w:p>
    <w:p w14:paraId="0648E4A4" w14:textId="77777777" w:rsidR="00861601" w:rsidRPr="0000714F" w:rsidRDefault="00F31DBB" w:rsidP="00F31DBB">
      <w:pPr>
        <w:spacing w:after="0" w:line="480" w:lineRule="auto"/>
        <w:ind w:firstLine="567"/>
        <w:jc w:val="both"/>
        <w:rPr>
          <w:rFonts w:ascii="Times New Roman" w:eastAsia="Times New Roman" w:hAnsi="Times New Roman" w:cs="Times New Roman"/>
          <w:color w:val="000000"/>
          <w:sz w:val="24"/>
          <w:szCs w:val="24"/>
          <w:lang w:val="en-GB" w:eastAsia="pl-PL"/>
        </w:rPr>
      </w:pPr>
      <w:r>
        <w:rPr>
          <w:rFonts w:ascii="Times New Roman" w:eastAsia="Times New Roman" w:hAnsi="Times New Roman" w:cs="Times New Roman"/>
          <w:color w:val="000000"/>
          <w:sz w:val="24"/>
          <w:szCs w:val="24"/>
          <w:lang w:val="en-GB" w:eastAsia="pl-PL"/>
        </w:rPr>
        <w:t>The background shows</w:t>
      </w:r>
      <w:r w:rsidR="00861601" w:rsidRPr="0000714F">
        <w:rPr>
          <w:rFonts w:ascii="Times New Roman" w:eastAsia="Times New Roman" w:hAnsi="Times New Roman" w:cs="Times New Roman"/>
          <w:color w:val="000000"/>
          <w:sz w:val="24"/>
          <w:szCs w:val="24"/>
          <w:lang w:val="en-GB" w:eastAsia="pl-PL"/>
        </w:rPr>
        <w:t xml:space="preserve"> large plagioclase </w:t>
      </w:r>
      <w:r>
        <w:rPr>
          <w:rFonts w:ascii="Times New Roman" w:eastAsia="Times New Roman" w:hAnsi="Times New Roman" w:cs="Times New Roman"/>
          <w:color w:val="000000"/>
          <w:sz w:val="24"/>
          <w:szCs w:val="24"/>
          <w:lang w:val="en-GB" w:eastAsia="pl-PL"/>
        </w:rPr>
        <w:t>in a</w:t>
      </w:r>
      <w:r w:rsidR="00861601" w:rsidRPr="0000714F">
        <w:rPr>
          <w:rFonts w:ascii="Times New Roman" w:eastAsia="Times New Roman" w:hAnsi="Times New Roman" w:cs="Times New Roman"/>
          <w:color w:val="000000"/>
          <w:sz w:val="24"/>
          <w:szCs w:val="24"/>
          <w:lang w:val="en-GB" w:eastAsia="pl-PL"/>
        </w:rPr>
        <w:t xml:space="preserve"> </w:t>
      </w:r>
      <w:r>
        <w:rPr>
          <w:rFonts w:ascii="Times New Roman" w:eastAsia="Times New Roman" w:hAnsi="Times New Roman" w:cs="Times New Roman"/>
          <w:color w:val="000000"/>
          <w:sz w:val="24"/>
          <w:szCs w:val="24"/>
          <w:lang w:val="en-GB" w:eastAsia="pl-PL"/>
        </w:rPr>
        <w:t>polysynthetic twinning,</w:t>
      </w:r>
      <w:r w:rsidR="00861601" w:rsidRPr="0000714F">
        <w:rPr>
          <w:rFonts w:ascii="Times New Roman" w:eastAsia="Times New Roman" w:hAnsi="Times New Roman" w:cs="Times New Roman"/>
          <w:color w:val="000000"/>
          <w:sz w:val="24"/>
          <w:szCs w:val="24"/>
          <w:lang w:val="en-GB" w:eastAsia="pl-PL"/>
        </w:rPr>
        <w:t xml:space="preserve"> generally </w:t>
      </w:r>
      <w:r>
        <w:rPr>
          <w:rFonts w:ascii="Times New Roman" w:eastAsia="Times New Roman" w:hAnsi="Times New Roman" w:cs="Times New Roman"/>
          <w:color w:val="000000"/>
          <w:sz w:val="24"/>
          <w:szCs w:val="24"/>
          <w:lang w:val="en-GB" w:eastAsia="pl-PL"/>
        </w:rPr>
        <w:t xml:space="preserve">as plates with the </w:t>
      </w:r>
      <w:r w:rsidR="00861601" w:rsidRPr="0000714F">
        <w:rPr>
          <w:rFonts w:ascii="Times New Roman" w:eastAsia="Times New Roman" w:hAnsi="Times New Roman" w:cs="Times New Roman"/>
          <w:color w:val="000000"/>
          <w:sz w:val="24"/>
          <w:szCs w:val="24"/>
          <w:lang w:val="en-GB" w:eastAsia="pl-PL"/>
        </w:rPr>
        <w:t xml:space="preserve">length of up to several mm (Fig. </w:t>
      </w:r>
      <w:r w:rsidR="00861601">
        <w:rPr>
          <w:rFonts w:ascii="Times New Roman" w:eastAsia="Times New Roman" w:hAnsi="Times New Roman" w:cs="Times New Roman"/>
          <w:color w:val="000000"/>
          <w:sz w:val="24"/>
          <w:szCs w:val="24"/>
          <w:lang w:val="en-GB" w:eastAsia="pl-PL"/>
        </w:rPr>
        <w:t>4</w:t>
      </w:r>
      <w:r w:rsidR="00861601" w:rsidRPr="0000714F">
        <w:rPr>
          <w:rFonts w:ascii="Times New Roman" w:eastAsia="Times New Roman" w:hAnsi="Times New Roman" w:cs="Times New Roman"/>
          <w:color w:val="000000"/>
          <w:sz w:val="24"/>
          <w:szCs w:val="24"/>
          <w:lang w:val="en-GB" w:eastAsia="pl-P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8"/>
        <w:gridCol w:w="4659"/>
      </w:tblGrid>
      <w:tr w:rsidR="00AD4307" w:rsidRPr="0000714F" w14:paraId="761CAEC7" w14:textId="77777777" w:rsidTr="00F92D46">
        <w:tc>
          <w:tcPr>
            <w:tcW w:w="4798" w:type="dxa"/>
          </w:tcPr>
          <w:p w14:paraId="35782A31" w14:textId="77777777" w:rsidR="00AD4307" w:rsidRPr="0000714F" w:rsidRDefault="00AD4307" w:rsidP="00E62EF8">
            <w:pPr>
              <w:spacing w:after="0" w:line="480" w:lineRule="auto"/>
              <w:jc w:val="both"/>
              <w:rPr>
                <w:rFonts w:ascii="Times New Roman" w:eastAsia="Calibri" w:hAnsi="Times New Roman" w:cs="Times New Roman"/>
                <w:sz w:val="24"/>
                <w:szCs w:val="24"/>
              </w:rPr>
            </w:pPr>
            <w:r w:rsidRPr="0000714F">
              <w:rPr>
                <w:rFonts w:ascii="Times New Roman" w:eastAsia="Calibri" w:hAnsi="Times New Roman" w:cs="Times New Roman"/>
                <w:noProof/>
                <w:sz w:val="24"/>
                <w:szCs w:val="24"/>
              </w:rPr>
              <w:drawing>
                <wp:inline distT="0" distB="0" distL="0" distR="0" wp14:anchorId="04CE596E" wp14:editId="7B49967E">
                  <wp:extent cx="2886710" cy="2886710"/>
                  <wp:effectExtent l="19050" t="0" r="8890" b="0"/>
                  <wp:docPr id="55" name="Obraz 16" descr="20190107_223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descr="20190107_223647"/>
                          <pic:cNvPicPr>
                            <a:picLocks noChangeAspect="1" noChangeArrowheads="1"/>
                          </pic:cNvPicPr>
                        </pic:nvPicPr>
                        <pic:blipFill>
                          <a:blip r:embed="rId15" cstate="print"/>
                          <a:srcRect/>
                          <a:stretch>
                            <a:fillRect/>
                          </a:stretch>
                        </pic:blipFill>
                        <pic:spPr bwMode="auto">
                          <a:xfrm>
                            <a:off x="0" y="0"/>
                            <a:ext cx="2886710" cy="2886710"/>
                          </a:xfrm>
                          <a:prstGeom prst="rect">
                            <a:avLst/>
                          </a:prstGeom>
                          <a:noFill/>
                          <a:ln w="9525">
                            <a:noFill/>
                            <a:miter lim="800000"/>
                            <a:headEnd/>
                            <a:tailEnd/>
                          </a:ln>
                        </pic:spPr>
                      </pic:pic>
                    </a:graphicData>
                  </a:graphic>
                </wp:inline>
              </w:drawing>
            </w:r>
          </w:p>
        </w:tc>
        <w:tc>
          <w:tcPr>
            <w:tcW w:w="4659" w:type="dxa"/>
          </w:tcPr>
          <w:p w14:paraId="5DF75FA2" w14:textId="77777777" w:rsidR="00AD4307" w:rsidRPr="0000714F" w:rsidRDefault="00AD4307" w:rsidP="00E62EF8">
            <w:pPr>
              <w:spacing w:after="0" w:line="480" w:lineRule="auto"/>
              <w:jc w:val="both"/>
              <w:rPr>
                <w:rFonts w:ascii="Times New Roman" w:eastAsia="Calibri" w:hAnsi="Times New Roman" w:cs="Times New Roman"/>
                <w:sz w:val="24"/>
                <w:szCs w:val="24"/>
              </w:rPr>
            </w:pPr>
            <w:r w:rsidRPr="0000714F">
              <w:rPr>
                <w:rFonts w:ascii="Times New Roman" w:eastAsia="Calibri" w:hAnsi="Times New Roman" w:cs="Times New Roman"/>
                <w:noProof/>
                <w:sz w:val="24"/>
                <w:szCs w:val="24"/>
              </w:rPr>
              <w:drawing>
                <wp:inline distT="0" distB="0" distL="0" distR="0" wp14:anchorId="511F4F31" wp14:editId="392DE889">
                  <wp:extent cx="2974975" cy="2872740"/>
                  <wp:effectExtent l="19050" t="0" r="0" b="0"/>
                  <wp:docPr id="54" name="Obraz 17" descr="20190107_223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descr="20190107_223652"/>
                          <pic:cNvPicPr>
                            <a:picLocks noChangeAspect="1" noChangeArrowheads="1"/>
                          </pic:cNvPicPr>
                        </pic:nvPicPr>
                        <pic:blipFill>
                          <a:blip r:embed="rId16" cstate="print"/>
                          <a:srcRect/>
                          <a:stretch>
                            <a:fillRect/>
                          </a:stretch>
                        </pic:blipFill>
                        <pic:spPr bwMode="auto">
                          <a:xfrm>
                            <a:off x="0" y="0"/>
                            <a:ext cx="2974975" cy="2872740"/>
                          </a:xfrm>
                          <a:prstGeom prst="rect">
                            <a:avLst/>
                          </a:prstGeom>
                          <a:noFill/>
                          <a:ln w="9525">
                            <a:noFill/>
                            <a:miter lim="800000"/>
                            <a:headEnd/>
                            <a:tailEnd/>
                          </a:ln>
                        </pic:spPr>
                      </pic:pic>
                    </a:graphicData>
                  </a:graphic>
                </wp:inline>
              </w:drawing>
            </w:r>
          </w:p>
        </w:tc>
      </w:tr>
      <w:tr w:rsidR="00AD4307" w:rsidRPr="0000714F" w14:paraId="23A5D3CF" w14:textId="77777777" w:rsidTr="00F92D46">
        <w:tc>
          <w:tcPr>
            <w:tcW w:w="4798" w:type="dxa"/>
          </w:tcPr>
          <w:p w14:paraId="4569FBD5" w14:textId="77777777" w:rsidR="00AD4307" w:rsidRPr="0000714F" w:rsidRDefault="00AD4307" w:rsidP="00E62EF8">
            <w:pPr>
              <w:spacing w:after="0" w:line="480" w:lineRule="auto"/>
              <w:jc w:val="both"/>
              <w:rPr>
                <w:rFonts w:ascii="Times New Roman" w:eastAsia="Calibri" w:hAnsi="Times New Roman" w:cs="Times New Roman"/>
                <w:sz w:val="24"/>
                <w:szCs w:val="24"/>
              </w:rPr>
            </w:pPr>
            <w:commentRangeStart w:id="5"/>
            <w:r w:rsidRPr="0000714F">
              <w:rPr>
                <w:rFonts w:ascii="Times New Roman" w:eastAsia="Calibri" w:hAnsi="Times New Roman" w:cs="Times New Roman"/>
                <w:noProof/>
                <w:sz w:val="24"/>
                <w:szCs w:val="24"/>
              </w:rPr>
              <w:drawing>
                <wp:inline distT="0" distB="0" distL="0" distR="0" wp14:anchorId="313EB287" wp14:editId="4D53A7F4">
                  <wp:extent cx="3132455" cy="2872740"/>
                  <wp:effectExtent l="19050" t="0" r="0" b="0"/>
                  <wp:docPr id="23" name="Obraz 18" descr="20190107_225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descr="20190107_225647"/>
                          <pic:cNvPicPr>
                            <a:picLocks noChangeAspect="1" noChangeArrowheads="1"/>
                          </pic:cNvPicPr>
                        </pic:nvPicPr>
                        <pic:blipFill>
                          <a:blip r:embed="rId17" cstate="print"/>
                          <a:srcRect/>
                          <a:stretch>
                            <a:fillRect/>
                          </a:stretch>
                        </pic:blipFill>
                        <pic:spPr bwMode="auto">
                          <a:xfrm>
                            <a:off x="0" y="0"/>
                            <a:ext cx="3132455" cy="2872740"/>
                          </a:xfrm>
                          <a:prstGeom prst="rect">
                            <a:avLst/>
                          </a:prstGeom>
                          <a:noFill/>
                          <a:ln w="9525">
                            <a:noFill/>
                            <a:miter lim="800000"/>
                            <a:headEnd/>
                            <a:tailEnd/>
                          </a:ln>
                        </pic:spPr>
                      </pic:pic>
                    </a:graphicData>
                  </a:graphic>
                </wp:inline>
              </w:drawing>
            </w:r>
          </w:p>
        </w:tc>
        <w:tc>
          <w:tcPr>
            <w:tcW w:w="4659" w:type="dxa"/>
          </w:tcPr>
          <w:p w14:paraId="0DEEF7D1" w14:textId="77777777" w:rsidR="00AD4307" w:rsidRPr="0000714F" w:rsidRDefault="00AD4307" w:rsidP="00E62EF8">
            <w:pPr>
              <w:spacing w:after="0" w:line="480" w:lineRule="auto"/>
              <w:jc w:val="both"/>
              <w:rPr>
                <w:rFonts w:ascii="Times New Roman" w:eastAsia="Calibri" w:hAnsi="Times New Roman" w:cs="Times New Roman"/>
                <w:sz w:val="24"/>
                <w:szCs w:val="24"/>
              </w:rPr>
            </w:pPr>
            <w:r w:rsidRPr="0000714F">
              <w:rPr>
                <w:rFonts w:ascii="Times New Roman" w:eastAsia="Calibri" w:hAnsi="Times New Roman" w:cs="Times New Roman"/>
                <w:noProof/>
                <w:sz w:val="24"/>
                <w:szCs w:val="24"/>
              </w:rPr>
              <w:drawing>
                <wp:inline distT="0" distB="0" distL="0" distR="0" wp14:anchorId="1D5F1D59" wp14:editId="64F5B3C6">
                  <wp:extent cx="3036570" cy="2886710"/>
                  <wp:effectExtent l="19050" t="0" r="0" b="0"/>
                  <wp:docPr id="24" name="Obraz 19" descr="20190107_23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descr="20190107_231936"/>
                          <pic:cNvPicPr>
                            <a:picLocks noChangeAspect="1" noChangeArrowheads="1"/>
                          </pic:cNvPicPr>
                        </pic:nvPicPr>
                        <pic:blipFill>
                          <a:blip r:embed="rId18" cstate="print"/>
                          <a:srcRect/>
                          <a:stretch>
                            <a:fillRect/>
                          </a:stretch>
                        </pic:blipFill>
                        <pic:spPr bwMode="auto">
                          <a:xfrm>
                            <a:off x="0" y="0"/>
                            <a:ext cx="3036570" cy="2886710"/>
                          </a:xfrm>
                          <a:prstGeom prst="rect">
                            <a:avLst/>
                          </a:prstGeom>
                          <a:noFill/>
                          <a:ln w="9525">
                            <a:noFill/>
                            <a:miter lim="800000"/>
                            <a:headEnd/>
                            <a:tailEnd/>
                          </a:ln>
                        </pic:spPr>
                      </pic:pic>
                    </a:graphicData>
                  </a:graphic>
                </wp:inline>
              </w:drawing>
            </w:r>
            <w:commentRangeEnd w:id="5"/>
            <w:r w:rsidR="00A0378A">
              <w:rPr>
                <w:rStyle w:val="Marquedecommentaire"/>
              </w:rPr>
              <w:commentReference w:id="5"/>
            </w:r>
          </w:p>
        </w:tc>
      </w:tr>
    </w:tbl>
    <w:p w14:paraId="2BBB7F99" w14:textId="77777777" w:rsidR="00F92D46" w:rsidRPr="005C6059" w:rsidRDefault="00F92D46" w:rsidP="00F31DBB">
      <w:pPr>
        <w:spacing w:after="0" w:line="240" w:lineRule="auto"/>
        <w:jc w:val="both"/>
        <w:rPr>
          <w:rFonts w:ascii="Times New Roman" w:hAnsi="Times New Roman" w:cs="Times New Roman"/>
          <w:sz w:val="24"/>
          <w:szCs w:val="24"/>
          <w:lang w:val="en-US"/>
        </w:rPr>
      </w:pPr>
      <w:r w:rsidRPr="0000714F">
        <w:rPr>
          <w:rFonts w:ascii="Times New Roman" w:hAnsi="Times New Roman" w:cs="Times New Roman"/>
          <w:sz w:val="24"/>
          <w:szCs w:val="24"/>
          <w:lang w:val="en-US"/>
        </w:rPr>
        <w:lastRenderedPageBreak/>
        <w:t>Fig</w:t>
      </w:r>
      <w:r>
        <w:rPr>
          <w:rFonts w:ascii="Times New Roman" w:hAnsi="Times New Roman" w:cs="Times New Roman"/>
          <w:sz w:val="24"/>
          <w:szCs w:val="24"/>
          <w:lang w:val="en-US"/>
        </w:rPr>
        <w:t>ure 4</w:t>
      </w:r>
      <w:r w:rsidRPr="0000714F">
        <w:rPr>
          <w:rFonts w:ascii="Times New Roman" w:hAnsi="Times New Roman" w:cs="Times New Roman"/>
          <w:sz w:val="24"/>
          <w:szCs w:val="24"/>
          <w:lang w:val="en-US"/>
        </w:rPr>
        <w:t xml:space="preserve">. </w:t>
      </w:r>
      <w:r w:rsidRPr="0000714F">
        <w:rPr>
          <w:rFonts w:ascii="Times New Roman" w:eastAsia="Times New Roman" w:hAnsi="Times New Roman" w:cs="Times New Roman"/>
          <w:color w:val="000000"/>
          <w:sz w:val="24"/>
          <w:szCs w:val="24"/>
          <w:lang w:val="en-GB" w:eastAsia="pl-PL"/>
        </w:rPr>
        <w:t xml:space="preserve">Microscopic images in </w:t>
      </w:r>
      <w:r>
        <w:rPr>
          <w:rFonts w:ascii="Times New Roman" w:eastAsia="Times New Roman" w:hAnsi="Times New Roman" w:cs="Times New Roman"/>
          <w:color w:val="000000"/>
          <w:sz w:val="24"/>
          <w:szCs w:val="24"/>
          <w:lang w:val="en-GB" w:eastAsia="pl-PL"/>
        </w:rPr>
        <w:t>transmitted</w:t>
      </w:r>
      <w:r w:rsidR="00F31DBB">
        <w:rPr>
          <w:rFonts w:ascii="Times New Roman" w:eastAsia="Times New Roman" w:hAnsi="Times New Roman" w:cs="Times New Roman"/>
          <w:color w:val="000000"/>
          <w:sz w:val="24"/>
          <w:szCs w:val="24"/>
          <w:lang w:val="en-GB" w:eastAsia="pl-PL"/>
        </w:rPr>
        <w:t xml:space="preserve"> and polarized light</w:t>
      </w:r>
      <w:r w:rsidR="006C4FDB">
        <w:rPr>
          <w:rFonts w:ascii="Times New Roman" w:eastAsia="Times New Roman" w:hAnsi="Times New Roman" w:cs="Times New Roman"/>
          <w:color w:val="000000"/>
          <w:sz w:val="24"/>
          <w:szCs w:val="24"/>
          <w:lang w:val="en-GB" w:eastAsia="pl-PL"/>
        </w:rPr>
        <w:t>,</w:t>
      </w:r>
      <w:r w:rsidRPr="0000714F">
        <w:rPr>
          <w:rFonts w:ascii="Times New Roman" w:eastAsia="Times New Roman" w:hAnsi="Times New Roman" w:cs="Times New Roman"/>
          <w:color w:val="000000"/>
          <w:sz w:val="24"/>
          <w:szCs w:val="24"/>
          <w:lang w:val="en-GB" w:eastAsia="pl-PL"/>
        </w:rPr>
        <w:t xml:space="preserve"> showing the structure and mineral composition of the </w:t>
      </w:r>
      <w:r>
        <w:rPr>
          <w:rFonts w:ascii="Times New Roman" w:eastAsia="Times New Roman" w:hAnsi="Times New Roman" w:cs="Times New Roman"/>
          <w:color w:val="000000"/>
          <w:sz w:val="24"/>
          <w:szCs w:val="24"/>
          <w:lang w:val="en-GB" w:eastAsia="pl-PL"/>
        </w:rPr>
        <w:t>rock. Orthopyroxenes</w:t>
      </w:r>
      <w:r w:rsidRPr="0000714F">
        <w:rPr>
          <w:rFonts w:ascii="Times New Roman" w:eastAsia="Times New Roman" w:hAnsi="Times New Roman" w:cs="Times New Roman"/>
          <w:color w:val="000000"/>
          <w:sz w:val="24"/>
          <w:szCs w:val="24"/>
          <w:lang w:val="en-GB" w:eastAsia="pl-PL"/>
        </w:rPr>
        <w:t>, plagioclases</w:t>
      </w:r>
      <w:r>
        <w:rPr>
          <w:rFonts w:ascii="Times New Roman" w:eastAsia="Times New Roman" w:hAnsi="Times New Roman" w:cs="Times New Roman"/>
          <w:color w:val="000000"/>
          <w:sz w:val="24"/>
          <w:szCs w:val="24"/>
          <w:lang w:val="en-GB" w:eastAsia="pl-PL"/>
        </w:rPr>
        <w:t>,</w:t>
      </w:r>
      <w:r w:rsidRPr="0000714F">
        <w:rPr>
          <w:rFonts w:ascii="Times New Roman" w:eastAsia="Times New Roman" w:hAnsi="Times New Roman" w:cs="Times New Roman"/>
          <w:color w:val="000000"/>
          <w:sz w:val="24"/>
          <w:szCs w:val="24"/>
          <w:lang w:val="en-GB" w:eastAsia="pl-PL"/>
        </w:rPr>
        <w:t xml:space="preserve"> accompanying microcline </w:t>
      </w:r>
      <w:r>
        <w:rPr>
          <w:rFonts w:ascii="Times New Roman" w:eastAsia="Times New Roman" w:hAnsi="Times New Roman" w:cs="Times New Roman"/>
          <w:color w:val="000000"/>
          <w:sz w:val="24"/>
          <w:szCs w:val="24"/>
          <w:lang w:val="en-GB" w:eastAsia="pl-PL"/>
        </w:rPr>
        <w:t>and</w:t>
      </w:r>
      <w:r w:rsidRPr="0000714F">
        <w:rPr>
          <w:rFonts w:ascii="Times New Roman" w:eastAsia="Times New Roman" w:hAnsi="Times New Roman" w:cs="Times New Roman"/>
          <w:color w:val="000000"/>
          <w:sz w:val="24"/>
          <w:szCs w:val="24"/>
          <w:lang w:val="en-GB" w:eastAsia="pl-PL"/>
        </w:rPr>
        <w:t xml:space="preserve"> ore minerals wi</w:t>
      </w:r>
      <w:r>
        <w:rPr>
          <w:rFonts w:ascii="Times New Roman" w:eastAsia="Times New Roman" w:hAnsi="Times New Roman" w:cs="Times New Roman"/>
          <w:color w:val="000000"/>
          <w:sz w:val="24"/>
          <w:szCs w:val="24"/>
          <w:lang w:val="en-GB" w:eastAsia="pl-PL"/>
        </w:rPr>
        <w:t>th neighbour phlogopite, chlorites</w:t>
      </w:r>
      <w:r w:rsidRPr="0000714F">
        <w:rPr>
          <w:rFonts w:ascii="Times New Roman" w:eastAsia="Times New Roman" w:hAnsi="Times New Roman" w:cs="Times New Roman"/>
          <w:color w:val="000000"/>
          <w:sz w:val="24"/>
          <w:szCs w:val="24"/>
          <w:lang w:val="en-GB" w:eastAsia="pl-PL"/>
        </w:rPr>
        <w:t xml:space="preserve"> and serpentinization zones are </w:t>
      </w:r>
      <w:r>
        <w:rPr>
          <w:rFonts w:ascii="Times New Roman" w:eastAsia="Times New Roman" w:hAnsi="Times New Roman" w:cs="Times New Roman"/>
          <w:color w:val="000000"/>
          <w:sz w:val="24"/>
          <w:szCs w:val="24"/>
          <w:lang w:val="en-GB" w:eastAsia="pl-PL"/>
        </w:rPr>
        <w:t>observed</w:t>
      </w:r>
      <w:r w:rsidRPr="0000714F">
        <w:rPr>
          <w:rFonts w:ascii="Times New Roman" w:hAnsi="Times New Roman" w:cs="Times New Roman"/>
          <w:sz w:val="24"/>
          <w:szCs w:val="24"/>
          <w:lang w:val="en-GB"/>
        </w:rPr>
        <w:t>.</w:t>
      </w:r>
    </w:p>
    <w:p w14:paraId="531ACA6D" w14:textId="77777777" w:rsidR="00F92D46" w:rsidRPr="003D7F4B" w:rsidRDefault="00F92D46" w:rsidP="00E62EF8">
      <w:pPr>
        <w:spacing w:after="0" w:line="480" w:lineRule="auto"/>
        <w:jc w:val="both"/>
        <w:rPr>
          <w:rFonts w:ascii="Times New Roman" w:eastAsia="Times New Roman" w:hAnsi="Times New Roman" w:cs="Times New Roman"/>
          <w:b/>
          <w:bCs/>
          <w:color w:val="000000"/>
          <w:sz w:val="24"/>
          <w:szCs w:val="24"/>
          <w:lang w:val="en-US" w:eastAsia="pl-PL"/>
        </w:rPr>
      </w:pPr>
    </w:p>
    <w:p w14:paraId="45D49A21" w14:textId="77777777" w:rsidR="00F92D46" w:rsidRPr="0000714F" w:rsidRDefault="00F92D46" w:rsidP="00E62EF8">
      <w:pPr>
        <w:spacing w:after="0" w:line="480" w:lineRule="auto"/>
        <w:jc w:val="both"/>
        <w:rPr>
          <w:rFonts w:ascii="Times New Roman" w:hAnsi="Times New Roman" w:cs="Times New Roman"/>
          <w:b/>
          <w:sz w:val="24"/>
          <w:szCs w:val="24"/>
          <w:lang w:val="en-GB"/>
        </w:rPr>
      </w:pPr>
      <w:r w:rsidRPr="0000714F">
        <w:rPr>
          <w:rFonts w:ascii="Times New Roman" w:eastAsia="Times New Roman" w:hAnsi="Times New Roman" w:cs="Times New Roman"/>
          <w:b/>
          <w:bCs/>
          <w:color w:val="000000"/>
          <w:sz w:val="24"/>
          <w:szCs w:val="24"/>
          <w:lang w:val="en-GB" w:eastAsia="pl-PL"/>
        </w:rPr>
        <w:t>Sample: 05dMSK18 garnet-staurolite-sillimanite</w:t>
      </w:r>
      <w:r w:rsidRPr="0000714F">
        <w:rPr>
          <w:rFonts w:ascii="Times New Roman" w:eastAsia="Times New Roman" w:hAnsi="Times New Roman" w:cs="Times New Roman"/>
          <w:color w:val="000000"/>
          <w:sz w:val="24"/>
          <w:szCs w:val="24"/>
          <w:lang w:val="en-GB" w:eastAsia="pl-PL"/>
        </w:rPr>
        <w:t> </w:t>
      </w:r>
      <w:r w:rsidR="006C4FDB">
        <w:rPr>
          <w:rFonts w:ascii="Times New Roman" w:eastAsia="Times New Roman" w:hAnsi="Times New Roman" w:cs="Times New Roman"/>
          <w:b/>
          <w:bCs/>
          <w:color w:val="000000"/>
          <w:sz w:val="24"/>
          <w:szCs w:val="24"/>
          <w:lang w:val="en-GB" w:eastAsia="pl-PL"/>
        </w:rPr>
        <w:t>gneiss</w:t>
      </w:r>
    </w:p>
    <w:p w14:paraId="0829B85C" w14:textId="77777777" w:rsidR="00F92D46" w:rsidRPr="0000714F" w:rsidRDefault="00F92D46" w:rsidP="00F31DBB">
      <w:pPr>
        <w:spacing w:after="0" w:line="480" w:lineRule="auto"/>
        <w:ind w:firstLine="567"/>
        <w:jc w:val="both"/>
        <w:rPr>
          <w:rFonts w:ascii="Times New Roman" w:hAnsi="Times New Roman" w:cs="Times New Roman"/>
          <w:sz w:val="24"/>
          <w:szCs w:val="24"/>
          <w:lang w:val="en-GB"/>
        </w:rPr>
      </w:pPr>
      <w:r>
        <w:rPr>
          <w:rFonts w:ascii="Times New Roman" w:eastAsia="Times New Roman" w:hAnsi="Times New Roman" w:cs="Times New Roman"/>
          <w:color w:val="000000"/>
          <w:sz w:val="24"/>
          <w:szCs w:val="24"/>
          <w:lang w:val="en-GB" w:eastAsia="pl-PL"/>
        </w:rPr>
        <w:t>At t</w:t>
      </w:r>
      <w:r w:rsidRPr="0000714F">
        <w:rPr>
          <w:rFonts w:ascii="Times New Roman" w:eastAsia="Times New Roman" w:hAnsi="Times New Roman" w:cs="Times New Roman"/>
          <w:color w:val="000000"/>
          <w:sz w:val="24"/>
          <w:szCs w:val="24"/>
          <w:lang w:val="en-GB" w:eastAsia="pl-PL"/>
        </w:rPr>
        <w:t>he background</w:t>
      </w:r>
      <w:r>
        <w:rPr>
          <w:rFonts w:ascii="Times New Roman" w:eastAsia="Times New Roman" w:hAnsi="Times New Roman" w:cs="Times New Roman"/>
          <w:color w:val="000000"/>
          <w:sz w:val="24"/>
          <w:szCs w:val="24"/>
          <w:lang w:val="en-GB" w:eastAsia="pl-PL"/>
        </w:rPr>
        <w:t>, the rocks contain quartz crystals</w:t>
      </w:r>
      <w:r w:rsidRPr="0000714F">
        <w:rPr>
          <w:rFonts w:ascii="Times New Roman" w:eastAsia="Times New Roman" w:hAnsi="Times New Roman" w:cs="Times New Roman"/>
          <w:color w:val="000000"/>
          <w:sz w:val="24"/>
          <w:szCs w:val="24"/>
          <w:lang w:val="en-GB" w:eastAsia="pl-PL"/>
        </w:rPr>
        <w:t xml:space="preserve"> </w:t>
      </w:r>
      <w:r>
        <w:rPr>
          <w:rFonts w:ascii="Times New Roman" w:eastAsia="Times New Roman" w:hAnsi="Times New Roman" w:cs="Times New Roman"/>
          <w:color w:val="000000"/>
          <w:sz w:val="24"/>
          <w:szCs w:val="24"/>
          <w:lang w:val="en-GB" w:eastAsia="pl-PL"/>
        </w:rPr>
        <w:t>with irregular edges</w:t>
      </w:r>
      <w:r w:rsidRPr="0000714F">
        <w:rPr>
          <w:rFonts w:ascii="Times New Roman" w:eastAsia="Times New Roman" w:hAnsi="Times New Roman" w:cs="Times New Roman"/>
          <w:color w:val="000000"/>
          <w:sz w:val="24"/>
          <w:szCs w:val="24"/>
          <w:lang w:val="en-GB" w:eastAsia="pl-PL"/>
        </w:rPr>
        <w:t xml:space="preserve"> up to several mm in diameter, darkening in a wavy, sectoral manner. </w:t>
      </w:r>
      <w:r>
        <w:rPr>
          <w:rFonts w:ascii="Times New Roman" w:eastAsia="Times New Roman" w:hAnsi="Times New Roman" w:cs="Times New Roman"/>
          <w:color w:val="000000"/>
          <w:sz w:val="24"/>
          <w:szCs w:val="24"/>
          <w:lang w:val="en-GB" w:eastAsia="pl-PL"/>
        </w:rPr>
        <w:t>They are accompanied by</w:t>
      </w:r>
      <w:r w:rsidRPr="0000714F">
        <w:rPr>
          <w:rFonts w:ascii="Times New Roman" w:eastAsia="Times New Roman" w:hAnsi="Times New Roman" w:cs="Times New Roman"/>
          <w:color w:val="000000"/>
          <w:sz w:val="24"/>
          <w:szCs w:val="24"/>
          <w:lang w:val="en-GB" w:eastAsia="pl-PL"/>
        </w:rPr>
        <w:t xml:space="preserve"> plagioclases, polysynthetic twin</w:t>
      </w:r>
      <w:r>
        <w:rPr>
          <w:rFonts w:ascii="Times New Roman" w:eastAsia="Times New Roman" w:hAnsi="Times New Roman" w:cs="Times New Roman"/>
          <w:color w:val="000000"/>
          <w:sz w:val="24"/>
          <w:szCs w:val="24"/>
          <w:lang w:val="en-GB" w:eastAsia="pl-PL"/>
        </w:rPr>
        <w:t>s</w:t>
      </w:r>
      <w:r w:rsidRPr="0000714F">
        <w:rPr>
          <w:rFonts w:ascii="Times New Roman" w:eastAsia="Times New Roman" w:hAnsi="Times New Roman" w:cs="Times New Roman"/>
          <w:color w:val="000000"/>
          <w:sz w:val="24"/>
          <w:szCs w:val="24"/>
          <w:lang w:val="en-GB" w:eastAsia="pl-PL"/>
        </w:rPr>
        <w:t xml:space="preserve"> and orthoclase. </w:t>
      </w:r>
      <w:proofErr w:type="spellStart"/>
      <w:r>
        <w:rPr>
          <w:rFonts w:ascii="Times New Roman" w:eastAsia="Times New Roman" w:hAnsi="Times New Roman" w:cs="Times New Roman"/>
          <w:color w:val="000000"/>
          <w:sz w:val="24"/>
          <w:szCs w:val="24"/>
          <w:lang w:val="en-GB" w:eastAsia="pl-PL"/>
        </w:rPr>
        <w:t>M</w:t>
      </w:r>
      <w:r w:rsidR="006C4FDB">
        <w:rPr>
          <w:rFonts w:ascii="Times New Roman" w:eastAsia="Times New Roman" w:hAnsi="Times New Roman" w:cs="Times New Roman"/>
          <w:color w:val="000000"/>
          <w:sz w:val="24"/>
          <w:szCs w:val="24"/>
          <w:lang w:val="en-GB" w:eastAsia="pl-PL"/>
        </w:rPr>
        <w:t>yrmekites</w:t>
      </w:r>
      <w:proofErr w:type="spellEnd"/>
      <w:r w:rsidR="006C4FDB">
        <w:rPr>
          <w:rFonts w:ascii="Times New Roman" w:eastAsia="Times New Roman" w:hAnsi="Times New Roman" w:cs="Times New Roman"/>
          <w:color w:val="000000"/>
          <w:sz w:val="24"/>
          <w:szCs w:val="24"/>
          <w:lang w:val="en-GB" w:eastAsia="pl-PL"/>
        </w:rPr>
        <w:t> </w:t>
      </w:r>
      <w:r>
        <w:rPr>
          <w:rFonts w:ascii="Times New Roman" w:eastAsia="Times New Roman" w:hAnsi="Times New Roman" w:cs="Times New Roman"/>
          <w:color w:val="000000"/>
          <w:sz w:val="24"/>
          <w:szCs w:val="24"/>
          <w:lang w:val="en-GB" w:eastAsia="pl-PL"/>
        </w:rPr>
        <w:t>occur on edges</w:t>
      </w:r>
      <w:r w:rsidRPr="0000714F">
        <w:rPr>
          <w:rFonts w:ascii="Times New Roman" w:eastAsia="Times New Roman" w:hAnsi="Times New Roman" w:cs="Times New Roman"/>
          <w:color w:val="000000"/>
          <w:sz w:val="24"/>
          <w:szCs w:val="24"/>
          <w:lang w:val="en-GB" w:eastAsia="pl-PL"/>
        </w:rPr>
        <w:t xml:space="preserve"> between quartz and orthoclase (Fig. </w:t>
      </w:r>
      <w:r>
        <w:rPr>
          <w:rFonts w:ascii="Times New Roman" w:eastAsia="Times New Roman" w:hAnsi="Times New Roman" w:cs="Times New Roman"/>
          <w:color w:val="000000"/>
          <w:sz w:val="24"/>
          <w:szCs w:val="24"/>
          <w:lang w:val="en-GB" w:eastAsia="pl-PL"/>
        </w:rPr>
        <w:t>5</w:t>
      </w:r>
      <w:r w:rsidRPr="0000714F">
        <w:rPr>
          <w:rFonts w:ascii="Times New Roman" w:eastAsia="Times New Roman" w:hAnsi="Times New Roman" w:cs="Times New Roman"/>
          <w:color w:val="000000"/>
          <w:sz w:val="24"/>
          <w:szCs w:val="24"/>
          <w:lang w:val="en-GB" w:eastAsia="pl-PL"/>
        </w:rPr>
        <w:t>)</w:t>
      </w:r>
      <w:r w:rsidRPr="0000714F">
        <w:rPr>
          <w:rFonts w:ascii="Times New Roman" w:hAnsi="Times New Roman" w:cs="Times New Roman"/>
          <w:sz w:val="24"/>
          <w:szCs w:val="24"/>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8"/>
        <w:gridCol w:w="4749"/>
      </w:tblGrid>
      <w:tr w:rsidR="00AD4307" w:rsidRPr="0000714F" w14:paraId="1044B1F1" w14:textId="77777777" w:rsidTr="00F92D46">
        <w:tc>
          <w:tcPr>
            <w:tcW w:w="4708" w:type="dxa"/>
          </w:tcPr>
          <w:p w14:paraId="43926921" w14:textId="77777777" w:rsidR="00AD4307" w:rsidRPr="0000714F" w:rsidRDefault="00AD4307" w:rsidP="00E62EF8">
            <w:pPr>
              <w:spacing w:after="0" w:line="480" w:lineRule="auto"/>
              <w:jc w:val="both"/>
              <w:rPr>
                <w:rFonts w:ascii="Times New Roman" w:eastAsia="Calibri" w:hAnsi="Times New Roman" w:cs="Times New Roman"/>
                <w:sz w:val="24"/>
                <w:szCs w:val="24"/>
              </w:rPr>
            </w:pPr>
            <w:r w:rsidRPr="0000714F">
              <w:rPr>
                <w:rFonts w:ascii="Times New Roman" w:eastAsia="Calibri" w:hAnsi="Times New Roman" w:cs="Times New Roman"/>
                <w:noProof/>
                <w:sz w:val="24"/>
                <w:szCs w:val="24"/>
              </w:rPr>
              <w:drawing>
                <wp:inline distT="0" distB="0" distL="0" distR="0" wp14:anchorId="40FEA7F8" wp14:editId="047EA44C">
                  <wp:extent cx="2872740" cy="2886710"/>
                  <wp:effectExtent l="19050" t="0" r="3810" b="0"/>
                  <wp:docPr id="25" name="Obraz 29" descr="20190108_16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9" descr="20190108_162822"/>
                          <pic:cNvPicPr>
                            <a:picLocks noChangeAspect="1" noChangeArrowheads="1"/>
                          </pic:cNvPicPr>
                        </pic:nvPicPr>
                        <pic:blipFill>
                          <a:blip r:embed="rId19" cstate="print"/>
                          <a:srcRect/>
                          <a:stretch>
                            <a:fillRect/>
                          </a:stretch>
                        </pic:blipFill>
                        <pic:spPr bwMode="auto">
                          <a:xfrm>
                            <a:off x="0" y="0"/>
                            <a:ext cx="2872740" cy="2886710"/>
                          </a:xfrm>
                          <a:prstGeom prst="rect">
                            <a:avLst/>
                          </a:prstGeom>
                          <a:noFill/>
                          <a:ln w="9525">
                            <a:noFill/>
                            <a:miter lim="800000"/>
                            <a:headEnd/>
                            <a:tailEnd/>
                          </a:ln>
                        </pic:spPr>
                      </pic:pic>
                    </a:graphicData>
                  </a:graphic>
                </wp:inline>
              </w:drawing>
            </w:r>
          </w:p>
        </w:tc>
        <w:tc>
          <w:tcPr>
            <w:tcW w:w="4749" w:type="dxa"/>
          </w:tcPr>
          <w:p w14:paraId="62D7EA4F" w14:textId="77777777" w:rsidR="00AD4307" w:rsidRPr="0000714F" w:rsidRDefault="00AD4307" w:rsidP="00E62EF8">
            <w:pPr>
              <w:spacing w:after="0" w:line="480" w:lineRule="auto"/>
              <w:jc w:val="both"/>
              <w:rPr>
                <w:rFonts w:ascii="Times New Roman" w:eastAsia="Calibri" w:hAnsi="Times New Roman" w:cs="Times New Roman"/>
                <w:sz w:val="24"/>
                <w:szCs w:val="24"/>
              </w:rPr>
            </w:pPr>
            <w:r w:rsidRPr="0000714F">
              <w:rPr>
                <w:rFonts w:ascii="Times New Roman" w:eastAsia="Calibri" w:hAnsi="Times New Roman" w:cs="Times New Roman"/>
                <w:noProof/>
                <w:sz w:val="24"/>
                <w:szCs w:val="24"/>
              </w:rPr>
              <w:drawing>
                <wp:inline distT="0" distB="0" distL="0" distR="0" wp14:anchorId="0971AADD" wp14:editId="68B49D0D">
                  <wp:extent cx="2941320" cy="2886710"/>
                  <wp:effectExtent l="19050" t="0" r="0" b="0"/>
                  <wp:docPr id="26" name="Obraz 1" descr="C:\Users\MH\AppData\Local\Microsoft\Windows\INetCache\Content.Word\20190113_012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MH\AppData\Local\Microsoft\Windows\INetCache\Content.Word\20190113_012624.jpg"/>
                          <pic:cNvPicPr>
                            <a:picLocks noChangeAspect="1" noChangeArrowheads="1"/>
                          </pic:cNvPicPr>
                        </pic:nvPicPr>
                        <pic:blipFill>
                          <a:blip r:embed="rId20" cstate="print"/>
                          <a:srcRect/>
                          <a:stretch>
                            <a:fillRect/>
                          </a:stretch>
                        </pic:blipFill>
                        <pic:spPr bwMode="auto">
                          <a:xfrm>
                            <a:off x="0" y="0"/>
                            <a:ext cx="2941320" cy="2886710"/>
                          </a:xfrm>
                          <a:prstGeom prst="rect">
                            <a:avLst/>
                          </a:prstGeom>
                          <a:noFill/>
                          <a:ln w="9525">
                            <a:noFill/>
                            <a:miter lim="800000"/>
                            <a:headEnd/>
                            <a:tailEnd/>
                          </a:ln>
                        </pic:spPr>
                      </pic:pic>
                    </a:graphicData>
                  </a:graphic>
                </wp:inline>
              </w:drawing>
            </w:r>
          </w:p>
        </w:tc>
      </w:tr>
      <w:tr w:rsidR="00AD4307" w:rsidRPr="0000714F" w14:paraId="585C06AC" w14:textId="77777777" w:rsidTr="00F92D46">
        <w:tc>
          <w:tcPr>
            <w:tcW w:w="4708" w:type="dxa"/>
          </w:tcPr>
          <w:p w14:paraId="366B2AD7" w14:textId="77777777" w:rsidR="00AD4307" w:rsidRPr="0000714F" w:rsidRDefault="00AD4307" w:rsidP="00E62EF8">
            <w:pPr>
              <w:spacing w:after="0" w:line="480" w:lineRule="auto"/>
              <w:jc w:val="both"/>
              <w:rPr>
                <w:rFonts w:ascii="Times New Roman" w:eastAsia="Calibri" w:hAnsi="Times New Roman" w:cs="Times New Roman"/>
                <w:sz w:val="24"/>
                <w:szCs w:val="24"/>
              </w:rPr>
            </w:pPr>
            <w:commentRangeStart w:id="6"/>
            <w:r w:rsidRPr="0000714F">
              <w:rPr>
                <w:rFonts w:ascii="Times New Roman" w:eastAsia="Calibri" w:hAnsi="Times New Roman" w:cs="Times New Roman"/>
                <w:noProof/>
                <w:sz w:val="24"/>
                <w:szCs w:val="24"/>
              </w:rPr>
              <w:drawing>
                <wp:inline distT="0" distB="0" distL="0" distR="0" wp14:anchorId="73F9E179" wp14:editId="544BD26C">
                  <wp:extent cx="2907030" cy="2872740"/>
                  <wp:effectExtent l="19050" t="0" r="7620" b="0"/>
                  <wp:docPr id="27" name="Obraz 2" descr="C:\Users\MH\AppData\Local\Microsoft\Windows\INetCache\Content.Word\20190113_012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Users\MH\AppData\Local\Microsoft\Windows\INetCache\Content.Word\20190113_012648.jpg"/>
                          <pic:cNvPicPr>
                            <a:picLocks noChangeAspect="1" noChangeArrowheads="1"/>
                          </pic:cNvPicPr>
                        </pic:nvPicPr>
                        <pic:blipFill>
                          <a:blip r:embed="rId21" cstate="print"/>
                          <a:srcRect/>
                          <a:stretch>
                            <a:fillRect/>
                          </a:stretch>
                        </pic:blipFill>
                        <pic:spPr bwMode="auto">
                          <a:xfrm>
                            <a:off x="0" y="0"/>
                            <a:ext cx="2907030" cy="2872740"/>
                          </a:xfrm>
                          <a:prstGeom prst="rect">
                            <a:avLst/>
                          </a:prstGeom>
                          <a:noFill/>
                          <a:ln w="9525">
                            <a:noFill/>
                            <a:miter lim="800000"/>
                            <a:headEnd/>
                            <a:tailEnd/>
                          </a:ln>
                        </pic:spPr>
                      </pic:pic>
                    </a:graphicData>
                  </a:graphic>
                </wp:inline>
              </w:drawing>
            </w:r>
          </w:p>
        </w:tc>
        <w:tc>
          <w:tcPr>
            <w:tcW w:w="4749" w:type="dxa"/>
          </w:tcPr>
          <w:p w14:paraId="48574E1A" w14:textId="77777777" w:rsidR="00AD4307" w:rsidRPr="0000714F" w:rsidRDefault="00AD4307" w:rsidP="00E62EF8">
            <w:pPr>
              <w:spacing w:after="0" w:line="480" w:lineRule="auto"/>
              <w:jc w:val="both"/>
              <w:rPr>
                <w:rFonts w:ascii="Times New Roman" w:eastAsia="Calibri" w:hAnsi="Times New Roman" w:cs="Times New Roman"/>
                <w:sz w:val="24"/>
                <w:szCs w:val="24"/>
              </w:rPr>
            </w:pPr>
            <w:r w:rsidRPr="0000714F">
              <w:rPr>
                <w:rFonts w:ascii="Times New Roman" w:eastAsia="Calibri" w:hAnsi="Times New Roman" w:cs="Times New Roman"/>
                <w:noProof/>
                <w:sz w:val="24"/>
                <w:szCs w:val="24"/>
              </w:rPr>
              <w:drawing>
                <wp:inline distT="0" distB="0" distL="0" distR="0" wp14:anchorId="7BD44FA0" wp14:editId="1AFF9787">
                  <wp:extent cx="2872740" cy="2872740"/>
                  <wp:effectExtent l="19050" t="0" r="3810" b="0"/>
                  <wp:docPr id="28" name="Obraz 20" descr="20190312_113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 descr="20190312_113921"/>
                          <pic:cNvPicPr>
                            <a:picLocks noChangeAspect="1" noChangeArrowheads="1"/>
                          </pic:cNvPicPr>
                        </pic:nvPicPr>
                        <pic:blipFill>
                          <a:blip r:embed="rId22" cstate="print"/>
                          <a:srcRect/>
                          <a:stretch>
                            <a:fillRect/>
                          </a:stretch>
                        </pic:blipFill>
                        <pic:spPr bwMode="auto">
                          <a:xfrm>
                            <a:off x="0" y="0"/>
                            <a:ext cx="2872740" cy="2872740"/>
                          </a:xfrm>
                          <a:prstGeom prst="rect">
                            <a:avLst/>
                          </a:prstGeom>
                          <a:noFill/>
                          <a:ln w="9525">
                            <a:noFill/>
                            <a:miter lim="800000"/>
                            <a:headEnd/>
                            <a:tailEnd/>
                          </a:ln>
                        </pic:spPr>
                      </pic:pic>
                    </a:graphicData>
                  </a:graphic>
                </wp:inline>
              </w:drawing>
            </w:r>
            <w:commentRangeEnd w:id="6"/>
            <w:r w:rsidR="00A0378A">
              <w:rPr>
                <w:rStyle w:val="Marquedecommentaire"/>
              </w:rPr>
              <w:commentReference w:id="6"/>
            </w:r>
          </w:p>
        </w:tc>
      </w:tr>
    </w:tbl>
    <w:p w14:paraId="5D78DC69" w14:textId="77777777" w:rsidR="00F92D46" w:rsidRPr="0000714F" w:rsidRDefault="00F92D46" w:rsidP="00F31DBB">
      <w:pPr>
        <w:spacing w:after="0" w:line="240" w:lineRule="auto"/>
        <w:jc w:val="both"/>
        <w:rPr>
          <w:rFonts w:ascii="Times New Roman" w:hAnsi="Times New Roman" w:cs="Times New Roman"/>
          <w:sz w:val="24"/>
          <w:szCs w:val="24"/>
          <w:lang w:val="en-GB"/>
        </w:rPr>
      </w:pPr>
      <w:r w:rsidRPr="0000714F">
        <w:rPr>
          <w:rFonts w:ascii="Times New Roman" w:hAnsi="Times New Roman" w:cs="Times New Roman"/>
          <w:sz w:val="24"/>
          <w:szCs w:val="24"/>
          <w:lang w:val="en-US"/>
        </w:rPr>
        <w:lastRenderedPageBreak/>
        <w:t>Fig</w:t>
      </w:r>
      <w:r>
        <w:rPr>
          <w:rFonts w:ascii="Times New Roman" w:hAnsi="Times New Roman" w:cs="Times New Roman"/>
          <w:sz w:val="24"/>
          <w:szCs w:val="24"/>
          <w:lang w:val="en-US"/>
        </w:rPr>
        <w:t xml:space="preserve">ure 5. </w:t>
      </w:r>
      <w:r w:rsidRPr="0000714F">
        <w:rPr>
          <w:rFonts w:ascii="Times New Roman" w:hAnsi="Times New Roman" w:cs="Times New Roman"/>
          <w:sz w:val="24"/>
          <w:szCs w:val="24"/>
          <w:lang w:val="en-GB"/>
        </w:rPr>
        <w:t>Microscopic images in transmitted and polarized light showing the structure and min-</w:t>
      </w:r>
      <w:proofErr w:type="spellStart"/>
      <w:r w:rsidRPr="0000714F">
        <w:rPr>
          <w:rFonts w:ascii="Times New Roman" w:hAnsi="Times New Roman" w:cs="Times New Roman"/>
          <w:sz w:val="24"/>
          <w:szCs w:val="24"/>
          <w:lang w:val="en-GB"/>
        </w:rPr>
        <w:t>eral</w:t>
      </w:r>
      <w:proofErr w:type="spellEnd"/>
      <w:r w:rsidRPr="0000714F">
        <w:rPr>
          <w:rFonts w:ascii="Times New Roman" w:hAnsi="Times New Roman" w:cs="Times New Roman"/>
          <w:sz w:val="24"/>
          <w:szCs w:val="24"/>
          <w:lang w:val="en-GB"/>
        </w:rPr>
        <w:t xml:space="preserve"> composition of the </w:t>
      </w:r>
      <w:r>
        <w:rPr>
          <w:rFonts w:ascii="Times New Roman" w:hAnsi="Times New Roman" w:cs="Times New Roman"/>
          <w:sz w:val="24"/>
          <w:szCs w:val="24"/>
          <w:lang w:val="en-GB"/>
        </w:rPr>
        <w:t>rock. There</w:t>
      </w:r>
      <w:r w:rsidRPr="0000714F">
        <w:rPr>
          <w:rFonts w:ascii="Times New Roman" w:hAnsi="Times New Roman" w:cs="Times New Roman"/>
          <w:sz w:val="24"/>
          <w:szCs w:val="24"/>
          <w:lang w:val="en-GB"/>
        </w:rPr>
        <w:t xml:space="preserve"> are visible grenades, ore minerals, </w:t>
      </w:r>
      <w:proofErr w:type="spellStart"/>
      <w:r w:rsidRPr="0000714F">
        <w:rPr>
          <w:rFonts w:ascii="Times New Roman" w:hAnsi="Times New Roman" w:cs="Times New Roman"/>
          <w:sz w:val="24"/>
          <w:szCs w:val="24"/>
          <w:lang w:val="en-GB"/>
        </w:rPr>
        <w:t>myrmekite</w:t>
      </w:r>
      <w:proofErr w:type="spellEnd"/>
      <w:r w:rsidRPr="0000714F">
        <w:rPr>
          <w:rFonts w:ascii="Times New Roman" w:hAnsi="Times New Roman" w:cs="Times New Roman"/>
          <w:sz w:val="24"/>
          <w:szCs w:val="24"/>
          <w:lang w:val="en-GB"/>
        </w:rPr>
        <w:t xml:space="preserve">, sillimanite and staurolite, quartz, plagioclase and biotite with rutile and zircon. </w:t>
      </w:r>
    </w:p>
    <w:p w14:paraId="00AC7F84" w14:textId="77777777" w:rsidR="00F92D46" w:rsidRPr="00385F07" w:rsidRDefault="00F92D46" w:rsidP="00E62EF8">
      <w:pPr>
        <w:spacing w:after="0" w:line="480" w:lineRule="auto"/>
        <w:jc w:val="both"/>
        <w:rPr>
          <w:rFonts w:ascii="Times New Roman" w:hAnsi="Times New Roman" w:cs="Times New Roman"/>
          <w:sz w:val="24"/>
          <w:szCs w:val="24"/>
          <w:lang w:val="en-GB"/>
        </w:rPr>
      </w:pPr>
    </w:p>
    <w:p w14:paraId="74A4967C" w14:textId="77777777" w:rsidR="00F92D46" w:rsidRPr="0000714F" w:rsidRDefault="00F92D46" w:rsidP="00E62EF8">
      <w:pPr>
        <w:spacing w:after="0" w:line="480" w:lineRule="auto"/>
        <w:jc w:val="both"/>
        <w:rPr>
          <w:rFonts w:ascii="Times New Roman" w:eastAsia="Times New Roman" w:hAnsi="Times New Roman" w:cs="Times New Roman"/>
          <w:color w:val="000000"/>
          <w:sz w:val="24"/>
          <w:szCs w:val="24"/>
          <w:lang w:val="en-GB" w:eastAsia="pl-PL"/>
        </w:rPr>
      </w:pPr>
      <w:r w:rsidRPr="0000714F">
        <w:rPr>
          <w:rFonts w:ascii="Times New Roman" w:hAnsi="Times New Roman" w:cs="Times New Roman"/>
          <w:b/>
          <w:sz w:val="24"/>
          <w:szCs w:val="24"/>
          <w:lang w:val="en-GB"/>
        </w:rPr>
        <w:t xml:space="preserve">Sample: 8aMSK18 </w:t>
      </w:r>
      <w:r w:rsidRPr="0000714F">
        <w:rPr>
          <w:rFonts w:ascii="Times New Roman" w:eastAsia="Times New Roman" w:hAnsi="Times New Roman" w:cs="Times New Roman"/>
          <w:b/>
          <w:bCs/>
          <w:color w:val="000000"/>
          <w:sz w:val="24"/>
          <w:szCs w:val="24"/>
          <w:lang w:val="en-GB" w:eastAsia="pl-PL"/>
        </w:rPr>
        <w:t>two-mica</w:t>
      </w:r>
      <w:r w:rsidRPr="0000714F">
        <w:rPr>
          <w:rFonts w:ascii="Times New Roman" w:eastAsia="Times New Roman" w:hAnsi="Times New Roman" w:cs="Times New Roman"/>
          <w:color w:val="000000"/>
          <w:sz w:val="24"/>
          <w:szCs w:val="24"/>
          <w:lang w:val="en-GB" w:eastAsia="pl-PL"/>
        </w:rPr>
        <w:t> </w:t>
      </w:r>
      <w:r>
        <w:rPr>
          <w:rFonts w:ascii="Times New Roman" w:eastAsia="Times New Roman" w:hAnsi="Times New Roman" w:cs="Times New Roman"/>
          <w:b/>
          <w:bCs/>
          <w:color w:val="000000"/>
          <w:sz w:val="24"/>
          <w:szCs w:val="24"/>
          <w:lang w:val="en-GB" w:eastAsia="pl-PL"/>
        </w:rPr>
        <w:t>granitoid</w:t>
      </w:r>
    </w:p>
    <w:p w14:paraId="692E0157" w14:textId="77777777" w:rsidR="00F92D46" w:rsidRPr="0000714F" w:rsidRDefault="00F92D46" w:rsidP="00E62EF8">
      <w:pPr>
        <w:spacing w:after="0" w:line="480" w:lineRule="auto"/>
        <w:jc w:val="both"/>
        <w:rPr>
          <w:rFonts w:ascii="Times New Roman" w:eastAsia="Times New Roman" w:hAnsi="Times New Roman" w:cs="Times New Roman"/>
          <w:color w:val="000000"/>
          <w:sz w:val="24"/>
          <w:szCs w:val="24"/>
          <w:lang w:val="en-GB" w:eastAsia="pl-PL"/>
        </w:rPr>
      </w:pPr>
      <w:r>
        <w:rPr>
          <w:rFonts w:ascii="Times New Roman" w:eastAsia="Times New Roman" w:hAnsi="Times New Roman" w:cs="Times New Roman"/>
          <w:color w:val="000000"/>
          <w:sz w:val="24"/>
          <w:szCs w:val="24"/>
          <w:lang w:val="en-GB" w:eastAsia="pl-PL"/>
        </w:rPr>
        <w:t>At the</w:t>
      </w:r>
      <w:r w:rsidRPr="0000714F">
        <w:rPr>
          <w:rFonts w:ascii="Times New Roman" w:eastAsia="Times New Roman" w:hAnsi="Times New Roman" w:cs="Times New Roman"/>
          <w:color w:val="000000"/>
          <w:sz w:val="24"/>
          <w:szCs w:val="24"/>
          <w:lang w:val="en-GB" w:eastAsia="pl-PL"/>
        </w:rPr>
        <w:t xml:space="preserve"> background</w:t>
      </w:r>
      <w:r>
        <w:rPr>
          <w:rFonts w:ascii="Times New Roman" w:eastAsia="Times New Roman" w:hAnsi="Times New Roman" w:cs="Times New Roman"/>
          <w:color w:val="000000"/>
          <w:sz w:val="24"/>
          <w:szCs w:val="24"/>
          <w:lang w:val="en-GB" w:eastAsia="pl-PL"/>
        </w:rPr>
        <w:t>, the rock contains leuc</w:t>
      </w:r>
      <w:r w:rsidRPr="0000714F">
        <w:rPr>
          <w:rFonts w:ascii="Times New Roman" w:eastAsia="Times New Roman" w:hAnsi="Times New Roman" w:cs="Times New Roman"/>
          <w:color w:val="000000"/>
          <w:sz w:val="24"/>
          <w:szCs w:val="24"/>
          <w:lang w:val="en-GB" w:eastAsia="pl-PL"/>
        </w:rPr>
        <w:t>ocratic minerals</w:t>
      </w:r>
      <w:r>
        <w:rPr>
          <w:rFonts w:ascii="Times New Roman" w:eastAsia="Times New Roman" w:hAnsi="Times New Roman" w:cs="Times New Roman"/>
          <w:color w:val="000000"/>
          <w:sz w:val="24"/>
          <w:szCs w:val="24"/>
          <w:lang w:val="en-GB" w:eastAsia="pl-PL"/>
        </w:rPr>
        <w:t xml:space="preserve">, </w:t>
      </w:r>
      <w:r w:rsidR="00F31DBB">
        <w:rPr>
          <w:rFonts w:ascii="Times New Roman" w:eastAsia="Times New Roman" w:hAnsi="Times New Roman" w:cs="Times New Roman"/>
          <w:color w:val="000000"/>
          <w:sz w:val="24"/>
          <w:szCs w:val="24"/>
          <w:lang w:val="en-GB" w:eastAsia="pl-PL"/>
        </w:rPr>
        <w:t>i.e.</w:t>
      </w:r>
      <w:r w:rsidRPr="0000714F">
        <w:rPr>
          <w:rFonts w:ascii="Times New Roman" w:eastAsia="Times New Roman" w:hAnsi="Times New Roman" w:cs="Times New Roman"/>
          <w:color w:val="000000"/>
          <w:sz w:val="24"/>
          <w:szCs w:val="24"/>
          <w:lang w:val="en-GB" w:eastAsia="pl-PL"/>
        </w:rPr>
        <w:t xml:space="preserve"> quartz, plagioclase and orthoclase. Quartz </w:t>
      </w:r>
      <w:r w:rsidR="00F31DBB">
        <w:rPr>
          <w:rFonts w:ascii="Times New Roman" w:eastAsia="Times New Roman" w:hAnsi="Times New Roman" w:cs="Times New Roman"/>
          <w:color w:val="000000"/>
          <w:sz w:val="24"/>
          <w:szCs w:val="24"/>
          <w:lang w:val="en-GB" w:eastAsia="pl-PL"/>
        </w:rPr>
        <w:t>is irregularly shaped and dark-coloured; p</w:t>
      </w:r>
      <w:r>
        <w:rPr>
          <w:rFonts w:ascii="Times New Roman" w:eastAsia="Times New Roman" w:hAnsi="Times New Roman" w:cs="Times New Roman"/>
          <w:color w:val="000000"/>
          <w:sz w:val="24"/>
          <w:szCs w:val="24"/>
          <w:lang w:val="en-GB" w:eastAsia="pl-PL"/>
        </w:rPr>
        <w:t>lagioclase</w:t>
      </w:r>
      <w:r w:rsidRPr="0000714F">
        <w:rPr>
          <w:rFonts w:ascii="Times New Roman" w:eastAsia="Times New Roman" w:hAnsi="Times New Roman" w:cs="Times New Roman"/>
          <w:color w:val="000000"/>
          <w:sz w:val="24"/>
          <w:szCs w:val="24"/>
          <w:lang w:val="en-GB" w:eastAsia="pl-PL"/>
        </w:rPr>
        <w:t xml:space="preserve"> </w:t>
      </w:r>
      <w:r>
        <w:rPr>
          <w:rFonts w:ascii="Times New Roman" w:eastAsia="Times New Roman" w:hAnsi="Times New Roman" w:cs="Times New Roman"/>
          <w:color w:val="000000"/>
          <w:sz w:val="24"/>
          <w:szCs w:val="24"/>
          <w:lang w:val="en-GB" w:eastAsia="pl-PL"/>
        </w:rPr>
        <w:t>is</w:t>
      </w:r>
      <w:r w:rsidRPr="0000714F">
        <w:rPr>
          <w:rFonts w:ascii="Times New Roman" w:eastAsia="Times New Roman" w:hAnsi="Times New Roman" w:cs="Times New Roman"/>
          <w:color w:val="000000"/>
          <w:sz w:val="24"/>
          <w:szCs w:val="24"/>
          <w:lang w:val="en-GB" w:eastAsia="pl-PL"/>
        </w:rPr>
        <w:t> </w:t>
      </w:r>
      <w:proofErr w:type="spellStart"/>
      <w:r w:rsidRPr="0000714F">
        <w:rPr>
          <w:rFonts w:ascii="Times New Roman" w:eastAsia="Times New Roman" w:hAnsi="Times New Roman" w:cs="Times New Roman"/>
          <w:color w:val="000000"/>
          <w:sz w:val="24"/>
          <w:szCs w:val="24"/>
          <w:lang w:val="en-GB" w:eastAsia="pl-PL"/>
        </w:rPr>
        <w:t>polysynthetically</w:t>
      </w:r>
      <w:proofErr w:type="spellEnd"/>
      <w:r w:rsidRPr="0000714F">
        <w:rPr>
          <w:rFonts w:ascii="Times New Roman" w:eastAsia="Times New Roman" w:hAnsi="Times New Roman" w:cs="Times New Roman"/>
          <w:color w:val="000000"/>
          <w:sz w:val="24"/>
          <w:szCs w:val="24"/>
          <w:lang w:val="en-GB" w:eastAsia="pl-PL"/>
        </w:rPr>
        <w:t xml:space="preserve"> closed</w:t>
      </w:r>
      <w:r w:rsidR="00F31DBB">
        <w:rPr>
          <w:rFonts w:ascii="Times New Roman" w:eastAsia="Times New Roman" w:hAnsi="Times New Roman" w:cs="Times New Roman"/>
          <w:color w:val="000000"/>
          <w:sz w:val="24"/>
          <w:szCs w:val="24"/>
          <w:lang w:val="en-GB" w:eastAsia="pl-PL"/>
        </w:rPr>
        <w:t xml:space="preserve">; </w:t>
      </w:r>
      <w:r w:rsidRPr="0000714F">
        <w:rPr>
          <w:rFonts w:ascii="Times New Roman" w:eastAsia="Times New Roman" w:hAnsi="Times New Roman" w:cs="Times New Roman"/>
          <w:color w:val="000000"/>
          <w:sz w:val="24"/>
          <w:szCs w:val="24"/>
          <w:lang w:val="en-GB" w:eastAsia="pl-PL"/>
        </w:rPr>
        <w:t>orthoc</w:t>
      </w:r>
      <w:r>
        <w:rPr>
          <w:rFonts w:ascii="Times New Roman" w:eastAsia="Times New Roman" w:hAnsi="Times New Roman" w:cs="Times New Roman"/>
          <w:color w:val="000000"/>
          <w:sz w:val="24"/>
          <w:szCs w:val="24"/>
          <w:lang w:val="en-GB" w:eastAsia="pl-PL"/>
        </w:rPr>
        <w:t>lase is usually highly sericitiz</w:t>
      </w:r>
      <w:r w:rsidRPr="0000714F">
        <w:rPr>
          <w:rFonts w:ascii="Times New Roman" w:eastAsia="Times New Roman" w:hAnsi="Times New Roman" w:cs="Times New Roman"/>
          <w:color w:val="000000"/>
          <w:sz w:val="24"/>
          <w:szCs w:val="24"/>
          <w:lang w:val="en-GB" w:eastAsia="pl-PL"/>
        </w:rPr>
        <w:t>ed</w:t>
      </w:r>
      <w:r>
        <w:rPr>
          <w:rFonts w:ascii="Times New Roman" w:eastAsia="Times New Roman" w:hAnsi="Times New Roman" w:cs="Times New Roman"/>
          <w:color w:val="000000"/>
          <w:sz w:val="24"/>
          <w:szCs w:val="24"/>
          <w:lang w:val="en-GB" w:eastAsia="pl-PL"/>
        </w:rPr>
        <w:t xml:space="preserve"> (Fig. 6)</w:t>
      </w:r>
      <w:r w:rsidRPr="0000714F">
        <w:rPr>
          <w:rFonts w:ascii="Times New Roman" w:eastAsia="Times New Roman" w:hAnsi="Times New Roman" w:cs="Times New Roman"/>
          <w:color w:val="000000"/>
          <w:sz w:val="24"/>
          <w:szCs w:val="24"/>
          <w:lang w:val="en-GB" w:eastAsia="pl-P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8"/>
        <w:gridCol w:w="4699"/>
      </w:tblGrid>
      <w:tr w:rsidR="00AD4307" w:rsidRPr="0000714F" w14:paraId="02FA6E8E" w14:textId="77777777" w:rsidTr="00F92D46">
        <w:tc>
          <w:tcPr>
            <w:tcW w:w="4758" w:type="dxa"/>
          </w:tcPr>
          <w:p w14:paraId="24F65A5F" w14:textId="77777777" w:rsidR="00AD4307" w:rsidRPr="0000714F" w:rsidRDefault="00AD4307" w:rsidP="00E62EF8">
            <w:pPr>
              <w:spacing w:after="0" w:line="480" w:lineRule="auto"/>
              <w:jc w:val="both"/>
              <w:rPr>
                <w:rFonts w:ascii="Times New Roman" w:eastAsia="Calibri" w:hAnsi="Times New Roman" w:cs="Times New Roman"/>
                <w:sz w:val="24"/>
                <w:szCs w:val="24"/>
              </w:rPr>
            </w:pPr>
            <w:commentRangeStart w:id="7"/>
            <w:r w:rsidRPr="0000714F">
              <w:rPr>
                <w:rFonts w:ascii="Times New Roman" w:eastAsia="Calibri" w:hAnsi="Times New Roman" w:cs="Times New Roman"/>
                <w:noProof/>
                <w:sz w:val="24"/>
                <w:szCs w:val="24"/>
              </w:rPr>
              <w:drawing>
                <wp:inline distT="0" distB="0" distL="0" distR="0" wp14:anchorId="5A64C6D2" wp14:editId="672C49A4">
                  <wp:extent cx="2927350" cy="2872740"/>
                  <wp:effectExtent l="19050" t="0" r="6350" b="0"/>
                  <wp:docPr id="29" name="Obraz 45" descr="20190113_020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5" descr="20190113_020906"/>
                          <pic:cNvPicPr>
                            <a:picLocks noChangeAspect="1" noChangeArrowheads="1"/>
                          </pic:cNvPicPr>
                        </pic:nvPicPr>
                        <pic:blipFill>
                          <a:blip r:embed="rId23" cstate="print"/>
                          <a:srcRect/>
                          <a:stretch>
                            <a:fillRect/>
                          </a:stretch>
                        </pic:blipFill>
                        <pic:spPr bwMode="auto">
                          <a:xfrm>
                            <a:off x="0" y="0"/>
                            <a:ext cx="2927350" cy="2872740"/>
                          </a:xfrm>
                          <a:prstGeom prst="rect">
                            <a:avLst/>
                          </a:prstGeom>
                          <a:noFill/>
                          <a:ln w="9525">
                            <a:noFill/>
                            <a:miter lim="800000"/>
                            <a:headEnd/>
                            <a:tailEnd/>
                          </a:ln>
                        </pic:spPr>
                      </pic:pic>
                    </a:graphicData>
                  </a:graphic>
                </wp:inline>
              </w:drawing>
            </w:r>
          </w:p>
        </w:tc>
        <w:tc>
          <w:tcPr>
            <w:tcW w:w="4699" w:type="dxa"/>
          </w:tcPr>
          <w:p w14:paraId="19F5BA58" w14:textId="77777777" w:rsidR="00AD4307" w:rsidRPr="0000714F" w:rsidRDefault="00AD4307" w:rsidP="00E62EF8">
            <w:pPr>
              <w:spacing w:after="0" w:line="480" w:lineRule="auto"/>
              <w:jc w:val="both"/>
              <w:rPr>
                <w:rFonts w:ascii="Times New Roman" w:eastAsia="Calibri" w:hAnsi="Times New Roman" w:cs="Times New Roman"/>
                <w:sz w:val="24"/>
                <w:szCs w:val="24"/>
              </w:rPr>
            </w:pPr>
            <w:r w:rsidRPr="0000714F">
              <w:rPr>
                <w:rFonts w:ascii="Times New Roman" w:eastAsia="Calibri" w:hAnsi="Times New Roman" w:cs="Times New Roman"/>
                <w:noProof/>
                <w:sz w:val="24"/>
                <w:szCs w:val="24"/>
              </w:rPr>
              <w:drawing>
                <wp:inline distT="0" distB="0" distL="0" distR="0" wp14:anchorId="2912133D" wp14:editId="3578CBE6">
                  <wp:extent cx="2886710" cy="2872740"/>
                  <wp:effectExtent l="19050" t="0" r="8890" b="0"/>
                  <wp:docPr id="30" name="Obraz 30" descr="20190113_020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descr="20190113_020125"/>
                          <pic:cNvPicPr>
                            <a:picLocks noChangeAspect="1" noChangeArrowheads="1"/>
                          </pic:cNvPicPr>
                        </pic:nvPicPr>
                        <pic:blipFill>
                          <a:blip r:embed="rId24" cstate="print"/>
                          <a:srcRect/>
                          <a:stretch>
                            <a:fillRect/>
                          </a:stretch>
                        </pic:blipFill>
                        <pic:spPr bwMode="auto">
                          <a:xfrm>
                            <a:off x="0" y="0"/>
                            <a:ext cx="2886710" cy="2872740"/>
                          </a:xfrm>
                          <a:prstGeom prst="rect">
                            <a:avLst/>
                          </a:prstGeom>
                          <a:noFill/>
                          <a:ln w="9525">
                            <a:noFill/>
                            <a:miter lim="800000"/>
                            <a:headEnd/>
                            <a:tailEnd/>
                          </a:ln>
                        </pic:spPr>
                      </pic:pic>
                    </a:graphicData>
                  </a:graphic>
                </wp:inline>
              </w:drawing>
            </w:r>
          </w:p>
        </w:tc>
      </w:tr>
      <w:tr w:rsidR="00AD4307" w:rsidRPr="0000714F" w14:paraId="065BDB2E" w14:textId="77777777" w:rsidTr="00F92D46">
        <w:tc>
          <w:tcPr>
            <w:tcW w:w="4758" w:type="dxa"/>
          </w:tcPr>
          <w:p w14:paraId="5C6FF3FC" w14:textId="77777777" w:rsidR="00AD4307" w:rsidRPr="0000714F" w:rsidRDefault="00AD4307" w:rsidP="00E62EF8">
            <w:pPr>
              <w:spacing w:after="0" w:line="480" w:lineRule="auto"/>
              <w:jc w:val="both"/>
              <w:rPr>
                <w:rFonts w:ascii="Times New Roman" w:eastAsia="Calibri" w:hAnsi="Times New Roman" w:cs="Times New Roman"/>
                <w:noProof/>
                <w:sz w:val="24"/>
                <w:szCs w:val="24"/>
                <w:lang w:eastAsia="pl-PL"/>
              </w:rPr>
            </w:pPr>
            <w:r w:rsidRPr="0000714F">
              <w:rPr>
                <w:rFonts w:ascii="Times New Roman" w:eastAsia="Calibri" w:hAnsi="Times New Roman" w:cs="Times New Roman"/>
                <w:noProof/>
                <w:sz w:val="24"/>
                <w:szCs w:val="24"/>
              </w:rPr>
              <w:drawing>
                <wp:inline distT="0" distB="0" distL="0" distR="0" wp14:anchorId="76330DFE" wp14:editId="1FACC881">
                  <wp:extent cx="2900045" cy="2886710"/>
                  <wp:effectExtent l="19050" t="0" r="0" b="0"/>
                  <wp:docPr id="31" name="Obraz 21" descr="20190113_02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descr="20190113_021216"/>
                          <pic:cNvPicPr>
                            <a:picLocks noChangeAspect="1" noChangeArrowheads="1"/>
                          </pic:cNvPicPr>
                        </pic:nvPicPr>
                        <pic:blipFill>
                          <a:blip r:embed="rId25" cstate="print"/>
                          <a:srcRect/>
                          <a:stretch>
                            <a:fillRect/>
                          </a:stretch>
                        </pic:blipFill>
                        <pic:spPr bwMode="auto">
                          <a:xfrm>
                            <a:off x="0" y="0"/>
                            <a:ext cx="2900045" cy="2886710"/>
                          </a:xfrm>
                          <a:prstGeom prst="rect">
                            <a:avLst/>
                          </a:prstGeom>
                          <a:noFill/>
                          <a:ln w="9525">
                            <a:noFill/>
                            <a:miter lim="800000"/>
                            <a:headEnd/>
                            <a:tailEnd/>
                          </a:ln>
                        </pic:spPr>
                      </pic:pic>
                    </a:graphicData>
                  </a:graphic>
                </wp:inline>
              </w:drawing>
            </w:r>
          </w:p>
        </w:tc>
        <w:tc>
          <w:tcPr>
            <w:tcW w:w="4699" w:type="dxa"/>
          </w:tcPr>
          <w:p w14:paraId="4DEFDF71" w14:textId="77777777" w:rsidR="00AD4307" w:rsidRPr="0000714F" w:rsidRDefault="00AD4307" w:rsidP="00E62EF8">
            <w:pPr>
              <w:spacing w:after="0" w:line="480" w:lineRule="auto"/>
              <w:jc w:val="both"/>
              <w:rPr>
                <w:rFonts w:ascii="Times New Roman" w:eastAsia="Calibri" w:hAnsi="Times New Roman" w:cs="Times New Roman"/>
                <w:noProof/>
                <w:sz w:val="24"/>
                <w:szCs w:val="24"/>
                <w:lang w:eastAsia="pl-PL"/>
              </w:rPr>
            </w:pPr>
            <w:r w:rsidRPr="0000714F">
              <w:rPr>
                <w:rFonts w:ascii="Times New Roman" w:eastAsia="Calibri" w:hAnsi="Times New Roman" w:cs="Times New Roman"/>
                <w:noProof/>
                <w:sz w:val="24"/>
                <w:szCs w:val="24"/>
              </w:rPr>
              <w:drawing>
                <wp:inline distT="0" distB="0" distL="0" distR="0" wp14:anchorId="4294C0D3" wp14:editId="5FB62ED3">
                  <wp:extent cx="2886710" cy="2872740"/>
                  <wp:effectExtent l="19050" t="0" r="8890" b="0"/>
                  <wp:docPr id="32" name="Obraz 22" descr="20190312_12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20190312_120251"/>
                          <pic:cNvPicPr>
                            <a:picLocks noChangeAspect="1" noChangeArrowheads="1"/>
                          </pic:cNvPicPr>
                        </pic:nvPicPr>
                        <pic:blipFill>
                          <a:blip r:embed="rId26" cstate="print"/>
                          <a:srcRect/>
                          <a:stretch>
                            <a:fillRect/>
                          </a:stretch>
                        </pic:blipFill>
                        <pic:spPr bwMode="auto">
                          <a:xfrm>
                            <a:off x="0" y="0"/>
                            <a:ext cx="2886710" cy="2872740"/>
                          </a:xfrm>
                          <a:prstGeom prst="rect">
                            <a:avLst/>
                          </a:prstGeom>
                          <a:noFill/>
                          <a:ln w="9525">
                            <a:noFill/>
                            <a:miter lim="800000"/>
                            <a:headEnd/>
                            <a:tailEnd/>
                          </a:ln>
                        </pic:spPr>
                      </pic:pic>
                    </a:graphicData>
                  </a:graphic>
                </wp:inline>
              </w:drawing>
            </w:r>
          </w:p>
        </w:tc>
      </w:tr>
    </w:tbl>
    <w:p w14:paraId="0CF4211F" w14:textId="77777777" w:rsidR="00F92D46" w:rsidRDefault="00F92D46" w:rsidP="00F31DBB">
      <w:pPr>
        <w:spacing w:after="0" w:line="240" w:lineRule="auto"/>
        <w:jc w:val="both"/>
        <w:rPr>
          <w:rFonts w:ascii="Times New Roman" w:eastAsia="Times New Roman" w:hAnsi="Times New Roman" w:cs="Times New Roman"/>
          <w:color w:val="000000"/>
          <w:sz w:val="24"/>
          <w:szCs w:val="24"/>
          <w:lang w:val="en-GB" w:eastAsia="pl-PL"/>
        </w:rPr>
      </w:pPr>
      <w:r w:rsidRPr="0000714F">
        <w:rPr>
          <w:rFonts w:ascii="Times New Roman" w:hAnsi="Times New Roman" w:cs="Times New Roman"/>
          <w:sz w:val="24"/>
          <w:szCs w:val="24"/>
          <w:lang w:val="en-US"/>
        </w:rPr>
        <w:t>Fig</w:t>
      </w:r>
      <w:r>
        <w:rPr>
          <w:rFonts w:ascii="Times New Roman" w:hAnsi="Times New Roman" w:cs="Times New Roman"/>
          <w:sz w:val="24"/>
          <w:szCs w:val="24"/>
          <w:lang w:val="en-US"/>
        </w:rPr>
        <w:t>ure</w:t>
      </w:r>
      <w:r w:rsidRPr="0000714F">
        <w:rPr>
          <w:rFonts w:ascii="Times New Roman" w:hAnsi="Times New Roman" w:cs="Times New Roman"/>
          <w:sz w:val="24"/>
          <w:szCs w:val="24"/>
          <w:lang w:val="en-US"/>
        </w:rPr>
        <w:t xml:space="preserve"> 6. </w:t>
      </w:r>
      <w:r w:rsidRPr="0000714F">
        <w:rPr>
          <w:rFonts w:ascii="Times New Roman" w:eastAsia="Times New Roman" w:hAnsi="Times New Roman" w:cs="Times New Roman"/>
          <w:color w:val="000000"/>
          <w:sz w:val="24"/>
          <w:szCs w:val="24"/>
          <w:lang w:val="en-GB" w:eastAsia="pl-PL"/>
        </w:rPr>
        <w:t>Microscopic images in transmitted and polarized light</w:t>
      </w:r>
      <w:r>
        <w:rPr>
          <w:rFonts w:ascii="Times New Roman" w:eastAsia="Times New Roman" w:hAnsi="Times New Roman" w:cs="Times New Roman"/>
          <w:color w:val="000000"/>
          <w:sz w:val="24"/>
          <w:szCs w:val="24"/>
          <w:lang w:val="en-GB" w:eastAsia="pl-PL"/>
        </w:rPr>
        <w:t>,</w:t>
      </w:r>
      <w:r w:rsidRPr="0000714F">
        <w:rPr>
          <w:rFonts w:ascii="Times New Roman" w:eastAsia="Times New Roman" w:hAnsi="Times New Roman" w:cs="Times New Roman"/>
          <w:color w:val="000000"/>
          <w:sz w:val="24"/>
          <w:szCs w:val="24"/>
          <w:lang w:val="en-GB" w:eastAsia="pl-PL"/>
        </w:rPr>
        <w:t xml:space="preserve"> showing the structure and mineral composition of the rock. Quartz, orthoclase, biotite</w:t>
      </w:r>
      <w:r>
        <w:rPr>
          <w:rFonts w:ascii="Times New Roman" w:eastAsia="Times New Roman" w:hAnsi="Times New Roman" w:cs="Times New Roman"/>
          <w:color w:val="000000"/>
          <w:sz w:val="24"/>
          <w:szCs w:val="24"/>
          <w:lang w:val="en-GB" w:eastAsia="pl-PL"/>
        </w:rPr>
        <w:t>,</w:t>
      </w:r>
      <w:r w:rsidRPr="0000714F">
        <w:rPr>
          <w:rFonts w:ascii="Times New Roman" w:eastAsia="Times New Roman" w:hAnsi="Times New Roman" w:cs="Times New Roman"/>
          <w:color w:val="000000"/>
          <w:sz w:val="24"/>
          <w:szCs w:val="24"/>
          <w:lang w:val="en-GB" w:eastAsia="pl-PL"/>
        </w:rPr>
        <w:t xml:space="preserve"> muscovite </w:t>
      </w:r>
      <w:commentRangeEnd w:id="7"/>
      <w:r w:rsidR="00850F0F">
        <w:rPr>
          <w:rStyle w:val="Marquedecommentaire"/>
        </w:rPr>
        <w:commentReference w:id="7"/>
      </w:r>
      <w:r>
        <w:rPr>
          <w:rFonts w:ascii="Times New Roman" w:eastAsia="Times New Roman" w:hAnsi="Times New Roman" w:cs="Times New Roman"/>
          <w:color w:val="000000"/>
          <w:sz w:val="24"/>
          <w:szCs w:val="24"/>
          <w:lang w:val="en-GB" w:eastAsia="pl-PL"/>
        </w:rPr>
        <w:t>and</w:t>
      </w:r>
      <w:r w:rsidRPr="0000714F">
        <w:rPr>
          <w:rFonts w:ascii="Times New Roman" w:eastAsia="Times New Roman" w:hAnsi="Times New Roman" w:cs="Times New Roman"/>
          <w:color w:val="000000"/>
          <w:sz w:val="24"/>
          <w:szCs w:val="24"/>
          <w:lang w:val="en-GB" w:eastAsia="pl-PL"/>
        </w:rPr>
        <w:t xml:space="preserve"> admixtures of ore minerals are </w:t>
      </w:r>
      <w:r>
        <w:rPr>
          <w:rFonts w:ascii="Times New Roman" w:eastAsia="Times New Roman" w:hAnsi="Times New Roman" w:cs="Times New Roman"/>
          <w:color w:val="000000"/>
          <w:sz w:val="24"/>
          <w:szCs w:val="24"/>
          <w:lang w:val="en-GB" w:eastAsia="pl-PL"/>
        </w:rPr>
        <w:t>observed</w:t>
      </w:r>
      <w:r w:rsidRPr="0000714F">
        <w:rPr>
          <w:rFonts w:ascii="Times New Roman" w:eastAsia="Times New Roman" w:hAnsi="Times New Roman" w:cs="Times New Roman"/>
          <w:color w:val="000000"/>
          <w:sz w:val="24"/>
          <w:szCs w:val="24"/>
          <w:lang w:val="en-GB" w:eastAsia="pl-PL"/>
        </w:rPr>
        <w:t>. </w:t>
      </w:r>
      <w:r>
        <w:rPr>
          <w:rFonts w:ascii="Times New Roman" w:eastAsia="Times New Roman" w:hAnsi="Times New Roman" w:cs="Times New Roman"/>
          <w:color w:val="000000"/>
          <w:sz w:val="24"/>
          <w:szCs w:val="24"/>
          <w:lang w:val="en-GB" w:eastAsia="pl-PL"/>
        </w:rPr>
        <w:t>The microscopic image (</w:t>
      </w:r>
      <w:r w:rsidRPr="0000714F">
        <w:rPr>
          <w:rFonts w:ascii="Times New Roman" w:eastAsia="Times New Roman" w:hAnsi="Times New Roman" w:cs="Times New Roman"/>
          <w:color w:val="000000"/>
          <w:sz w:val="24"/>
          <w:szCs w:val="24"/>
          <w:lang w:val="en-GB" w:eastAsia="pl-PL"/>
        </w:rPr>
        <w:t xml:space="preserve">top left) </w:t>
      </w:r>
      <w:r>
        <w:rPr>
          <w:rFonts w:ascii="Times New Roman" w:eastAsia="Times New Roman" w:hAnsi="Times New Roman" w:cs="Times New Roman"/>
          <w:color w:val="000000"/>
          <w:sz w:val="24"/>
          <w:szCs w:val="24"/>
          <w:lang w:val="en-GB" w:eastAsia="pl-PL"/>
        </w:rPr>
        <w:t xml:space="preserve">shows </w:t>
      </w:r>
      <w:r w:rsidRPr="0000714F">
        <w:rPr>
          <w:rFonts w:ascii="Times New Roman" w:eastAsia="Times New Roman" w:hAnsi="Times New Roman" w:cs="Times New Roman"/>
          <w:color w:val="000000"/>
          <w:sz w:val="24"/>
          <w:szCs w:val="24"/>
          <w:lang w:val="en-GB" w:eastAsia="pl-PL"/>
        </w:rPr>
        <w:t xml:space="preserve">crack zones underlined by the </w:t>
      </w:r>
      <w:r w:rsidRPr="0000714F">
        <w:rPr>
          <w:rFonts w:ascii="Times New Roman" w:eastAsia="Times New Roman" w:hAnsi="Times New Roman" w:cs="Times New Roman"/>
          <w:color w:val="000000"/>
          <w:sz w:val="24"/>
          <w:szCs w:val="24"/>
          <w:lang w:val="en-GB" w:eastAsia="pl-PL"/>
        </w:rPr>
        <w:lastRenderedPageBreak/>
        <w:t>presence of iron oxides. </w:t>
      </w:r>
      <w:r>
        <w:rPr>
          <w:rFonts w:ascii="Times New Roman" w:eastAsia="Times New Roman" w:hAnsi="Times New Roman" w:cs="Times New Roman"/>
          <w:color w:val="000000"/>
          <w:sz w:val="24"/>
          <w:szCs w:val="24"/>
          <w:lang w:val="en-GB" w:eastAsia="pl-PL"/>
        </w:rPr>
        <w:t>Provided below is a</w:t>
      </w:r>
      <w:r w:rsidRPr="0000714F">
        <w:rPr>
          <w:rFonts w:ascii="Times New Roman" w:eastAsia="Times New Roman" w:hAnsi="Times New Roman" w:cs="Times New Roman"/>
          <w:color w:val="000000"/>
          <w:sz w:val="24"/>
          <w:szCs w:val="24"/>
          <w:lang w:val="en-GB" w:eastAsia="pl-PL"/>
        </w:rPr>
        <w:t xml:space="preserve"> hypersthene crystal </w:t>
      </w:r>
      <w:r>
        <w:rPr>
          <w:rFonts w:ascii="Times New Roman" w:eastAsia="Times New Roman" w:hAnsi="Times New Roman" w:cs="Times New Roman"/>
          <w:color w:val="000000"/>
          <w:sz w:val="24"/>
          <w:szCs w:val="24"/>
          <w:lang w:val="en-GB" w:eastAsia="pl-PL"/>
        </w:rPr>
        <w:t xml:space="preserve">(bottom left) </w:t>
      </w:r>
      <w:r w:rsidRPr="0000714F">
        <w:rPr>
          <w:rFonts w:ascii="Times New Roman" w:eastAsia="Times New Roman" w:hAnsi="Times New Roman" w:cs="Times New Roman"/>
          <w:color w:val="000000"/>
          <w:sz w:val="24"/>
          <w:szCs w:val="24"/>
          <w:lang w:val="en-GB" w:eastAsia="pl-PL"/>
        </w:rPr>
        <w:t>and rutile in biotite (bottom right).</w:t>
      </w:r>
    </w:p>
    <w:p w14:paraId="0CA75897" w14:textId="77777777" w:rsidR="00F92D46" w:rsidRPr="0000714F" w:rsidRDefault="00F92D46" w:rsidP="00E62EF8">
      <w:pPr>
        <w:spacing w:after="0" w:line="480" w:lineRule="auto"/>
        <w:jc w:val="both"/>
        <w:rPr>
          <w:rFonts w:ascii="Times New Roman" w:hAnsi="Times New Roman" w:cs="Times New Roman"/>
          <w:sz w:val="24"/>
          <w:szCs w:val="24"/>
          <w:lang w:val="en-GB"/>
        </w:rPr>
      </w:pPr>
    </w:p>
    <w:p w14:paraId="0AFE406C" w14:textId="77777777" w:rsidR="00F92D46" w:rsidRPr="0000714F" w:rsidRDefault="006C4FDB" w:rsidP="00E62EF8">
      <w:pPr>
        <w:spacing w:after="0" w:line="480" w:lineRule="auto"/>
        <w:jc w:val="both"/>
        <w:rPr>
          <w:rFonts w:ascii="Times New Roman" w:eastAsia="Times New Roman" w:hAnsi="Times New Roman" w:cs="Times New Roman"/>
          <w:color w:val="000000"/>
          <w:sz w:val="24"/>
          <w:szCs w:val="24"/>
          <w:lang w:val="en-GB" w:eastAsia="pl-PL"/>
        </w:rPr>
      </w:pPr>
      <w:r>
        <w:rPr>
          <w:rFonts w:ascii="Times New Roman" w:hAnsi="Times New Roman" w:cs="Times New Roman"/>
          <w:b/>
          <w:sz w:val="24"/>
          <w:szCs w:val="24"/>
          <w:lang w:val="en-GB"/>
        </w:rPr>
        <w:t>Sample: 17MSK18 g</w:t>
      </w:r>
      <w:r w:rsidR="00F92D46">
        <w:rPr>
          <w:rFonts w:ascii="Times New Roman" w:eastAsia="Times New Roman" w:hAnsi="Times New Roman" w:cs="Times New Roman"/>
          <w:b/>
          <w:bCs/>
          <w:color w:val="000000"/>
          <w:sz w:val="24"/>
          <w:szCs w:val="24"/>
          <w:lang w:val="en-GB" w:eastAsia="pl-PL"/>
        </w:rPr>
        <w:t>ranite-gneiss with k</w:t>
      </w:r>
      <w:r>
        <w:rPr>
          <w:rFonts w:ascii="Times New Roman" w:eastAsia="Times New Roman" w:hAnsi="Times New Roman" w:cs="Times New Roman"/>
          <w:b/>
          <w:bCs/>
          <w:color w:val="000000"/>
          <w:sz w:val="24"/>
          <w:szCs w:val="24"/>
          <w:lang w:val="en-GB" w:eastAsia="pl-PL"/>
        </w:rPr>
        <w:t>yanite</w:t>
      </w:r>
    </w:p>
    <w:p w14:paraId="56FA1F1D" w14:textId="77777777" w:rsidR="00F92D46" w:rsidRPr="0000714F" w:rsidRDefault="00F92D46" w:rsidP="00F31DBB">
      <w:pPr>
        <w:spacing w:after="0" w:line="480" w:lineRule="auto"/>
        <w:ind w:firstLine="567"/>
        <w:jc w:val="both"/>
        <w:rPr>
          <w:rFonts w:ascii="Times New Roman" w:hAnsi="Times New Roman" w:cs="Times New Roman"/>
          <w:sz w:val="24"/>
          <w:szCs w:val="24"/>
          <w:lang w:val="en-GB"/>
        </w:rPr>
      </w:pPr>
      <w:r>
        <w:rPr>
          <w:rFonts w:ascii="Times New Roman" w:eastAsia="Times New Roman" w:hAnsi="Times New Roman" w:cs="Times New Roman"/>
          <w:color w:val="000000"/>
          <w:sz w:val="24"/>
          <w:szCs w:val="24"/>
          <w:lang w:val="en-GB" w:eastAsia="pl-PL"/>
        </w:rPr>
        <w:t>At t</w:t>
      </w:r>
      <w:r w:rsidRPr="0000714F">
        <w:rPr>
          <w:rFonts w:ascii="Times New Roman" w:eastAsia="Times New Roman" w:hAnsi="Times New Roman" w:cs="Times New Roman"/>
          <w:color w:val="000000"/>
          <w:sz w:val="24"/>
          <w:szCs w:val="24"/>
          <w:lang w:val="en-GB" w:eastAsia="pl-PL"/>
        </w:rPr>
        <w:t>he background</w:t>
      </w:r>
      <w:r>
        <w:rPr>
          <w:rFonts w:ascii="Times New Roman" w:eastAsia="Times New Roman" w:hAnsi="Times New Roman" w:cs="Times New Roman"/>
          <w:color w:val="000000"/>
          <w:sz w:val="24"/>
          <w:szCs w:val="24"/>
          <w:lang w:val="en-GB" w:eastAsia="pl-PL"/>
        </w:rPr>
        <w:t>, the</w:t>
      </w:r>
      <w:r w:rsidRPr="0000714F">
        <w:rPr>
          <w:rFonts w:ascii="Times New Roman" w:eastAsia="Times New Roman" w:hAnsi="Times New Roman" w:cs="Times New Roman"/>
          <w:color w:val="000000"/>
          <w:sz w:val="24"/>
          <w:szCs w:val="24"/>
          <w:lang w:val="en-GB" w:eastAsia="pl-PL"/>
        </w:rPr>
        <w:t xml:space="preserve"> rock </w:t>
      </w:r>
      <w:r>
        <w:rPr>
          <w:rFonts w:ascii="Times New Roman" w:eastAsia="Times New Roman" w:hAnsi="Times New Roman" w:cs="Times New Roman"/>
          <w:color w:val="000000"/>
          <w:sz w:val="24"/>
          <w:szCs w:val="24"/>
          <w:lang w:val="en-GB" w:eastAsia="pl-PL"/>
        </w:rPr>
        <w:t>contains</w:t>
      </w:r>
      <w:r w:rsidRPr="0000714F">
        <w:rPr>
          <w:rFonts w:ascii="Times New Roman" w:eastAsia="Times New Roman" w:hAnsi="Times New Roman" w:cs="Times New Roman"/>
          <w:color w:val="000000"/>
          <w:sz w:val="24"/>
          <w:szCs w:val="24"/>
          <w:lang w:val="en-GB" w:eastAsia="pl-PL"/>
        </w:rPr>
        <w:t xml:space="preserve"> </w:t>
      </w:r>
      <w:r>
        <w:rPr>
          <w:rFonts w:ascii="Times New Roman" w:eastAsia="Times New Roman" w:hAnsi="Times New Roman" w:cs="Times New Roman"/>
          <w:color w:val="000000"/>
          <w:sz w:val="24"/>
          <w:szCs w:val="24"/>
          <w:lang w:val="en-GB" w:eastAsia="pl-PL"/>
        </w:rPr>
        <w:t xml:space="preserve">dark </w:t>
      </w:r>
      <w:r w:rsidRPr="0000714F">
        <w:rPr>
          <w:rFonts w:ascii="Times New Roman" w:eastAsia="Times New Roman" w:hAnsi="Times New Roman" w:cs="Times New Roman"/>
          <w:color w:val="000000"/>
          <w:sz w:val="24"/>
          <w:szCs w:val="24"/>
          <w:lang w:val="en-GB" w:eastAsia="pl-PL"/>
        </w:rPr>
        <w:t xml:space="preserve">quartz crystals </w:t>
      </w:r>
      <w:r w:rsidR="00F31DBB">
        <w:rPr>
          <w:rFonts w:ascii="Times New Roman" w:eastAsia="Times New Roman" w:hAnsi="Times New Roman" w:cs="Times New Roman"/>
          <w:color w:val="000000"/>
          <w:sz w:val="24"/>
          <w:szCs w:val="24"/>
          <w:lang w:val="en-GB" w:eastAsia="pl-PL"/>
        </w:rPr>
        <w:t>with</w:t>
      </w:r>
      <w:r w:rsidRPr="0000714F">
        <w:rPr>
          <w:rFonts w:ascii="Times New Roman" w:eastAsia="Times New Roman" w:hAnsi="Times New Roman" w:cs="Times New Roman"/>
          <w:color w:val="000000"/>
          <w:sz w:val="24"/>
          <w:szCs w:val="24"/>
          <w:lang w:val="en-GB" w:eastAsia="pl-PL"/>
        </w:rPr>
        <w:t xml:space="preserve"> </w:t>
      </w:r>
      <w:r>
        <w:rPr>
          <w:rFonts w:ascii="Times New Roman" w:eastAsia="Times New Roman" w:hAnsi="Times New Roman" w:cs="Times New Roman"/>
          <w:color w:val="000000"/>
          <w:sz w:val="24"/>
          <w:szCs w:val="24"/>
          <w:lang w:val="en-GB" w:eastAsia="pl-PL"/>
        </w:rPr>
        <w:t>a varied</w:t>
      </w:r>
      <w:r w:rsidRPr="0000714F">
        <w:rPr>
          <w:rFonts w:ascii="Times New Roman" w:eastAsia="Times New Roman" w:hAnsi="Times New Roman" w:cs="Times New Roman"/>
          <w:color w:val="000000"/>
          <w:sz w:val="24"/>
          <w:szCs w:val="24"/>
          <w:lang w:val="en-GB" w:eastAsia="pl-PL"/>
        </w:rPr>
        <w:t xml:space="preserve"> grain size. Some </w:t>
      </w:r>
      <w:r>
        <w:rPr>
          <w:rFonts w:ascii="Times New Roman" w:eastAsia="Times New Roman" w:hAnsi="Times New Roman" w:cs="Times New Roman"/>
          <w:color w:val="000000"/>
          <w:sz w:val="24"/>
          <w:szCs w:val="24"/>
          <w:lang w:val="en-GB" w:eastAsia="pl-PL"/>
        </w:rPr>
        <w:t>of them</w:t>
      </w:r>
      <w:r w:rsidRPr="0000714F">
        <w:rPr>
          <w:rFonts w:ascii="Times New Roman" w:eastAsia="Times New Roman" w:hAnsi="Times New Roman" w:cs="Times New Roman"/>
          <w:color w:val="000000"/>
          <w:sz w:val="24"/>
          <w:szCs w:val="24"/>
          <w:lang w:val="en-GB" w:eastAsia="pl-PL"/>
        </w:rPr>
        <w:t xml:space="preserve"> </w:t>
      </w:r>
      <w:r>
        <w:rPr>
          <w:rFonts w:ascii="Times New Roman" w:eastAsia="Times New Roman" w:hAnsi="Times New Roman" w:cs="Times New Roman"/>
          <w:color w:val="000000"/>
          <w:sz w:val="24"/>
          <w:szCs w:val="24"/>
          <w:lang w:val="en-GB" w:eastAsia="pl-PL"/>
        </w:rPr>
        <w:t>host</w:t>
      </w:r>
      <w:r w:rsidRPr="0000714F">
        <w:rPr>
          <w:rFonts w:ascii="Times New Roman" w:eastAsia="Times New Roman" w:hAnsi="Times New Roman" w:cs="Times New Roman"/>
          <w:color w:val="000000"/>
          <w:sz w:val="24"/>
          <w:szCs w:val="24"/>
          <w:lang w:val="en-GB" w:eastAsia="pl-PL"/>
        </w:rPr>
        <w:t xml:space="preserve"> biotite </w:t>
      </w:r>
      <w:r>
        <w:rPr>
          <w:rFonts w:ascii="Times New Roman" w:eastAsia="Times New Roman" w:hAnsi="Times New Roman" w:cs="Times New Roman"/>
          <w:color w:val="000000"/>
          <w:sz w:val="24"/>
          <w:szCs w:val="24"/>
          <w:lang w:val="en-GB" w:eastAsia="pl-PL"/>
        </w:rPr>
        <w:t>inclusions</w:t>
      </w:r>
      <w:r w:rsidRPr="0000714F">
        <w:rPr>
          <w:rFonts w:ascii="Times New Roman" w:eastAsia="Times New Roman" w:hAnsi="Times New Roman" w:cs="Times New Roman"/>
          <w:color w:val="000000"/>
          <w:sz w:val="24"/>
          <w:szCs w:val="24"/>
          <w:lang w:val="en-GB" w:eastAsia="pl-PL"/>
        </w:rPr>
        <w:t xml:space="preserve">. In addition to quartz, </w:t>
      </w:r>
      <w:r w:rsidR="006C4FDB">
        <w:rPr>
          <w:rFonts w:ascii="Times New Roman" w:eastAsia="Times New Roman" w:hAnsi="Times New Roman" w:cs="Times New Roman"/>
          <w:color w:val="000000"/>
          <w:sz w:val="24"/>
          <w:szCs w:val="24"/>
          <w:lang w:val="en-GB" w:eastAsia="pl-PL"/>
        </w:rPr>
        <w:t xml:space="preserve">there is </w:t>
      </w:r>
      <w:r w:rsidRPr="0000714F">
        <w:rPr>
          <w:rFonts w:ascii="Times New Roman" w:eastAsia="Times New Roman" w:hAnsi="Times New Roman" w:cs="Times New Roman"/>
          <w:color w:val="000000"/>
          <w:sz w:val="24"/>
          <w:szCs w:val="24"/>
          <w:lang w:val="en-GB" w:eastAsia="pl-PL"/>
        </w:rPr>
        <w:t xml:space="preserve">plagioclase, usually polysynthetic </w:t>
      </w:r>
      <w:r>
        <w:rPr>
          <w:rFonts w:ascii="Times New Roman" w:eastAsia="Times New Roman" w:hAnsi="Times New Roman" w:cs="Times New Roman"/>
          <w:color w:val="000000"/>
          <w:sz w:val="24"/>
          <w:szCs w:val="24"/>
          <w:lang w:val="en-GB" w:eastAsia="pl-PL"/>
        </w:rPr>
        <w:t xml:space="preserve">and </w:t>
      </w:r>
      <w:r w:rsidRPr="0000714F">
        <w:rPr>
          <w:rFonts w:ascii="Times New Roman" w:eastAsia="Times New Roman" w:hAnsi="Times New Roman" w:cs="Times New Roman"/>
          <w:color w:val="000000"/>
          <w:sz w:val="24"/>
          <w:szCs w:val="24"/>
          <w:lang w:val="en-GB" w:eastAsia="pl-PL"/>
        </w:rPr>
        <w:t xml:space="preserve">twinned, and </w:t>
      </w:r>
      <w:r>
        <w:rPr>
          <w:rFonts w:ascii="Times New Roman" w:eastAsia="Times New Roman" w:hAnsi="Times New Roman" w:cs="Times New Roman"/>
          <w:color w:val="000000"/>
          <w:sz w:val="24"/>
          <w:szCs w:val="24"/>
          <w:lang w:val="en-GB" w:eastAsia="pl-PL"/>
        </w:rPr>
        <w:t xml:space="preserve">quite many </w:t>
      </w:r>
      <w:proofErr w:type="spellStart"/>
      <w:r>
        <w:rPr>
          <w:rFonts w:ascii="Times New Roman" w:eastAsia="Times New Roman" w:hAnsi="Times New Roman" w:cs="Times New Roman"/>
          <w:color w:val="000000"/>
          <w:sz w:val="24"/>
          <w:szCs w:val="24"/>
          <w:lang w:val="en-GB" w:eastAsia="pl-PL"/>
        </w:rPr>
        <w:t>cericitized</w:t>
      </w:r>
      <w:proofErr w:type="spellEnd"/>
      <w:r w:rsidRPr="0000714F">
        <w:rPr>
          <w:rFonts w:ascii="Times New Roman" w:eastAsia="Times New Roman" w:hAnsi="Times New Roman" w:cs="Times New Roman"/>
          <w:color w:val="000000"/>
          <w:sz w:val="24"/>
          <w:szCs w:val="24"/>
          <w:lang w:val="en-GB" w:eastAsia="pl-PL"/>
        </w:rPr>
        <w:t xml:space="preserve"> </w:t>
      </w:r>
      <w:proofErr w:type="spellStart"/>
      <w:r w:rsidRPr="0000714F">
        <w:rPr>
          <w:rFonts w:ascii="Times New Roman" w:eastAsia="Times New Roman" w:hAnsi="Times New Roman" w:cs="Times New Roman"/>
          <w:color w:val="000000"/>
          <w:sz w:val="24"/>
          <w:szCs w:val="24"/>
          <w:lang w:val="en-GB" w:eastAsia="pl-PL"/>
        </w:rPr>
        <w:t>orthoclases</w:t>
      </w:r>
      <w:proofErr w:type="spellEnd"/>
      <w:r w:rsidRPr="0000714F">
        <w:rPr>
          <w:rFonts w:ascii="Times New Roman" w:eastAsia="Times New Roman" w:hAnsi="Times New Roman" w:cs="Times New Roman"/>
          <w:color w:val="000000"/>
          <w:sz w:val="24"/>
          <w:szCs w:val="24"/>
          <w:lang w:val="en-GB" w:eastAsia="pl-PL"/>
        </w:rPr>
        <w:t xml:space="preserve"> (Fig. </w:t>
      </w:r>
      <w:r w:rsidRPr="0000714F">
        <w:rPr>
          <w:rFonts w:ascii="Times New Roman" w:hAnsi="Times New Roman" w:cs="Times New Roman"/>
          <w:sz w:val="24"/>
          <w:szCs w:val="24"/>
          <w:lang w:val="en-GB"/>
        </w:rPr>
        <w:t xml:space="preserve">7). </w:t>
      </w:r>
      <w:commentRangeStart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4733"/>
      </w:tblGrid>
      <w:tr w:rsidR="00AD4307" w:rsidRPr="0000714F" w14:paraId="79E10F6B" w14:textId="77777777" w:rsidTr="00F92D46">
        <w:tc>
          <w:tcPr>
            <w:tcW w:w="4724" w:type="dxa"/>
          </w:tcPr>
          <w:p w14:paraId="548877FF" w14:textId="77777777" w:rsidR="00AD4307" w:rsidRPr="0000714F" w:rsidRDefault="00AD4307" w:rsidP="00E62EF8">
            <w:pPr>
              <w:spacing w:after="0" w:line="480" w:lineRule="auto"/>
              <w:jc w:val="both"/>
              <w:rPr>
                <w:rFonts w:ascii="Times New Roman" w:eastAsia="Calibri" w:hAnsi="Times New Roman" w:cs="Times New Roman"/>
                <w:sz w:val="24"/>
                <w:szCs w:val="24"/>
              </w:rPr>
            </w:pPr>
            <w:r w:rsidRPr="0000714F">
              <w:rPr>
                <w:rFonts w:ascii="Times New Roman" w:eastAsia="Calibri" w:hAnsi="Times New Roman" w:cs="Times New Roman"/>
                <w:noProof/>
                <w:sz w:val="24"/>
                <w:szCs w:val="24"/>
              </w:rPr>
              <w:drawing>
                <wp:inline distT="0" distB="0" distL="0" distR="0" wp14:anchorId="6B2F3C20" wp14:editId="0E2291E9">
                  <wp:extent cx="3002280" cy="2886710"/>
                  <wp:effectExtent l="19050" t="0" r="7620" b="0"/>
                  <wp:docPr id="33" name="Obraz 47" descr="20190113_21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7" descr="20190113_211633"/>
                          <pic:cNvPicPr>
                            <a:picLocks noChangeAspect="1" noChangeArrowheads="1"/>
                          </pic:cNvPicPr>
                        </pic:nvPicPr>
                        <pic:blipFill>
                          <a:blip r:embed="rId27" cstate="print"/>
                          <a:srcRect/>
                          <a:stretch>
                            <a:fillRect/>
                          </a:stretch>
                        </pic:blipFill>
                        <pic:spPr bwMode="auto">
                          <a:xfrm>
                            <a:off x="0" y="0"/>
                            <a:ext cx="3002280" cy="2886710"/>
                          </a:xfrm>
                          <a:prstGeom prst="rect">
                            <a:avLst/>
                          </a:prstGeom>
                          <a:noFill/>
                          <a:ln w="9525">
                            <a:noFill/>
                            <a:miter lim="800000"/>
                            <a:headEnd/>
                            <a:tailEnd/>
                          </a:ln>
                        </pic:spPr>
                      </pic:pic>
                    </a:graphicData>
                  </a:graphic>
                </wp:inline>
              </w:drawing>
            </w:r>
          </w:p>
        </w:tc>
        <w:tc>
          <w:tcPr>
            <w:tcW w:w="4733" w:type="dxa"/>
          </w:tcPr>
          <w:p w14:paraId="12705106" w14:textId="77777777" w:rsidR="00AD4307" w:rsidRPr="0000714F" w:rsidRDefault="00AD4307" w:rsidP="00E62EF8">
            <w:pPr>
              <w:spacing w:after="0" w:line="480" w:lineRule="auto"/>
              <w:jc w:val="both"/>
              <w:rPr>
                <w:rFonts w:ascii="Times New Roman" w:eastAsia="Calibri" w:hAnsi="Times New Roman" w:cs="Times New Roman"/>
                <w:sz w:val="24"/>
                <w:szCs w:val="24"/>
              </w:rPr>
            </w:pPr>
            <w:r w:rsidRPr="0000714F">
              <w:rPr>
                <w:rFonts w:ascii="Times New Roman" w:eastAsia="Calibri" w:hAnsi="Times New Roman" w:cs="Times New Roman"/>
                <w:noProof/>
                <w:sz w:val="24"/>
                <w:szCs w:val="24"/>
              </w:rPr>
              <w:drawing>
                <wp:inline distT="0" distB="0" distL="0" distR="0" wp14:anchorId="5F445BE7" wp14:editId="5C8698F7">
                  <wp:extent cx="3016250" cy="2872740"/>
                  <wp:effectExtent l="19050" t="0" r="0" b="0"/>
                  <wp:docPr id="34" name="Obraz 46" descr="20190113_21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6" descr="20190113_211726"/>
                          <pic:cNvPicPr>
                            <a:picLocks noChangeAspect="1" noChangeArrowheads="1"/>
                          </pic:cNvPicPr>
                        </pic:nvPicPr>
                        <pic:blipFill>
                          <a:blip r:embed="rId28" cstate="print"/>
                          <a:srcRect/>
                          <a:stretch>
                            <a:fillRect/>
                          </a:stretch>
                        </pic:blipFill>
                        <pic:spPr bwMode="auto">
                          <a:xfrm>
                            <a:off x="0" y="0"/>
                            <a:ext cx="3016250" cy="2872740"/>
                          </a:xfrm>
                          <a:prstGeom prst="rect">
                            <a:avLst/>
                          </a:prstGeom>
                          <a:noFill/>
                          <a:ln w="9525">
                            <a:noFill/>
                            <a:miter lim="800000"/>
                            <a:headEnd/>
                            <a:tailEnd/>
                          </a:ln>
                        </pic:spPr>
                      </pic:pic>
                    </a:graphicData>
                  </a:graphic>
                </wp:inline>
              </w:drawing>
            </w:r>
          </w:p>
        </w:tc>
      </w:tr>
      <w:tr w:rsidR="00AD4307" w:rsidRPr="0000714F" w14:paraId="63212479" w14:textId="77777777" w:rsidTr="00F92D46">
        <w:tc>
          <w:tcPr>
            <w:tcW w:w="4724" w:type="dxa"/>
          </w:tcPr>
          <w:p w14:paraId="4A197D92" w14:textId="77777777" w:rsidR="00AD4307" w:rsidRPr="0000714F" w:rsidRDefault="00AD4307" w:rsidP="00E62EF8">
            <w:pPr>
              <w:spacing w:after="0" w:line="480" w:lineRule="auto"/>
              <w:jc w:val="both"/>
              <w:rPr>
                <w:rFonts w:ascii="Times New Roman" w:eastAsia="Calibri" w:hAnsi="Times New Roman" w:cs="Times New Roman"/>
                <w:sz w:val="24"/>
                <w:szCs w:val="24"/>
              </w:rPr>
            </w:pPr>
            <w:r w:rsidRPr="0000714F">
              <w:rPr>
                <w:rFonts w:ascii="Times New Roman" w:eastAsia="Calibri" w:hAnsi="Times New Roman" w:cs="Times New Roman"/>
                <w:noProof/>
                <w:sz w:val="24"/>
                <w:szCs w:val="24"/>
              </w:rPr>
              <w:drawing>
                <wp:inline distT="0" distB="0" distL="0" distR="0" wp14:anchorId="32A712B9" wp14:editId="4E8618A0">
                  <wp:extent cx="2900045" cy="2886710"/>
                  <wp:effectExtent l="19050" t="0" r="0" b="0"/>
                  <wp:docPr id="35" name="Obraz 44" descr="20190113_212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4" descr="20190113_212654"/>
                          <pic:cNvPicPr>
                            <a:picLocks noChangeAspect="1" noChangeArrowheads="1"/>
                          </pic:cNvPicPr>
                        </pic:nvPicPr>
                        <pic:blipFill>
                          <a:blip r:embed="rId29" cstate="print"/>
                          <a:srcRect/>
                          <a:stretch>
                            <a:fillRect/>
                          </a:stretch>
                        </pic:blipFill>
                        <pic:spPr bwMode="auto">
                          <a:xfrm>
                            <a:off x="0" y="0"/>
                            <a:ext cx="2900045" cy="2886710"/>
                          </a:xfrm>
                          <a:prstGeom prst="rect">
                            <a:avLst/>
                          </a:prstGeom>
                          <a:noFill/>
                          <a:ln w="9525">
                            <a:noFill/>
                            <a:miter lim="800000"/>
                            <a:headEnd/>
                            <a:tailEnd/>
                          </a:ln>
                        </pic:spPr>
                      </pic:pic>
                    </a:graphicData>
                  </a:graphic>
                </wp:inline>
              </w:drawing>
            </w:r>
          </w:p>
        </w:tc>
        <w:tc>
          <w:tcPr>
            <w:tcW w:w="4733" w:type="dxa"/>
          </w:tcPr>
          <w:p w14:paraId="4EF33410" w14:textId="77777777" w:rsidR="00AD4307" w:rsidRPr="0000714F" w:rsidRDefault="00AD4307" w:rsidP="00E62EF8">
            <w:pPr>
              <w:spacing w:after="0" w:line="480" w:lineRule="auto"/>
              <w:jc w:val="both"/>
              <w:rPr>
                <w:rFonts w:ascii="Times New Roman" w:eastAsia="Calibri" w:hAnsi="Times New Roman" w:cs="Times New Roman"/>
                <w:sz w:val="24"/>
                <w:szCs w:val="24"/>
              </w:rPr>
            </w:pPr>
            <w:r w:rsidRPr="0000714F">
              <w:rPr>
                <w:rFonts w:ascii="Times New Roman" w:eastAsia="Calibri" w:hAnsi="Times New Roman" w:cs="Times New Roman"/>
                <w:noProof/>
                <w:sz w:val="24"/>
                <w:szCs w:val="24"/>
              </w:rPr>
              <w:drawing>
                <wp:inline distT="0" distB="0" distL="0" distR="0" wp14:anchorId="096B8EAA" wp14:editId="7E4CCFBE">
                  <wp:extent cx="2914015" cy="2872740"/>
                  <wp:effectExtent l="19050" t="0" r="635" b="0"/>
                  <wp:docPr id="36" name="Obraz 3" descr="20190113_212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20190113_212658"/>
                          <pic:cNvPicPr>
                            <a:picLocks noChangeAspect="1" noChangeArrowheads="1"/>
                          </pic:cNvPicPr>
                        </pic:nvPicPr>
                        <pic:blipFill>
                          <a:blip r:embed="rId30" cstate="print"/>
                          <a:srcRect/>
                          <a:stretch>
                            <a:fillRect/>
                          </a:stretch>
                        </pic:blipFill>
                        <pic:spPr bwMode="auto">
                          <a:xfrm>
                            <a:off x="0" y="0"/>
                            <a:ext cx="2914015" cy="2872740"/>
                          </a:xfrm>
                          <a:prstGeom prst="rect">
                            <a:avLst/>
                          </a:prstGeom>
                          <a:noFill/>
                          <a:ln w="9525">
                            <a:noFill/>
                            <a:miter lim="800000"/>
                            <a:headEnd/>
                            <a:tailEnd/>
                          </a:ln>
                        </pic:spPr>
                      </pic:pic>
                    </a:graphicData>
                  </a:graphic>
                </wp:inline>
              </w:drawing>
            </w:r>
          </w:p>
        </w:tc>
      </w:tr>
    </w:tbl>
    <w:commentRangeEnd w:id="8"/>
    <w:p w14:paraId="09812DEC" w14:textId="77777777" w:rsidR="00F92D46" w:rsidRPr="0000714F" w:rsidRDefault="00850F0F" w:rsidP="00F31DBB">
      <w:pPr>
        <w:spacing w:after="0" w:line="240" w:lineRule="auto"/>
        <w:jc w:val="both"/>
        <w:rPr>
          <w:rFonts w:ascii="Times New Roman" w:hAnsi="Times New Roman" w:cs="Times New Roman"/>
          <w:sz w:val="24"/>
          <w:szCs w:val="24"/>
          <w:lang w:val="en-GB"/>
        </w:rPr>
      </w:pPr>
      <w:r>
        <w:rPr>
          <w:rStyle w:val="Marquedecommentaire"/>
        </w:rPr>
        <w:commentReference w:id="8"/>
      </w:r>
      <w:r w:rsidR="00F92D46">
        <w:rPr>
          <w:rFonts w:ascii="Times New Roman" w:hAnsi="Times New Roman" w:cs="Times New Roman"/>
          <w:sz w:val="24"/>
          <w:szCs w:val="24"/>
          <w:lang w:val="en-US"/>
        </w:rPr>
        <w:t xml:space="preserve">Figure </w:t>
      </w:r>
      <w:r w:rsidR="00F92D46" w:rsidRPr="0000714F">
        <w:rPr>
          <w:rFonts w:ascii="Times New Roman" w:hAnsi="Times New Roman" w:cs="Times New Roman"/>
          <w:sz w:val="24"/>
          <w:szCs w:val="24"/>
          <w:lang w:val="en-US"/>
        </w:rPr>
        <w:t xml:space="preserve">7. </w:t>
      </w:r>
      <w:r w:rsidR="00F92D46" w:rsidRPr="0000714F">
        <w:rPr>
          <w:rFonts w:ascii="Times New Roman" w:eastAsia="Times New Roman" w:hAnsi="Times New Roman" w:cs="Times New Roman"/>
          <w:color w:val="000000"/>
          <w:sz w:val="24"/>
          <w:szCs w:val="24"/>
          <w:lang w:val="en-GB" w:eastAsia="pl-PL"/>
        </w:rPr>
        <w:t>Microscopic images in tra</w:t>
      </w:r>
      <w:r w:rsidR="00F92D46">
        <w:rPr>
          <w:rFonts w:ascii="Times New Roman" w:eastAsia="Times New Roman" w:hAnsi="Times New Roman" w:cs="Times New Roman"/>
          <w:color w:val="000000"/>
          <w:sz w:val="24"/>
          <w:szCs w:val="24"/>
          <w:lang w:val="en-GB" w:eastAsia="pl-PL"/>
        </w:rPr>
        <w:t>nsmitted and polarized light (a</w:t>
      </w:r>
      <w:r w:rsidR="00F92D46" w:rsidRPr="0000714F">
        <w:rPr>
          <w:rFonts w:ascii="Times New Roman" w:eastAsia="Times New Roman" w:hAnsi="Times New Roman" w:cs="Times New Roman"/>
          <w:color w:val="000000"/>
          <w:sz w:val="24"/>
          <w:szCs w:val="24"/>
          <w:lang w:val="en-GB" w:eastAsia="pl-PL"/>
        </w:rPr>
        <w:t>-c)</w:t>
      </w:r>
      <w:r w:rsidR="00F92D46">
        <w:rPr>
          <w:rFonts w:ascii="Times New Roman" w:eastAsia="Times New Roman" w:hAnsi="Times New Roman" w:cs="Times New Roman"/>
          <w:color w:val="000000"/>
          <w:sz w:val="24"/>
          <w:szCs w:val="24"/>
          <w:lang w:val="en-GB" w:eastAsia="pl-PL"/>
        </w:rPr>
        <w:t>,</w:t>
      </w:r>
      <w:r w:rsidR="00F92D46" w:rsidRPr="0000714F">
        <w:rPr>
          <w:rFonts w:ascii="Times New Roman" w:eastAsia="Times New Roman" w:hAnsi="Times New Roman" w:cs="Times New Roman"/>
          <w:color w:val="000000"/>
          <w:sz w:val="24"/>
          <w:szCs w:val="24"/>
          <w:lang w:val="en-GB" w:eastAsia="pl-PL"/>
        </w:rPr>
        <w:t xml:space="preserve"> showing the structure and mineral composition of the rock. </w:t>
      </w:r>
      <w:r w:rsidR="00F92D46">
        <w:rPr>
          <w:rFonts w:ascii="Times New Roman" w:eastAsia="Times New Roman" w:hAnsi="Times New Roman" w:cs="Times New Roman"/>
          <w:color w:val="000000"/>
          <w:sz w:val="24"/>
          <w:szCs w:val="24"/>
          <w:lang w:val="en-GB" w:eastAsia="pl-PL"/>
        </w:rPr>
        <w:t>G</w:t>
      </w:r>
      <w:r w:rsidR="00F92D46" w:rsidRPr="0000714F">
        <w:rPr>
          <w:rFonts w:ascii="Times New Roman" w:eastAsia="Times New Roman" w:hAnsi="Times New Roman" w:cs="Times New Roman"/>
          <w:color w:val="000000"/>
          <w:sz w:val="24"/>
          <w:szCs w:val="24"/>
          <w:lang w:val="en-GB" w:eastAsia="pl-PL"/>
        </w:rPr>
        <w:t>arnet, biotite</w:t>
      </w:r>
      <w:r w:rsidR="00F92D46">
        <w:rPr>
          <w:rFonts w:ascii="Times New Roman" w:eastAsia="Times New Roman" w:hAnsi="Times New Roman" w:cs="Times New Roman"/>
          <w:color w:val="000000"/>
          <w:sz w:val="24"/>
          <w:szCs w:val="24"/>
          <w:lang w:val="en-GB" w:eastAsia="pl-PL"/>
        </w:rPr>
        <w:t>,</w:t>
      </w:r>
      <w:r w:rsidR="00F92D46" w:rsidRPr="0000714F">
        <w:rPr>
          <w:rFonts w:ascii="Times New Roman" w:eastAsia="Times New Roman" w:hAnsi="Times New Roman" w:cs="Times New Roman"/>
          <w:color w:val="000000"/>
          <w:sz w:val="24"/>
          <w:szCs w:val="24"/>
          <w:lang w:val="en-GB" w:eastAsia="pl-PL"/>
        </w:rPr>
        <w:t> rutile and ore minerals</w:t>
      </w:r>
      <w:r w:rsidR="00F92D46">
        <w:rPr>
          <w:rFonts w:ascii="Times New Roman" w:eastAsia="Times New Roman" w:hAnsi="Times New Roman" w:cs="Times New Roman"/>
          <w:color w:val="000000"/>
          <w:sz w:val="24"/>
          <w:szCs w:val="24"/>
          <w:lang w:val="en-GB" w:eastAsia="pl-PL"/>
        </w:rPr>
        <w:t xml:space="preserve"> are observed. The presence of k</w:t>
      </w:r>
      <w:r w:rsidR="00F92D46" w:rsidRPr="0000714F">
        <w:rPr>
          <w:rFonts w:ascii="Times New Roman" w:eastAsia="Times New Roman" w:hAnsi="Times New Roman" w:cs="Times New Roman"/>
          <w:color w:val="000000"/>
          <w:sz w:val="24"/>
          <w:szCs w:val="24"/>
          <w:lang w:val="en-GB" w:eastAsia="pl-PL"/>
        </w:rPr>
        <w:t>yanite and orthoclase is also shown in the microphotographs below.</w:t>
      </w:r>
    </w:p>
    <w:p w14:paraId="3BCB62CB" w14:textId="77777777" w:rsidR="00F92D46" w:rsidRDefault="00F92D46" w:rsidP="00E62EF8">
      <w:pPr>
        <w:spacing w:after="0" w:line="480" w:lineRule="auto"/>
        <w:jc w:val="both"/>
        <w:rPr>
          <w:rFonts w:ascii="Times New Roman" w:hAnsi="Times New Roman" w:cs="Times New Roman"/>
          <w:b/>
          <w:sz w:val="24"/>
          <w:szCs w:val="24"/>
          <w:lang w:val="en-GB"/>
        </w:rPr>
      </w:pPr>
    </w:p>
    <w:p w14:paraId="0499D819" w14:textId="77777777" w:rsidR="00AD4307" w:rsidRPr="0000714F" w:rsidRDefault="00AD4307" w:rsidP="00E62EF8">
      <w:pPr>
        <w:spacing w:after="0" w:line="480" w:lineRule="auto"/>
        <w:jc w:val="both"/>
        <w:rPr>
          <w:rFonts w:ascii="Times New Roman" w:hAnsi="Times New Roman" w:cs="Times New Roman"/>
          <w:b/>
          <w:sz w:val="24"/>
          <w:szCs w:val="24"/>
          <w:lang w:val="en-GB"/>
        </w:rPr>
      </w:pPr>
      <w:r w:rsidRPr="0000714F">
        <w:rPr>
          <w:rFonts w:ascii="Times New Roman" w:hAnsi="Times New Roman" w:cs="Times New Roman"/>
          <w:b/>
          <w:sz w:val="24"/>
          <w:szCs w:val="24"/>
          <w:lang w:val="en-GB"/>
        </w:rPr>
        <w:lastRenderedPageBreak/>
        <w:t xml:space="preserve">Sample: 24/1MSK18 </w:t>
      </w:r>
      <w:proofErr w:type="spellStart"/>
      <w:r w:rsidRPr="0000714F">
        <w:rPr>
          <w:rFonts w:ascii="Times New Roman" w:hAnsi="Times New Roman" w:cs="Times New Roman"/>
          <w:b/>
          <w:sz w:val="24"/>
          <w:szCs w:val="24"/>
          <w:lang w:val="en-GB"/>
        </w:rPr>
        <w:t>amphib</w:t>
      </w:r>
      <w:r w:rsidR="00861601">
        <w:rPr>
          <w:rFonts w:ascii="Times New Roman" w:hAnsi="Times New Roman" w:cs="Times New Roman"/>
          <w:b/>
          <w:sz w:val="24"/>
          <w:szCs w:val="24"/>
          <w:lang w:val="en-GB"/>
        </w:rPr>
        <w:t>oliz</w:t>
      </w:r>
      <w:r w:rsidRPr="0000714F">
        <w:rPr>
          <w:rFonts w:ascii="Times New Roman" w:hAnsi="Times New Roman" w:cs="Times New Roman"/>
          <w:b/>
          <w:sz w:val="24"/>
          <w:szCs w:val="24"/>
          <w:lang w:val="en-GB"/>
        </w:rPr>
        <w:t>ed</w:t>
      </w:r>
      <w:proofErr w:type="spellEnd"/>
      <w:r w:rsidRPr="0000714F">
        <w:rPr>
          <w:rFonts w:ascii="Times New Roman" w:hAnsi="Times New Roman" w:cs="Times New Roman"/>
          <w:b/>
          <w:sz w:val="24"/>
          <w:szCs w:val="24"/>
          <w:lang w:val="en-GB"/>
        </w:rPr>
        <w:t xml:space="preserve"> pyroxenite</w:t>
      </w:r>
    </w:p>
    <w:p w14:paraId="1D03DC19" w14:textId="77777777" w:rsidR="00AD4307" w:rsidRPr="0000714F" w:rsidRDefault="00AD4307" w:rsidP="00F31DBB">
      <w:pPr>
        <w:spacing w:after="0" w:line="480" w:lineRule="auto"/>
        <w:ind w:firstLine="567"/>
        <w:jc w:val="both"/>
        <w:rPr>
          <w:rFonts w:ascii="Times New Roman" w:eastAsia="Times New Roman" w:hAnsi="Times New Roman" w:cs="Times New Roman"/>
          <w:color w:val="000000"/>
          <w:sz w:val="24"/>
          <w:szCs w:val="24"/>
          <w:lang w:val="en-GB" w:eastAsia="pl-PL"/>
        </w:rPr>
      </w:pPr>
      <w:r w:rsidRPr="0000716D">
        <w:rPr>
          <w:rFonts w:ascii="Times New Roman" w:eastAsia="Times New Roman" w:hAnsi="Times New Roman" w:cs="Times New Roman"/>
          <w:color w:val="000000"/>
          <w:sz w:val="24"/>
          <w:szCs w:val="24"/>
          <w:lang w:val="en-GB" w:eastAsia="pl-PL"/>
        </w:rPr>
        <w:t xml:space="preserve">The rocks </w:t>
      </w:r>
      <w:r w:rsidR="006D3969" w:rsidRPr="0000716D">
        <w:rPr>
          <w:rFonts w:ascii="Times New Roman" w:eastAsia="Times New Roman" w:hAnsi="Times New Roman" w:cs="Times New Roman"/>
          <w:color w:val="000000"/>
          <w:sz w:val="24"/>
          <w:szCs w:val="24"/>
          <w:lang w:val="en-GB" w:eastAsia="pl-PL"/>
        </w:rPr>
        <w:t>contain</w:t>
      </w:r>
      <w:r w:rsidRPr="0000716D">
        <w:rPr>
          <w:rFonts w:ascii="Times New Roman" w:eastAsia="Times New Roman" w:hAnsi="Times New Roman" w:cs="Times New Roman"/>
          <w:color w:val="000000"/>
          <w:sz w:val="24"/>
          <w:szCs w:val="24"/>
          <w:lang w:val="en-GB" w:eastAsia="pl-PL"/>
        </w:rPr>
        <w:t xml:space="preserve"> crystals of orthopyroxenes (hypersthene)</w:t>
      </w:r>
      <w:r w:rsidR="006D3969" w:rsidRPr="0000716D">
        <w:rPr>
          <w:rFonts w:ascii="Times New Roman" w:eastAsia="Times New Roman" w:hAnsi="Times New Roman" w:cs="Times New Roman"/>
          <w:color w:val="000000"/>
          <w:sz w:val="24"/>
          <w:szCs w:val="24"/>
          <w:lang w:val="en-GB" w:eastAsia="pl-PL"/>
        </w:rPr>
        <w:t xml:space="preserve"> </w:t>
      </w:r>
      <w:r w:rsidRPr="0000716D">
        <w:rPr>
          <w:rFonts w:ascii="Times New Roman" w:eastAsia="Times New Roman" w:hAnsi="Times New Roman" w:cs="Times New Roman"/>
          <w:color w:val="000000"/>
          <w:sz w:val="24"/>
          <w:szCs w:val="24"/>
          <w:lang w:val="en-GB" w:eastAsia="pl-PL"/>
        </w:rPr>
        <w:t xml:space="preserve">and clinopyroxenes (diopside), forming aggregates of dense minerals of different sizes. These crystals </w:t>
      </w:r>
      <w:r w:rsidR="006D3969" w:rsidRPr="0000716D">
        <w:rPr>
          <w:rFonts w:ascii="Times New Roman" w:eastAsia="Times New Roman" w:hAnsi="Times New Roman" w:cs="Times New Roman"/>
          <w:color w:val="000000"/>
          <w:sz w:val="24"/>
          <w:szCs w:val="24"/>
          <w:lang w:val="en-US" w:eastAsia="pl-PL"/>
        </w:rPr>
        <w:t>occur as</w:t>
      </w:r>
      <w:r w:rsidRPr="0000716D">
        <w:rPr>
          <w:rFonts w:ascii="Times New Roman" w:eastAsia="Times New Roman" w:hAnsi="Times New Roman" w:cs="Times New Roman"/>
          <w:color w:val="000000"/>
          <w:sz w:val="24"/>
          <w:szCs w:val="24"/>
          <w:lang w:val="en-GB" w:eastAsia="pl-PL"/>
        </w:rPr>
        <w:t> </w:t>
      </w:r>
      <w:proofErr w:type="spellStart"/>
      <w:r w:rsidRPr="0000716D">
        <w:rPr>
          <w:rFonts w:ascii="Times New Roman" w:eastAsia="Times New Roman" w:hAnsi="Times New Roman" w:cs="Times New Roman"/>
          <w:color w:val="000000"/>
          <w:sz w:val="24"/>
          <w:szCs w:val="24"/>
          <w:lang w:val="en-GB" w:eastAsia="pl-PL"/>
        </w:rPr>
        <w:t>diablastic</w:t>
      </w:r>
      <w:proofErr w:type="spellEnd"/>
      <w:r w:rsidRPr="0000716D">
        <w:rPr>
          <w:rFonts w:ascii="Times New Roman" w:eastAsia="Times New Roman" w:hAnsi="Times New Roman" w:cs="Times New Roman"/>
          <w:color w:val="000000"/>
          <w:sz w:val="24"/>
          <w:szCs w:val="24"/>
          <w:lang w:val="en-GB" w:eastAsia="pl-PL"/>
        </w:rPr>
        <w:t> pyroxene </w:t>
      </w:r>
      <w:r w:rsidR="006D3969" w:rsidRPr="0000716D">
        <w:rPr>
          <w:rFonts w:ascii="Times New Roman" w:eastAsia="Times New Roman" w:hAnsi="Times New Roman" w:cs="Times New Roman"/>
          <w:color w:val="000000"/>
          <w:sz w:val="24"/>
          <w:szCs w:val="24"/>
          <w:lang w:val="en-GB" w:eastAsia="pl-PL"/>
        </w:rPr>
        <w:t>intergrowths</w:t>
      </w:r>
      <w:r w:rsidRPr="0000716D">
        <w:rPr>
          <w:rFonts w:ascii="Times New Roman" w:eastAsia="Times New Roman" w:hAnsi="Times New Roman" w:cs="Times New Roman"/>
          <w:color w:val="000000"/>
          <w:sz w:val="24"/>
          <w:szCs w:val="24"/>
          <w:lang w:val="en-GB" w:eastAsia="pl-PL"/>
        </w:rPr>
        <w:t>. Sometimes they hav</w:t>
      </w:r>
      <w:r w:rsidR="006D3969" w:rsidRPr="0000716D">
        <w:rPr>
          <w:rFonts w:ascii="Times New Roman" w:eastAsia="Times New Roman" w:hAnsi="Times New Roman" w:cs="Times New Roman"/>
          <w:color w:val="000000"/>
          <w:sz w:val="24"/>
          <w:szCs w:val="24"/>
          <w:lang w:val="en-GB" w:eastAsia="pl-PL"/>
        </w:rPr>
        <w:t>e inclusions of apatite and zircon</w:t>
      </w:r>
      <w:r w:rsidRPr="0000716D">
        <w:rPr>
          <w:rFonts w:ascii="Times New Roman" w:eastAsia="Times New Roman" w:hAnsi="Times New Roman" w:cs="Times New Roman"/>
          <w:color w:val="000000"/>
          <w:sz w:val="24"/>
          <w:szCs w:val="24"/>
          <w:lang w:val="en-GB" w:eastAsia="pl-PL"/>
        </w:rPr>
        <w:t xml:space="preserve"> and sometimes also lamellar ilmenite. Minor crystals of talc also appear </w:t>
      </w:r>
      <w:r w:rsidR="0000716D" w:rsidRPr="0000716D">
        <w:rPr>
          <w:rFonts w:ascii="Times New Roman" w:eastAsia="Times New Roman" w:hAnsi="Times New Roman" w:cs="Times New Roman"/>
          <w:color w:val="000000"/>
          <w:sz w:val="24"/>
          <w:szCs w:val="24"/>
          <w:lang w:val="en-GB" w:eastAsia="pl-PL"/>
        </w:rPr>
        <w:t>on edges</w:t>
      </w:r>
      <w:r w:rsidRPr="0000716D">
        <w:rPr>
          <w:rFonts w:ascii="Times New Roman" w:eastAsia="Times New Roman" w:hAnsi="Times New Roman" w:cs="Times New Roman"/>
          <w:color w:val="000000"/>
          <w:sz w:val="24"/>
          <w:szCs w:val="24"/>
          <w:lang w:val="en-GB" w:eastAsia="pl-PL"/>
        </w:rPr>
        <w:t xml:space="preserve"> of the </w:t>
      </w:r>
      <w:r w:rsidR="0000716D" w:rsidRPr="0000716D">
        <w:rPr>
          <w:rFonts w:ascii="Times New Roman" w:eastAsia="Times New Roman" w:hAnsi="Times New Roman" w:cs="Times New Roman"/>
          <w:color w:val="000000"/>
          <w:sz w:val="24"/>
          <w:szCs w:val="24"/>
          <w:lang w:val="en-GB" w:eastAsia="pl-PL"/>
        </w:rPr>
        <w:t>studied</w:t>
      </w:r>
      <w:r w:rsidRPr="0000716D">
        <w:rPr>
          <w:rFonts w:ascii="Times New Roman" w:eastAsia="Times New Roman" w:hAnsi="Times New Roman" w:cs="Times New Roman"/>
          <w:color w:val="000000"/>
          <w:sz w:val="24"/>
          <w:szCs w:val="24"/>
          <w:lang w:val="en-GB" w:eastAsia="pl-PL"/>
        </w:rPr>
        <w:t xml:space="preserve"> minerals. In addition to the above-mentioned pyroxene, there are also numerous amphiboles in the rock, represented mainly by common hornblende</w:t>
      </w:r>
      <w:r w:rsidR="0000716D" w:rsidRPr="0000716D">
        <w:rPr>
          <w:rFonts w:ascii="Times New Roman" w:eastAsia="Times New Roman" w:hAnsi="Times New Roman" w:cs="Times New Roman"/>
          <w:color w:val="000000"/>
          <w:sz w:val="24"/>
          <w:szCs w:val="24"/>
          <w:lang w:val="en-GB" w:eastAsia="pl-PL"/>
        </w:rPr>
        <w:t>,</w:t>
      </w:r>
      <w:r w:rsidRPr="0000716D">
        <w:rPr>
          <w:rFonts w:ascii="Times New Roman" w:eastAsia="Times New Roman" w:hAnsi="Times New Roman" w:cs="Times New Roman"/>
          <w:color w:val="000000"/>
          <w:sz w:val="24"/>
          <w:szCs w:val="24"/>
          <w:lang w:val="en-GB" w:eastAsia="pl-PL"/>
        </w:rPr>
        <w:t xml:space="preserve"> which surrounds pyroxenes, occurs in their interstices and sometimes </w:t>
      </w:r>
      <w:r w:rsidR="0000716D">
        <w:rPr>
          <w:rFonts w:ascii="Times New Roman" w:eastAsia="Times New Roman" w:hAnsi="Times New Roman" w:cs="Times New Roman"/>
          <w:color w:val="000000"/>
          <w:sz w:val="24"/>
          <w:szCs w:val="24"/>
          <w:lang w:val="en-GB" w:eastAsia="pl-PL"/>
        </w:rPr>
        <w:t>as inclusions</w:t>
      </w:r>
      <w:r w:rsidRPr="0000716D">
        <w:rPr>
          <w:rFonts w:ascii="Times New Roman" w:eastAsia="Times New Roman" w:hAnsi="Times New Roman" w:cs="Times New Roman"/>
          <w:color w:val="000000"/>
          <w:sz w:val="24"/>
          <w:szCs w:val="24"/>
          <w:lang w:val="en-GB" w:eastAsia="pl-PL"/>
        </w:rPr>
        <w:t xml:space="preserve"> between ortho- and clinopyroxene crystals (Fig</w:t>
      </w:r>
      <w:r w:rsidR="0000716D" w:rsidRPr="0000716D">
        <w:rPr>
          <w:rFonts w:ascii="Times New Roman" w:eastAsia="Times New Roman" w:hAnsi="Times New Roman" w:cs="Times New Roman"/>
          <w:color w:val="000000"/>
          <w:sz w:val="24"/>
          <w:szCs w:val="24"/>
          <w:lang w:val="en-GB" w:eastAsia="pl-PL"/>
        </w:rPr>
        <w:t>.</w:t>
      </w:r>
      <w:r w:rsidRPr="0000716D">
        <w:rPr>
          <w:rFonts w:ascii="Times New Roman" w:eastAsia="Times New Roman" w:hAnsi="Times New Roman" w:cs="Times New Roman"/>
          <w:color w:val="000000"/>
          <w:sz w:val="24"/>
          <w:szCs w:val="24"/>
          <w:lang w:val="en-GB" w:eastAsia="pl-PL"/>
        </w:rPr>
        <w:t xml:space="preserve"> </w:t>
      </w:r>
      <w:r w:rsidR="008247AC" w:rsidRPr="0000716D">
        <w:rPr>
          <w:rFonts w:ascii="Times New Roman" w:eastAsia="Times New Roman" w:hAnsi="Times New Roman" w:cs="Times New Roman"/>
          <w:color w:val="000000"/>
          <w:sz w:val="24"/>
          <w:szCs w:val="24"/>
          <w:lang w:val="en-US" w:eastAsia="pl-PL"/>
        </w:rPr>
        <w:t>8</w:t>
      </w:r>
      <w:r w:rsidRPr="0000716D">
        <w:rPr>
          <w:rFonts w:ascii="Times New Roman" w:eastAsia="Times New Roman" w:hAnsi="Times New Roman" w:cs="Times New Roman"/>
          <w:color w:val="000000"/>
          <w:sz w:val="24"/>
          <w:szCs w:val="24"/>
          <w:lang w:val="en-GB" w:eastAsia="pl-PL"/>
        </w:rPr>
        <w:t>).</w:t>
      </w:r>
      <w:r w:rsidRPr="0000714F">
        <w:rPr>
          <w:rFonts w:ascii="Times New Roman" w:hAnsi="Times New Roman" w:cs="Times New Roman"/>
          <w:sz w:val="24"/>
          <w:szCs w:val="24"/>
          <w:lang w:val="en-GB"/>
        </w:rPr>
        <w:t xml:space="preserve"> </w:t>
      </w:r>
      <w:commentRangeStart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4811"/>
      </w:tblGrid>
      <w:tr w:rsidR="00AD4307" w:rsidRPr="0000714F" w14:paraId="6603F83A" w14:textId="77777777" w:rsidTr="00F24C8E">
        <w:tc>
          <w:tcPr>
            <w:tcW w:w="4560" w:type="dxa"/>
          </w:tcPr>
          <w:p w14:paraId="381F7A95" w14:textId="77777777" w:rsidR="00AD4307" w:rsidRPr="0000714F" w:rsidRDefault="00AD4307" w:rsidP="00E62EF8">
            <w:pPr>
              <w:spacing w:after="0" w:line="480" w:lineRule="auto"/>
              <w:jc w:val="both"/>
              <w:rPr>
                <w:rFonts w:ascii="Times New Roman" w:eastAsia="Calibri" w:hAnsi="Times New Roman" w:cs="Times New Roman"/>
                <w:sz w:val="24"/>
                <w:szCs w:val="24"/>
                <w:lang w:val="en-GB"/>
              </w:rPr>
            </w:pPr>
            <w:r w:rsidRPr="0000714F">
              <w:rPr>
                <w:rFonts w:ascii="Times New Roman" w:eastAsia="Calibri" w:hAnsi="Times New Roman" w:cs="Times New Roman"/>
                <w:noProof/>
                <w:sz w:val="24"/>
                <w:szCs w:val="24"/>
              </w:rPr>
              <w:drawing>
                <wp:inline distT="0" distB="0" distL="0" distR="0" wp14:anchorId="63CAB0DF" wp14:editId="71F036CC">
                  <wp:extent cx="2934335" cy="2886710"/>
                  <wp:effectExtent l="19050" t="0" r="0" b="0"/>
                  <wp:docPr id="37" name="Obraz 51" descr="20190114_104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1" descr="20190114_104925"/>
                          <pic:cNvPicPr>
                            <a:picLocks noChangeAspect="1" noChangeArrowheads="1"/>
                          </pic:cNvPicPr>
                        </pic:nvPicPr>
                        <pic:blipFill>
                          <a:blip r:embed="rId31" cstate="print"/>
                          <a:srcRect/>
                          <a:stretch>
                            <a:fillRect/>
                          </a:stretch>
                        </pic:blipFill>
                        <pic:spPr bwMode="auto">
                          <a:xfrm>
                            <a:off x="0" y="0"/>
                            <a:ext cx="2934335" cy="2886710"/>
                          </a:xfrm>
                          <a:prstGeom prst="rect">
                            <a:avLst/>
                          </a:prstGeom>
                          <a:noFill/>
                          <a:ln w="9525">
                            <a:noFill/>
                            <a:miter lim="800000"/>
                            <a:headEnd/>
                            <a:tailEnd/>
                          </a:ln>
                        </pic:spPr>
                      </pic:pic>
                    </a:graphicData>
                  </a:graphic>
                </wp:inline>
              </w:drawing>
            </w:r>
          </w:p>
          <w:p w14:paraId="2AAE7541" w14:textId="77777777" w:rsidR="00AD4307" w:rsidRPr="0000714F" w:rsidRDefault="00AD4307" w:rsidP="00E62EF8">
            <w:pPr>
              <w:spacing w:after="0" w:line="480" w:lineRule="auto"/>
              <w:jc w:val="both"/>
              <w:rPr>
                <w:rFonts w:ascii="Times New Roman" w:eastAsia="Calibri" w:hAnsi="Times New Roman" w:cs="Times New Roman"/>
                <w:sz w:val="24"/>
                <w:szCs w:val="24"/>
                <w:lang w:val="en-GB"/>
              </w:rPr>
            </w:pPr>
          </w:p>
        </w:tc>
        <w:tc>
          <w:tcPr>
            <w:tcW w:w="4728" w:type="dxa"/>
          </w:tcPr>
          <w:p w14:paraId="01D51143" w14:textId="77777777" w:rsidR="00AD4307" w:rsidRPr="0000714F" w:rsidRDefault="00AD4307" w:rsidP="00E62EF8">
            <w:pPr>
              <w:spacing w:after="0" w:line="480" w:lineRule="auto"/>
              <w:jc w:val="both"/>
              <w:rPr>
                <w:rFonts w:ascii="Times New Roman" w:eastAsia="Calibri" w:hAnsi="Times New Roman" w:cs="Times New Roman"/>
                <w:sz w:val="24"/>
                <w:szCs w:val="24"/>
                <w:lang w:val="en-GB"/>
              </w:rPr>
            </w:pPr>
            <w:r w:rsidRPr="0000714F">
              <w:rPr>
                <w:rFonts w:ascii="Times New Roman" w:eastAsia="Calibri" w:hAnsi="Times New Roman" w:cs="Times New Roman"/>
                <w:noProof/>
                <w:sz w:val="24"/>
                <w:szCs w:val="24"/>
              </w:rPr>
              <w:drawing>
                <wp:inline distT="0" distB="0" distL="0" distR="0" wp14:anchorId="27731D82" wp14:editId="063FBF33">
                  <wp:extent cx="3077845" cy="2886710"/>
                  <wp:effectExtent l="19050" t="0" r="8255" b="0"/>
                  <wp:docPr id="38" name="Obraz 50" descr="20190114_11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0" descr="20190114_111838"/>
                          <pic:cNvPicPr>
                            <a:picLocks noChangeAspect="1" noChangeArrowheads="1"/>
                          </pic:cNvPicPr>
                        </pic:nvPicPr>
                        <pic:blipFill>
                          <a:blip r:embed="rId32" cstate="print"/>
                          <a:srcRect/>
                          <a:stretch>
                            <a:fillRect/>
                          </a:stretch>
                        </pic:blipFill>
                        <pic:spPr bwMode="auto">
                          <a:xfrm>
                            <a:off x="0" y="0"/>
                            <a:ext cx="3077845" cy="2886710"/>
                          </a:xfrm>
                          <a:prstGeom prst="rect">
                            <a:avLst/>
                          </a:prstGeom>
                          <a:noFill/>
                          <a:ln w="9525">
                            <a:noFill/>
                            <a:miter lim="800000"/>
                            <a:headEnd/>
                            <a:tailEnd/>
                          </a:ln>
                        </pic:spPr>
                      </pic:pic>
                    </a:graphicData>
                  </a:graphic>
                </wp:inline>
              </w:drawing>
            </w:r>
          </w:p>
        </w:tc>
      </w:tr>
      <w:tr w:rsidR="00AD4307" w:rsidRPr="0000714F" w14:paraId="0BC5A647" w14:textId="77777777" w:rsidTr="00F24C8E">
        <w:tc>
          <w:tcPr>
            <w:tcW w:w="4560" w:type="dxa"/>
          </w:tcPr>
          <w:p w14:paraId="4156AE73" w14:textId="77777777" w:rsidR="00AD4307" w:rsidRPr="0000714F" w:rsidRDefault="00AD4307" w:rsidP="00E62EF8">
            <w:pPr>
              <w:spacing w:after="0" w:line="480" w:lineRule="auto"/>
              <w:jc w:val="both"/>
              <w:rPr>
                <w:rFonts w:ascii="Times New Roman" w:eastAsia="Calibri" w:hAnsi="Times New Roman" w:cs="Times New Roman"/>
                <w:sz w:val="24"/>
                <w:szCs w:val="24"/>
                <w:lang w:val="en-GB"/>
              </w:rPr>
            </w:pPr>
            <w:r w:rsidRPr="0000714F">
              <w:rPr>
                <w:rFonts w:ascii="Times New Roman" w:eastAsia="Calibri" w:hAnsi="Times New Roman" w:cs="Times New Roman"/>
                <w:noProof/>
                <w:sz w:val="24"/>
                <w:szCs w:val="24"/>
              </w:rPr>
              <w:lastRenderedPageBreak/>
              <w:drawing>
                <wp:inline distT="0" distB="0" distL="0" distR="0" wp14:anchorId="5696B921" wp14:editId="6F490A44">
                  <wp:extent cx="2974975" cy="2886710"/>
                  <wp:effectExtent l="19050" t="0" r="0" b="0"/>
                  <wp:docPr id="39" name="Obraz 49" descr="20190114_11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9" descr="20190114_112122"/>
                          <pic:cNvPicPr>
                            <a:picLocks noChangeAspect="1" noChangeArrowheads="1"/>
                          </pic:cNvPicPr>
                        </pic:nvPicPr>
                        <pic:blipFill>
                          <a:blip r:embed="rId33" cstate="print"/>
                          <a:srcRect/>
                          <a:stretch>
                            <a:fillRect/>
                          </a:stretch>
                        </pic:blipFill>
                        <pic:spPr bwMode="auto">
                          <a:xfrm>
                            <a:off x="0" y="0"/>
                            <a:ext cx="2974975" cy="2886710"/>
                          </a:xfrm>
                          <a:prstGeom prst="rect">
                            <a:avLst/>
                          </a:prstGeom>
                          <a:noFill/>
                          <a:ln w="9525">
                            <a:noFill/>
                            <a:miter lim="800000"/>
                            <a:headEnd/>
                            <a:tailEnd/>
                          </a:ln>
                        </pic:spPr>
                      </pic:pic>
                    </a:graphicData>
                  </a:graphic>
                </wp:inline>
              </w:drawing>
            </w:r>
          </w:p>
        </w:tc>
        <w:tc>
          <w:tcPr>
            <w:tcW w:w="4728" w:type="dxa"/>
          </w:tcPr>
          <w:p w14:paraId="356F5967" w14:textId="77777777" w:rsidR="00AD4307" w:rsidRPr="0000714F" w:rsidRDefault="00AD4307" w:rsidP="00E62EF8">
            <w:pPr>
              <w:spacing w:after="0" w:line="480" w:lineRule="auto"/>
              <w:jc w:val="both"/>
              <w:rPr>
                <w:rFonts w:ascii="Times New Roman" w:eastAsia="Calibri" w:hAnsi="Times New Roman" w:cs="Times New Roman"/>
                <w:sz w:val="24"/>
                <w:szCs w:val="24"/>
                <w:lang w:val="en-GB"/>
              </w:rPr>
            </w:pPr>
            <w:r w:rsidRPr="0000714F">
              <w:rPr>
                <w:rFonts w:ascii="Times New Roman" w:eastAsia="Calibri" w:hAnsi="Times New Roman" w:cs="Times New Roman"/>
                <w:noProof/>
                <w:sz w:val="24"/>
                <w:szCs w:val="24"/>
              </w:rPr>
              <w:drawing>
                <wp:inline distT="0" distB="0" distL="0" distR="0" wp14:anchorId="601BC664" wp14:editId="2496D58D">
                  <wp:extent cx="2907030" cy="2872740"/>
                  <wp:effectExtent l="19050" t="0" r="7620" b="0"/>
                  <wp:docPr id="40" name="Obraz 48" descr="20190114_112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8" descr="20190114_112303"/>
                          <pic:cNvPicPr>
                            <a:picLocks noChangeAspect="1" noChangeArrowheads="1"/>
                          </pic:cNvPicPr>
                        </pic:nvPicPr>
                        <pic:blipFill>
                          <a:blip r:embed="rId34" cstate="print"/>
                          <a:srcRect/>
                          <a:stretch>
                            <a:fillRect/>
                          </a:stretch>
                        </pic:blipFill>
                        <pic:spPr bwMode="auto">
                          <a:xfrm>
                            <a:off x="0" y="0"/>
                            <a:ext cx="2907030" cy="2872740"/>
                          </a:xfrm>
                          <a:prstGeom prst="rect">
                            <a:avLst/>
                          </a:prstGeom>
                          <a:noFill/>
                          <a:ln w="9525">
                            <a:noFill/>
                            <a:miter lim="800000"/>
                            <a:headEnd/>
                            <a:tailEnd/>
                          </a:ln>
                        </pic:spPr>
                      </pic:pic>
                    </a:graphicData>
                  </a:graphic>
                </wp:inline>
              </w:drawing>
            </w:r>
          </w:p>
        </w:tc>
      </w:tr>
    </w:tbl>
    <w:commentRangeEnd w:id="9"/>
    <w:p w14:paraId="3888ADD0" w14:textId="77777777" w:rsidR="00AD4307" w:rsidRDefault="00DE7093" w:rsidP="00F31DBB">
      <w:pPr>
        <w:spacing w:after="0" w:line="240" w:lineRule="auto"/>
        <w:jc w:val="both"/>
        <w:rPr>
          <w:rFonts w:ascii="Times New Roman" w:hAnsi="Times New Roman" w:cs="Times New Roman"/>
          <w:sz w:val="24"/>
          <w:szCs w:val="24"/>
          <w:lang w:val="en-GB"/>
        </w:rPr>
      </w:pPr>
      <w:r>
        <w:rPr>
          <w:rStyle w:val="Marquedecommentaire"/>
        </w:rPr>
        <w:commentReference w:id="9"/>
      </w:r>
      <w:r w:rsidR="00AD4307" w:rsidRPr="0000714F">
        <w:rPr>
          <w:rFonts w:ascii="Times New Roman" w:hAnsi="Times New Roman" w:cs="Times New Roman"/>
          <w:sz w:val="24"/>
          <w:szCs w:val="24"/>
          <w:lang w:val="en-GB"/>
        </w:rPr>
        <w:t>Fig</w:t>
      </w:r>
      <w:r w:rsidR="001A1EC0">
        <w:rPr>
          <w:rFonts w:ascii="Times New Roman" w:hAnsi="Times New Roman" w:cs="Times New Roman"/>
          <w:sz w:val="24"/>
          <w:szCs w:val="24"/>
          <w:lang w:val="en-GB"/>
        </w:rPr>
        <w:t>ure</w:t>
      </w:r>
      <w:r w:rsidR="00AD4307" w:rsidRPr="0000714F">
        <w:rPr>
          <w:rFonts w:ascii="Times New Roman" w:hAnsi="Times New Roman" w:cs="Times New Roman"/>
          <w:sz w:val="24"/>
          <w:szCs w:val="24"/>
          <w:lang w:val="en-GB"/>
        </w:rPr>
        <w:t xml:space="preserve"> </w:t>
      </w:r>
      <w:r w:rsidR="008247AC" w:rsidRPr="008247AC">
        <w:rPr>
          <w:rFonts w:ascii="Times New Roman" w:hAnsi="Times New Roman" w:cs="Times New Roman"/>
          <w:sz w:val="24"/>
          <w:szCs w:val="24"/>
          <w:lang w:val="en-US"/>
        </w:rPr>
        <w:t>8</w:t>
      </w:r>
      <w:r w:rsidR="001A1EC0">
        <w:rPr>
          <w:rFonts w:ascii="Times New Roman" w:hAnsi="Times New Roman" w:cs="Times New Roman"/>
          <w:sz w:val="24"/>
          <w:szCs w:val="24"/>
          <w:lang w:val="en-US"/>
        </w:rPr>
        <w:t>.</w:t>
      </w:r>
      <w:r w:rsidR="00AD4307" w:rsidRPr="0000714F">
        <w:rPr>
          <w:rFonts w:ascii="Times New Roman" w:hAnsi="Times New Roman" w:cs="Times New Roman"/>
          <w:sz w:val="24"/>
          <w:szCs w:val="24"/>
          <w:lang w:val="en-GB"/>
        </w:rPr>
        <w:t xml:space="preserve"> </w:t>
      </w:r>
      <w:r w:rsidR="00AD4307" w:rsidRPr="0000714F">
        <w:rPr>
          <w:rFonts w:ascii="Times New Roman" w:eastAsia="Times New Roman" w:hAnsi="Times New Roman" w:cs="Times New Roman"/>
          <w:color w:val="000000"/>
          <w:sz w:val="24"/>
          <w:szCs w:val="24"/>
          <w:lang w:val="en-GB" w:eastAsia="pl-PL"/>
        </w:rPr>
        <w:t>Microscopic images in transmitted and polarized light</w:t>
      </w:r>
      <w:r w:rsidR="001A1EC0">
        <w:rPr>
          <w:rFonts w:ascii="Times New Roman" w:eastAsia="Times New Roman" w:hAnsi="Times New Roman" w:cs="Times New Roman"/>
          <w:color w:val="000000"/>
          <w:sz w:val="24"/>
          <w:szCs w:val="24"/>
          <w:lang w:val="en-GB" w:eastAsia="pl-PL"/>
        </w:rPr>
        <w:t>,</w:t>
      </w:r>
      <w:r w:rsidR="00AD4307" w:rsidRPr="0000714F">
        <w:rPr>
          <w:rFonts w:ascii="Times New Roman" w:eastAsia="Times New Roman" w:hAnsi="Times New Roman" w:cs="Times New Roman"/>
          <w:color w:val="000000"/>
          <w:sz w:val="24"/>
          <w:szCs w:val="24"/>
          <w:lang w:val="en-GB" w:eastAsia="pl-PL"/>
        </w:rPr>
        <w:t xml:space="preserve"> showing the structure and mineral composition of the discussed rock. They show ortho - and clinopyroxenes, as well as plagioclases and ore minerals and amphi</w:t>
      </w:r>
      <w:r w:rsidR="00F31DBB">
        <w:rPr>
          <w:rFonts w:ascii="Times New Roman" w:eastAsia="Times New Roman" w:hAnsi="Times New Roman" w:cs="Times New Roman"/>
          <w:color w:val="000000"/>
          <w:sz w:val="24"/>
          <w:szCs w:val="24"/>
          <w:lang w:val="en-GB" w:eastAsia="pl-PL"/>
        </w:rPr>
        <w:t>boles found in their interstices</w:t>
      </w:r>
      <w:r w:rsidR="00AD4307" w:rsidRPr="0000714F">
        <w:rPr>
          <w:rFonts w:ascii="Times New Roman" w:hAnsi="Times New Roman" w:cs="Times New Roman"/>
          <w:sz w:val="24"/>
          <w:szCs w:val="24"/>
          <w:lang w:val="en-GB"/>
        </w:rPr>
        <w:t>.</w:t>
      </w:r>
    </w:p>
    <w:p w14:paraId="6E80CAFE" w14:textId="77777777" w:rsidR="00327448" w:rsidRPr="0000714F" w:rsidRDefault="00327448" w:rsidP="00E62EF8">
      <w:pPr>
        <w:spacing w:after="0" w:line="480" w:lineRule="auto"/>
        <w:jc w:val="both"/>
        <w:rPr>
          <w:rFonts w:ascii="Times New Roman" w:hAnsi="Times New Roman" w:cs="Times New Roman"/>
          <w:sz w:val="24"/>
          <w:szCs w:val="24"/>
          <w:lang w:val="en-GB"/>
        </w:rPr>
      </w:pPr>
    </w:p>
    <w:p w14:paraId="5DF86895" w14:textId="77777777" w:rsidR="00AD4307" w:rsidRPr="0000714F" w:rsidRDefault="00327448" w:rsidP="00E62EF8">
      <w:pPr>
        <w:spacing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Sample: 26/1MSK18 </w:t>
      </w:r>
      <w:r w:rsidR="00F31DBB">
        <w:rPr>
          <w:rFonts w:ascii="Times New Roman" w:hAnsi="Times New Roman" w:cs="Times New Roman"/>
          <w:b/>
          <w:sz w:val="24"/>
          <w:szCs w:val="24"/>
          <w:lang w:val="en-GB"/>
        </w:rPr>
        <w:t xml:space="preserve">granite </w:t>
      </w:r>
      <w:r w:rsidR="00AD4307" w:rsidRPr="0000714F">
        <w:rPr>
          <w:rFonts w:ascii="Times New Roman" w:hAnsi="Times New Roman" w:cs="Times New Roman"/>
          <w:b/>
          <w:sz w:val="24"/>
          <w:szCs w:val="24"/>
          <w:lang w:val="en-GB"/>
        </w:rPr>
        <w:t>gneiss</w:t>
      </w:r>
      <w:r>
        <w:rPr>
          <w:rFonts w:ascii="Times New Roman" w:hAnsi="Times New Roman" w:cs="Times New Roman"/>
          <w:b/>
          <w:sz w:val="24"/>
          <w:szCs w:val="24"/>
          <w:lang w:val="en-GB"/>
        </w:rPr>
        <w: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672"/>
      </w:tblGrid>
      <w:tr w:rsidR="00AD4307" w:rsidRPr="0000714F" w14:paraId="12F1D71D" w14:textId="77777777" w:rsidTr="00F31DBB">
        <w:tc>
          <w:tcPr>
            <w:tcW w:w="4785" w:type="dxa"/>
          </w:tcPr>
          <w:p w14:paraId="1DD11524" w14:textId="77777777" w:rsidR="00AD4307" w:rsidRPr="0000714F" w:rsidRDefault="00AD4307" w:rsidP="00E62EF8">
            <w:pPr>
              <w:spacing w:after="0" w:line="480" w:lineRule="auto"/>
              <w:jc w:val="both"/>
              <w:rPr>
                <w:rFonts w:ascii="Times New Roman" w:eastAsia="Calibri" w:hAnsi="Times New Roman" w:cs="Times New Roman"/>
                <w:sz w:val="24"/>
                <w:szCs w:val="24"/>
              </w:rPr>
            </w:pPr>
            <w:commentRangeStart w:id="10"/>
            <w:r w:rsidRPr="0000714F">
              <w:rPr>
                <w:rFonts w:ascii="Times New Roman" w:eastAsia="Calibri" w:hAnsi="Times New Roman" w:cs="Times New Roman"/>
                <w:noProof/>
                <w:sz w:val="24"/>
                <w:szCs w:val="24"/>
              </w:rPr>
              <w:drawing>
                <wp:inline distT="0" distB="0" distL="0" distR="0" wp14:anchorId="498B594A" wp14:editId="01ED4846">
                  <wp:extent cx="2941320" cy="2886710"/>
                  <wp:effectExtent l="19050" t="0" r="0" b="0"/>
                  <wp:docPr id="41" name="Obraz 54" descr="20190118_153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4" descr="20190118_153842"/>
                          <pic:cNvPicPr>
                            <a:picLocks noChangeAspect="1" noChangeArrowheads="1"/>
                          </pic:cNvPicPr>
                        </pic:nvPicPr>
                        <pic:blipFill>
                          <a:blip r:embed="rId35" cstate="print"/>
                          <a:srcRect/>
                          <a:stretch>
                            <a:fillRect/>
                          </a:stretch>
                        </pic:blipFill>
                        <pic:spPr bwMode="auto">
                          <a:xfrm>
                            <a:off x="0" y="0"/>
                            <a:ext cx="2941320" cy="2886710"/>
                          </a:xfrm>
                          <a:prstGeom prst="rect">
                            <a:avLst/>
                          </a:prstGeom>
                          <a:noFill/>
                          <a:ln w="9525">
                            <a:noFill/>
                            <a:miter lim="800000"/>
                            <a:headEnd/>
                            <a:tailEnd/>
                          </a:ln>
                        </pic:spPr>
                      </pic:pic>
                    </a:graphicData>
                  </a:graphic>
                </wp:inline>
              </w:drawing>
            </w:r>
          </w:p>
        </w:tc>
        <w:tc>
          <w:tcPr>
            <w:tcW w:w="4672" w:type="dxa"/>
          </w:tcPr>
          <w:p w14:paraId="7924C6F6" w14:textId="77777777" w:rsidR="00AD4307" w:rsidRPr="0000714F" w:rsidRDefault="00AD4307" w:rsidP="00E62EF8">
            <w:pPr>
              <w:spacing w:after="0" w:line="480" w:lineRule="auto"/>
              <w:jc w:val="both"/>
              <w:rPr>
                <w:rFonts w:ascii="Times New Roman" w:eastAsia="Calibri" w:hAnsi="Times New Roman" w:cs="Times New Roman"/>
                <w:sz w:val="24"/>
                <w:szCs w:val="24"/>
              </w:rPr>
            </w:pPr>
            <w:r w:rsidRPr="0000714F">
              <w:rPr>
                <w:rFonts w:ascii="Times New Roman" w:eastAsia="Calibri" w:hAnsi="Times New Roman" w:cs="Times New Roman"/>
                <w:noProof/>
                <w:sz w:val="24"/>
                <w:szCs w:val="24"/>
              </w:rPr>
              <w:drawing>
                <wp:inline distT="0" distB="0" distL="0" distR="0" wp14:anchorId="06FA577C" wp14:editId="4CFAF06A">
                  <wp:extent cx="2914015" cy="2872740"/>
                  <wp:effectExtent l="19050" t="0" r="635" b="0"/>
                  <wp:docPr id="42" name="Obraz 53" descr="20190118_154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3" descr="20190118_154048"/>
                          <pic:cNvPicPr>
                            <a:picLocks noChangeAspect="1" noChangeArrowheads="1"/>
                          </pic:cNvPicPr>
                        </pic:nvPicPr>
                        <pic:blipFill>
                          <a:blip r:embed="rId36" cstate="print"/>
                          <a:srcRect/>
                          <a:stretch>
                            <a:fillRect/>
                          </a:stretch>
                        </pic:blipFill>
                        <pic:spPr bwMode="auto">
                          <a:xfrm>
                            <a:off x="0" y="0"/>
                            <a:ext cx="2914015" cy="2872740"/>
                          </a:xfrm>
                          <a:prstGeom prst="rect">
                            <a:avLst/>
                          </a:prstGeom>
                          <a:noFill/>
                          <a:ln w="9525">
                            <a:noFill/>
                            <a:miter lim="800000"/>
                            <a:headEnd/>
                            <a:tailEnd/>
                          </a:ln>
                        </pic:spPr>
                      </pic:pic>
                    </a:graphicData>
                  </a:graphic>
                </wp:inline>
              </w:drawing>
            </w:r>
          </w:p>
        </w:tc>
      </w:tr>
      <w:tr w:rsidR="00AD4307" w:rsidRPr="0000714F" w14:paraId="2774EE92" w14:textId="77777777" w:rsidTr="00F31DBB">
        <w:tc>
          <w:tcPr>
            <w:tcW w:w="4785" w:type="dxa"/>
          </w:tcPr>
          <w:p w14:paraId="62D61DDE" w14:textId="77777777" w:rsidR="00AD4307" w:rsidRPr="0000714F" w:rsidRDefault="00AD4307" w:rsidP="00E62EF8">
            <w:pPr>
              <w:spacing w:after="0" w:line="480" w:lineRule="auto"/>
              <w:jc w:val="both"/>
              <w:rPr>
                <w:rFonts w:ascii="Times New Roman" w:eastAsia="Calibri" w:hAnsi="Times New Roman" w:cs="Times New Roman"/>
                <w:sz w:val="24"/>
                <w:szCs w:val="24"/>
              </w:rPr>
            </w:pPr>
            <w:r w:rsidRPr="0000714F">
              <w:rPr>
                <w:rFonts w:ascii="Times New Roman" w:eastAsia="Calibri" w:hAnsi="Times New Roman" w:cs="Times New Roman"/>
                <w:noProof/>
                <w:sz w:val="24"/>
                <w:szCs w:val="24"/>
              </w:rPr>
              <w:lastRenderedPageBreak/>
              <w:drawing>
                <wp:inline distT="0" distB="0" distL="0" distR="0" wp14:anchorId="51E5DE1A" wp14:editId="7A866090">
                  <wp:extent cx="3002280" cy="2886710"/>
                  <wp:effectExtent l="19050" t="0" r="7620" b="0"/>
                  <wp:docPr id="43" name="Obraz 52" descr="20190118_154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2" descr="20190118_154354"/>
                          <pic:cNvPicPr>
                            <a:picLocks noChangeAspect="1" noChangeArrowheads="1"/>
                          </pic:cNvPicPr>
                        </pic:nvPicPr>
                        <pic:blipFill>
                          <a:blip r:embed="rId37" cstate="print"/>
                          <a:srcRect/>
                          <a:stretch>
                            <a:fillRect/>
                          </a:stretch>
                        </pic:blipFill>
                        <pic:spPr bwMode="auto">
                          <a:xfrm>
                            <a:off x="0" y="0"/>
                            <a:ext cx="3002280" cy="2886710"/>
                          </a:xfrm>
                          <a:prstGeom prst="rect">
                            <a:avLst/>
                          </a:prstGeom>
                          <a:noFill/>
                          <a:ln w="9525">
                            <a:noFill/>
                            <a:miter lim="800000"/>
                            <a:headEnd/>
                            <a:tailEnd/>
                          </a:ln>
                        </pic:spPr>
                      </pic:pic>
                    </a:graphicData>
                  </a:graphic>
                </wp:inline>
              </w:drawing>
            </w:r>
          </w:p>
        </w:tc>
        <w:tc>
          <w:tcPr>
            <w:tcW w:w="4672" w:type="dxa"/>
          </w:tcPr>
          <w:p w14:paraId="4B44BF8A" w14:textId="77777777" w:rsidR="00AD4307" w:rsidRPr="0000714F" w:rsidRDefault="00AD4307" w:rsidP="00E62EF8">
            <w:pPr>
              <w:spacing w:after="0" w:line="480" w:lineRule="auto"/>
              <w:jc w:val="both"/>
              <w:rPr>
                <w:rFonts w:ascii="Times New Roman" w:eastAsia="Calibri" w:hAnsi="Times New Roman" w:cs="Times New Roman"/>
                <w:sz w:val="24"/>
                <w:szCs w:val="24"/>
              </w:rPr>
            </w:pPr>
            <w:r w:rsidRPr="0000714F">
              <w:rPr>
                <w:rFonts w:ascii="Times New Roman" w:eastAsia="Calibri" w:hAnsi="Times New Roman" w:cs="Times New Roman"/>
                <w:noProof/>
                <w:sz w:val="24"/>
                <w:szCs w:val="24"/>
              </w:rPr>
              <w:drawing>
                <wp:inline distT="0" distB="0" distL="0" distR="0" wp14:anchorId="10335B58" wp14:editId="1D43E928">
                  <wp:extent cx="2934335" cy="2886710"/>
                  <wp:effectExtent l="19050" t="0" r="0" b="0"/>
                  <wp:docPr id="44" name="Obraz 4" descr="C:\Users\MH\AppData\Local\Microsoft\Windows\INetCache\Content.Word\20190118_153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C:\Users\MH\AppData\Local\Microsoft\Windows\INetCache\Content.Word\20190118_153217.jpg"/>
                          <pic:cNvPicPr>
                            <a:picLocks noChangeAspect="1" noChangeArrowheads="1"/>
                          </pic:cNvPicPr>
                        </pic:nvPicPr>
                        <pic:blipFill>
                          <a:blip r:embed="rId38" cstate="print"/>
                          <a:srcRect/>
                          <a:stretch>
                            <a:fillRect/>
                          </a:stretch>
                        </pic:blipFill>
                        <pic:spPr bwMode="auto">
                          <a:xfrm>
                            <a:off x="0" y="0"/>
                            <a:ext cx="2934335" cy="2886710"/>
                          </a:xfrm>
                          <a:prstGeom prst="rect">
                            <a:avLst/>
                          </a:prstGeom>
                          <a:noFill/>
                          <a:ln w="9525">
                            <a:noFill/>
                            <a:miter lim="800000"/>
                            <a:headEnd/>
                            <a:tailEnd/>
                          </a:ln>
                        </pic:spPr>
                      </pic:pic>
                    </a:graphicData>
                  </a:graphic>
                </wp:inline>
              </w:drawing>
            </w:r>
            <w:commentRangeEnd w:id="10"/>
            <w:r w:rsidR="00DE7093">
              <w:rPr>
                <w:rStyle w:val="Marquedecommentaire"/>
              </w:rPr>
              <w:commentReference w:id="10"/>
            </w:r>
          </w:p>
        </w:tc>
      </w:tr>
    </w:tbl>
    <w:p w14:paraId="4BF11DEC" w14:textId="77777777" w:rsidR="00AD4307" w:rsidRPr="0000714F" w:rsidRDefault="00AD4307" w:rsidP="00E62EF8">
      <w:pPr>
        <w:spacing w:after="0" w:line="480" w:lineRule="auto"/>
        <w:jc w:val="both"/>
        <w:rPr>
          <w:rFonts w:ascii="Times New Roman" w:eastAsia="Times New Roman" w:hAnsi="Times New Roman" w:cs="Times New Roman"/>
          <w:color w:val="000000"/>
          <w:sz w:val="24"/>
          <w:szCs w:val="24"/>
          <w:lang w:val="en-GB" w:eastAsia="pl-PL"/>
        </w:rPr>
      </w:pPr>
      <w:r w:rsidRPr="0000714F">
        <w:rPr>
          <w:rFonts w:ascii="Times New Roman" w:hAnsi="Times New Roman" w:cs="Times New Roman"/>
          <w:sz w:val="24"/>
          <w:szCs w:val="24"/>
          <w:lang w:val="en-GB"/>
        </w:rPr>
        <w:t>Fig</w:t>
      </w:r>
      <w:r w:rsidR="00E9619C">
        <w:rPr>
          <w:rFonts w:ascii="Times New Roman" w:hAnsi="Times New Roman" w:cs="Times New Roman"/>
          <w:sz w:val="24"/>
          <w:szCs w:val="24"/>
          <w:lang w:val="en-GB"/>
        </w:rPr>
        <w:t>ure</w:t>
      </w:r>
      <w:r w:rsidRPr="0000714F">
        <w:rPr>
          <w:rFonts w:ascii="Times New Roman" w:hAnsi="Times New Roman" w:cs="Times New Roman"/>
          <w:sz w:val="24"/>
          <w:szCs w:val="24"/>
          <w:lang w:val="en-GB"/>
        </w:rPr>
        <w:t xml:space="preserve"> </w:t>
      </w:r>
      <w:r w:rsidR="008247AC" w:rsidRPr="008247AC">
        <w:rPr>
          <w:rFonts w:ascii="Times New Roman" w:hAnsi="Times New Roman" w:cs="Times New Roman"/>
          <w:sz w:val="24"/>
          <w:szCs w:val="24"/>
          <w:lang w:val="en-US"/>
        </w:rPr>
        <w:t>9</w:t>
      </w:r>
      <w:r w:rsidR="00E9619C">
        <w:rPr>
          <w:rFonts w:ascii="Times New Roman" w:hAnsi="Times New Roman" w:cs="Times New Roman"/>
          <w:sz w:val="24"/>
          <w:szCs w:val="24"/>
          <w:lang w:val="en-US"/>
        </w:rPr>
        <w:t>.</w:t>
      </w:r>
      <w:r w:rsidRPr="0000714F">
        <w:rPr>
          <w:rFonts w:ascii="Times New Roman" w:hAnsi="Times New Roman" w:cs="Times New Roman"/>
          <w:sz w:val="24"/>
          <w:szCs w:val="24"/>
          <w:lang w:val="en-GB"/>
        </w:rPr>
        <w:t xml:space="preserve"> </w:t>
      </w:r>
      <w:r w:rsidRPr="0000714F">
        <w:rPr>
          <w:rFonts w:ascii="Times New Roman" w:eastAsia="Times New Roman" w:hAnsi="Times New Roman" w:cs="Times New Roman"/>
          <w:color w:val="000000"/>
          <w:sz w:val="24"/>
          <w:szCs w:val="24"/>
          <w:lang w:val="en-GB" w:eastAsia="pl-PL"/>
        </w:rPr>
        <w:t>Microscopic images in transmitted and polarized light</w:t>
      </w:r>
      <w:r w:rsidR="00E9619C">
        <w:rPr>
          <w:rFonts w:ascii="Times New Roman" w:eastAsia="Times New Roman" w:hAnsi="Times New Roman" w:cs="Times New Roman"/>
          <w:color w:val="000000"/>
          <w:sz w:val="24"/>
          <w:szCs w:val="24"/>
          <w:lang w:val="en-GB" w:eastAsia="pl-PL"/>
        </w:rPr>
        <w:t>,</w:t>
      </w:r>
      <w:r w:rsidRPr="0000714F">
        <w:rPr>
          <w:rFonts w:ascii="Times New Roman" w:eastAsia="Times New Roman" w:hAnsi="Times New Roman" w:cs="Times New Roman"/>
          <w:color w:val="000000"/>
          <w:sz w:val="24"/>
          <w:szCs w:val="24"/>
          <w:lang w:val="en-GB" w:eastAsia="pl-PL"/>
        </w:rPr>
        <w:t xml:space="preserve"> showing the structure and mineral composition of the discussed rock </w:t>
      </w:r>
      <w:r w:rsidR="00E9619C">
        <w:rPr>
          <w:rFonts w:ascii="Times New Roman" w:eastAsia="Times New Roman" w:hAnsi="Times New Roman" w:cs="Times New Roman"/>
          <w:color w:val="000000"/>
          <w:sz w:val="24"/>
          <w:szCs w:val="24"/>
          <w:lang w:val="en-GB" w:eastAsia="pl-PL"/>
        </w:rPr>
        <w:t>with quartz, biotite, plagioclase</w:t>
      </w:r>
      <w:r w:rsidRPr="0000714F">
        <w:rPr>
          <w:rFonts w:ascii="Times New Roman" w:eastAsia="Times New Roman" w:hAnsi="Times New Roman" w:cs="Times New Roman"/>
          <w:color w:val="000000"/>
          <w:sz w:val="24"/>
          <w:szCs w:val="24"/>
          <w:lang w:val="en-GB" w:eastAsia="pl-PL"/>
        </w:rPr>
        <w:t xml:space="preserve"> and orthoclase in it.</w:t>
      </w:r>
    </w:p>
    <w:p w14:paraId="7C15BA20" w14:textId="77777777" w:rsidR="00327448" w:rsidRDefault="00327448" w:rsidP="00E62EF8">
      <w:pPr>
        <w:spacing w:after="0" w:line="480" w:lineRule="auto"/>
        <w:jc w:val="both"/>
        <w:rPr>
          <w:rFonts w:ascii="Times New Roman" w:hAnsi="Times New Roman" w:cs="Times New Roman"/>
          <w:b/>
          <w:sz w:val="24"/>
          <w:szCs w:val="24"/>
          <w:lang w:val="en-GB"/>
        </w:rPr>
      </w:pPr>
    </w:p>
    <w:p w14:paraId="68926432" w14:textId="77777777" w:rsidR="00AD4307" w:rsidRPr="00AD4307" w:rsidRDefault="00E9619C" w:rsidP="00E62EF8">
      <w:pPr>
        <w:spacing w:after="0" w:line="480" w:lineRule="auto"/>
        <w:jc w:val="both"/>
        <w:rPr>
          <w:rFonts w:ascii="Times New Roman" w:hAnsi="Times New Roman" w:cs="Times New Roman"/>
          <w:sz w:val="24"/>
          <w:szCs w:val="24"/>
          <w:lang w:val="en-GB"/>
        </w:rPr>
      </w:pPr>
      <w:r>
        <w:rPr>
          <w:rFonts w:ascii="Times New Roman" w:hAnsi="Times New Roman" w:cs="Times New Roman"/>
          <w:b/>
          <w:sz w:val="24"/>
          <w:szCs w:val="24"/>
          <w:lang w:val="en-GB"/>
        </w:rPr>
        <w:t xml:space="preserve">Sample: 27/1MSK18 </w:t>
      </w:r>
      <w:r>
        <w:rPr>
          <w:rFonts w:ascii="Times New Roman" w:hAnsi="Times New Roman" w:cs="Times New Roman"/>
          <w:b/>
          <w:sz w:val="24"/>
          <w:szCs w:val="24"/>
          <w:lang w:val="en-US"/>
        </w:rPr>
        <w:t xml:space="preserve">granite </w:t>
      </w:r>
      <w:r w:rsidR="00AD4307" w:rsidRPr="0000714F">
        <w:rPr>
          <w:rFonts w:ascii="Times New Roman" w:hAnsi="Times New Roman" w:cs="Times New Roman"/>
          <w:b/>
          <w:sz w:val="24"/>
          <w:szCs w:val="24"/>
          <w:lang w:val="en-GB"/>
        </w:rPr>
        <w:t>gneisses</w:t>
      </w:r>
      <w:r>
        <w:rPr>
          <w:rFonts w:ascii="Times New Roman" w:hAnsi="Times New Roman" w:cs="Times New Roman"/>
          <w:b/>
          <w:sz w:val="24"/>
          <w:szCs w:val="24"/>
          <w:lang w:val="en-GB"/>
        </w:rPr>
        <w:t xml:space="preserve"> (Fig. 10)</w:t>
      </w:r>
    </w:p>
    <w:p w14:paraId="531AB4B2" w14:textId="77777777" w:rsidR="00AD4307" w:rsidRPr="0000714F" w:rsidRDefault="00AD4307" w:rsidP="00E62EF8">
      <w:pPr>
        <w:spacing w:after="0" w:line="480" w:lineRule="auto"/>
        <w:jc w:val="both"/>
        <w:rPr>
          <w:rFonts w:ascii="Times New Roman" w:eastAsia="Times New Roman" w:hAnsi="Times New Roman" w:cs="Times New Roman"/>
          <w:color w:val="000000"/>
          <w:sz w:val="24"/>
          <w:szCs w:val="24"/>
          <w:lang w:val="en-GB"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6"/>
        <w:gridCol w:w="4701"/>
      </w:tblGrid>
      <w:tr w:rsidR="00AD4307" w:rsidRPr="00E9619C" w14:paraId="1B7AB725" w14:textId="77777777" w:rsidTr="00F24C8E">
        <w:tc>
          <w:tcPr>
            <w:tcW w:w="4490" w:type="dxa"/>
          </w:tcPr>
          <w:p w14:paraId="4292E509" w14:textId="77777777" w:rsidR="00AD4307" w:rsidRPr="00E9619C" w:rsidRDefault="00AD4307" w:rsidP="00E62EF8">
            <w:pPr>
              <w:spacing w:after="0" w:line="480" w:lineRule="auto"/>
              <w:jc w:val="both"/>
              <w:rPr>
                <w:rFonts w:ascii="Times New Roman" w:eastAsia="Calibri" w:hAnsi="Times New Roman" w:cs="Times New Roman"/>
                <w:sz w:val="24"/>
                <w:szCs w:val="24"/>
                <w:lang w:val="en-US"/>
              </w:rPr>
            </w:pPr>
            <w:r w:rsidRPr="0000714F">
              <w:rPr>
                <w:rFonts w:ascii="Times New Roman" w:eastAsia="Calibri" w:hAnsi="Times New Roman" w:cs="Times New Roman"/>
                <w:noProof/>
                <w:sz w:val="24"/>
                <w:szCs w:val="24"/>
              </w:rPr>
              <w:drawing>
                <wp:inline distT="0" distB="0" distL="0" distR="0" wp14:anchorId="5154611F" wp14:editId="2D1EC7F1">
                  <wp:extent cx="2914015" cy="2886710"/>
                  <wp:effectExtent l="19050" t="0" r="635" b="0"/>
                  <wp:docPr id="45" name="Obraz 60" descr="20190118_165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0" descr="20190118_165357"/>
                          <pic:cNvPicPr>
                            <a:picLocks noChangeAspect="1" noChangeArrowheads="1"/>
                          </pic:cNvPicPr>
                        </pic:nvPicPr>
                        <pic:blipFill>
                          <a:blip r:embed="rId39" cstate="print"/>
                          <a:srcRect/>
                          <a:stretch>
                            <a:fillRect/>
                          </a:stretch>
                        </pic:blipFill>
                        <pic:spPr bwMode="auto">
                          <a:xfrm>
                            <a:off x="0" y="0"/>
                            <a:ext cx="2914015" cy="2886710"/>
                          </a:xfrm>
                          <a:prstGeom prst="rect">
                            <a:avLst/>
                          </a:prstGeom>
                          <a:noFill/>
                          <a:ln w="9525">
                            <a:noFill/>
                            <a:miter lim="800000"/>
                            <a:headEnd/>
                            <a:tailEnd/>
                          </a:ln>
                        </pic:spPr>
                      </pic:pic>
                    </a:graphicData>
                  </a:graphic>
                </wp:inline>
              </w:drawing>
            </w:r>
          </w:p>
        </w:tc>
        <w:tc>
          <w:tcPr>
            <w:tcW w:w="4798" w:type="dxa"/>
          </w:tcPr>
          <w:p w14:paraId="186951FB" w14:textId="77777777" w:rsidR="00AD4307" w:rsidRPr="00E9619C" w:rsidRDefault="00AD4307" w:rsidP="00E62EF8">
            <w:pPr>
              <w:spacing w:after="0" w:line="480" w:lineRule="auto"/>
              <w:jc w:val="both"/>
              <w:rPr>
                <w:rFonts w:ascii="Times New Roman" w:eastAsia="Calibri" w:hAnsi="Times New Roman" w:cs="Times New Roman"/>
                <w:sz w:val="24"/>
                <w:szCs w:val="24"/>
                <w:lang w:val="en-US"/>
              </w:rPr>
            </w:pPr>
            <w:r w:rsidRPr="0000714F">
              <w:rPr>
                <w:rFonts w:ascii="Times New Roman" w:eastAsia="Calibri" w:hAnsi="Times New Roman" w:cs="Times New Roman"/>
                <w:noProof/>
                <w:sz w:val="24"/>
                <w:szCs w:val="24"/>
              </w:rPr>
              <w:drawing>
                <wp:inline distT="0" distB="0" distL="0" distR="0" wp14:anchorId="10E92EB0" wp14:editId="5CB0CA03">
                  <wp:extent cx="2838450" cy="2886710"/>
                  <wp:effectExtent l="19050" t="0" r="0" b="0"/>
                  <wp:docPr id="46" name="Obraz 59" descr="20190118_16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9" descr="20190118_160224"/>
                          <pic:cNvPicPr>
                            <a:picLocks noChangeAspect="1" noChangeArrowheads="1"/>
                          </pic:cNvPicPr>
                        </pic:nvPicPr>
                        <pic:blipFill>
                          <a:blip r:embed="rId40" cstate="print"/>
                          <a:srcRect/>
                          <a:stretch>
                            <a:fillRect/>
                          </a:stretch>
                        </pic:blipFill>
                        <pic:spPr bwMode="auto">
                          <a:xfrm>
                            <a:off x="0" y="0"/>
                            <a:ext cx="2838450" cy="2886710"/>
                          </a:xfrm>
                          <a:prstGeom prst="rect">
                            <a:avLst/>
                          </a:prstGeom>
                          <a:noFill/>
                          <a:ln w="9525">
                            <a:noFill/>
                            <a:miter lim="800000"/>
                            <a:headEnd/>
                            <a:tailEnd/>
                          </a:ln>
                        </pic:spPr>
                      </pic:pic>
                    </a:graphicData>
                  </a:graphic>
                </wp:inline>
              </w:drawing>
            </w:r>
          </w:p>
        </w:tc>
      </w:tr>
      <w:tr w:rsidR="00AD4307" w:rsidRPr="00E9619C" w14:paraId="631AB642" w14:textId="77777777" w:rsidTr="00F24C8E">
        <w:tc>
          <w:tcPr>
            <w:tcW w:w="4490" w:type="dxa"/>
          </w:tcPr>
          <w:p w14:paraId="4DD0B951" w14:textId="77777777" w:rsidR="00AD4307" w:rsidRPr="00E9619C" w:rsidRDefault="00AD4307" w:rsidP="00E62EF8">
            <w:pPr>
              <w:spacing w:after="0" w:line="480" w:lineRule="auto"/>
              <w:jc w:val="both"/>
              <w:rPr>
                <w:rFonts w:ascii="Times New Roman" w:eastAsia="Calibri" w:hAnsi="Times New Roman" w:cs="Times New Roman"/>
                <w:sz w:val="24"/>
                <w:szCs w:val="24"/>
                <w:lang w:val="en-US"/>
              </w:rPr>
            </w:pPr>
            <w:r w:rsidRPr="0000714F">
              <w:rPr>
                <w:rFonts w:ascii="Times New Roman" w:eastAsia="Calibri" w:hAnsi="Times New Roman" w:cs="Times New Roman"/>
                <w:noProof/>
                <w:sz w:val="24"/>
                <w:szCs w:val="24"/>
              </w:rPr>
              <w:lastRenderedPageBreak/>
              <w:drawing>
                <wp:inline distT="0" distB="0" distL="0" distR="0" wp14:anchorId="0542B826" wp14:editId="6B9F4239">
                  <wp:extent cx="2872740" cy="2872740"/>
                  <wp:effectExtent l="19050" t="0" r="3810" b="0"/>
                  <wp:docPr id="47" name="Obraz 5" descr="C:\Users\MH\AppData\Local\Microsoft\Windows\INetCache\Content.Word\20190118_160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C:\Users\MH\AppData\Local\Microsoft\Windows\INetCache\Content.Word\20190118_160525.jpg"/>
                          <pic:cNvPicPr>
                            <a:picLocks noChangeAspect="1" noChangeArrowheads="1"/>
                          </pic:cNvPicPr>
                        </pic:nvPicPr>
                        <pic:blipFill>
                          <a:blip r:embed="rId41" cstate="print"/>
                          <a:srcRect/>
                          <a:stretch>
                            <a:fillRect/>
                          </a:stretch>
                        </pic:blipFill>
                        <pic:spPr bwMode="auto">
                          <a:xfrm>
                            <a:off x="0" y="0"/>
                            <a:ext cx="2872740" cy="2872740"/>
                          </a:xfrm>
                          <a:prstGeom prst="rect">
                            <a:avLst/>
                          </a:prstGeom>
                          <a:noFill/>
                          <a:ln w="9525">
                            <a:noFill/>
                            <a:miter lim="800000"/>
                            <a:headEnd/>
                            <a:tailEnd/>
                          </a:ln>
                        </pic:spPr>
                      </pic:pic>
                    </a:graphicData>
                  </a:graphic>
                </wp:inline>
              </w:drawing>
            </w:r>
          </w:p>
        </w:tc>
        <w:tc>
          <w:tcPr>
            <w:tcW w:w="4798" w:type="dxa"/>
          </w:tcPr>
          <w:p w14:paraId="5B623F14" w14:textId="77777777" w:rsidR="00AD4307" w:rsidRPr="00E9619C" w:rsidRDefault="00AD4307" w:rsidP="00E62EF8">
            <w:pPr>
              <w:spacing w:after="0" w:line="480" w:lineRule="auto"/>
              <w:jc w:val="both"/>
              <w:rPr>
                <w:rFonts w:ascii="Times New Roman" w:eastAsia="Calibri" w:hAnsi="Times New Roman" w:cs="Times New Roman"/>
                <w:sz w:val="24"/>
                <w:szCs w:val="24"/>
                <w:lang w:val="en-US"/>
              </w:rPr>
            </w:pPr>
            <w:r w:rsidRPr="0000714F">
              <w:rPr>
                <w:rFonts w:ascii="Times New Roman" w:eastAsia="Calibri" w:hAnsi="Times New Roman" w:cs="Times New Roman"/>
                <w:noProof/>
                <w:sz w:val="24"/>
                <w:szCs w:val="24"/>
              </w:rPr>
              <w:drawing>
                <wp:inline distT="0" distB="0" distL="0" distR="0" wp14:anchorId="57BC7C4B" wp14:editId="74F91F30">
                  <wp:extent cx="2879725" cy="2832100"/>
                  <wp:effectExtent l="19050" t="0" r="0" b="0"/>
                  <wp:docPr id="48" name="Obraz 58" descr="20190118_16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8" descr="20190118_165648"/>
                          <pic:cNvPicPr>
                            <a:picLocks noChangeAspect="1" noChangeArrowheads="1"/>
                          </pic:cNvPicPr>
                        </pic:nvPicPr>
                        <pic:blipFill>
                          <a:blip r:embed="rId42" cstate="print"/>
                          <a:srcRect/>
                          <a:stretch>
                            <a:fillRect/>
                          </a:stretch>
                        </pic:blipFill>
                        <pic:spPr bwMode="auto">
                          <a:xfrm>
                            <a:off x="0" y="0"/>
                            <a:ext cx="2879725" cy="2832100"/>
                          </a:xfrm>
                          <a:prstGeom prst="rect">
                            <a:avLst/>
                          </a:prstGeom>
                          <a:noFill/>
                          <a:ln w="9525">
                            <a:noFill/>
                            <a:miter lim="800000"/>
                            <a:headEnd/>
                            <a:tailEnd/>
                          </a:ln>
                        </pic:spPr>
                      </pic:pic>
                    </a:graphicData>
                  </a:graphic>
                </wp:inline>
              </w:drawing>
            </w:r>
          </w:p>
        </w:tc>
      </w:tr>
    </w:tbl>
    <w:p w14:paraId="12CEF392" w14:textId="77777777" w:rsidR="00AD4307" w:rsidRDefault="00AD4307" w:rsidP="00F31DBB">
      <w:pPr>
        <w:spacing w:after="0" w:line="240" w:lineRule="auto"/>
        <w:jc w:val="both"/>
        <w:rPr>
          <w:rFonts w:ascii="Times New Roman" w:eastAsia="Times New Roman" w:hAnsi="Times New Roman" w:cs="Times New Roman"/>
          <w:color w:val="000000"/>
          <w:sz w:val="24"/>
          <w:szCs w:val="24"/>
          <w:lang w:val="en-GB" w:eastAsia="pl-PL"/>
        </w:rPr>
      </w:pPr>
      <w:r w:rsidRPr="0000714F">
        <w:rPr>
          <w:rFonts w:ascii="Times New Roman" w:hAnsi="Times New Roman" w:cs="Times New Roman"/>
          <w:sz w:val="24"/>
          <w:szCs w:val="24"/>
          <w:lang w:val="en-GB"/>
        </w:rPr>
        <w:t>Fig</w:t>
      </w:r>
      <w:r w:rsidR="00327448">
        <w:rPr>
          <w:rFonts w:ascii="Times New Roman" w:hAnsi="Times New Roman" w:cs="Times New Roman"/>
          <w:sz w:val="24"/>
          <w:szCs w:val="24"/>
          <w:lang w:val="en-GB"/>
        </w:rPr>
        <w:t>ure</w:t>
      </w:r>
      <w:r w:rsidRPr="0000714F">
        <w:rPr>
          <w:rFonts w:ascii="Times New Roman" w:hAnsi="Times New Roman" w:cs="Times New Roman"/>
          <w:sz w:val="24"/>
          <w:szCs w:val="24"/>
          <w:lang w:val="en-GB"/>
        </w:rPr>
        <w:t xml:space="preserve"> </w:t>
      </w:r>
      <w:r w:rsidR="008247AC" w:rsidRPr="008247AC">
        <w:rPr>
          <w:rFonts w:ascii="Times New Roman" w:hAnsi="Times New Roman" w:cs="Times New Roman"/>
          <w:sz w:val="24"/>
          <w:szCs w:val="24"/>
          <w:lang w:val="en-US"/>
        </w:rPr>
        <w:t>10</w:t>
      </w:r>
      <w:r w:rsidR="00327448">
        <w:rPr>
          <w:rFonts w:ascii="Times New Roman" w:hAnsi="Times New Roman" w:cs="Times New Roman"/>
          <w:sz w:val="24"/>
          <w:szCs w:val="24"/>
          <w:lang w:val="en-US"/>
        </w:rPr>
        <w:t>.</w:t>
      </w:r>
      <w:r w:rsidRPr="0000714F">
        <w:rPr>
          <w:rFonts w:ascii="Times New Roman" w:hAnsi="Times New Roman" w:cs="Times New Roman"/>
          <w:sz w:val="24"/>
          <w:szCs w:val="24"/>
          <w:lang w:val="en-GB"/>
        </w:rPr>
        <w:t xml:space="preserve"> </w:t>
      </w:r>
      <w:r w:rsidRPr="0000714F">
        <w:rPr>
          <w:rFonts w:ascii="Times New Roman" w:eastAsia="Times New Roman" w:hAnsi="Times New Roman" w:cs="Times New Roman"/>
          <w:color w:val="000000"/>
          <w:sz w:val="24"/>
          <w:szCs w:val="24"/>
          <w:lang w:val="en-GB" w:eastAsia="pl-PL"/>
        </w:rPr>
        <w:t>Microscopic images in tr</w:t>
      </w:r>
      <w:r w:rsidR="00327448">
        <w:rPr>
          <w:rFonts w:ascii="Times New Roman" w:eastAsia="Times New Roman" w:hAnsi="Times New Roman" w:cs="Times New Roman"/>
          <w:color w:val="000000"/>
          <w:sz w:val="24"/>
          <w:szCs w:val="24"/>
          <w:lang w:val="en-GB" w:eastAsia="pl-PL"/>
        </w:rPr>
        <w:t>a</w:t>
      </w:r>
      <w:r w:rsidRPr="0000714F">
        <w:rPr>
          <w:rFonts w:ascii="Times New Roman" w:eastAsia="Times New Roman" w:hAnsi="Times New Roman" w:cs="Times New Roman"/>
          <w:color w:val="000000"/>
          <w:sz w:val="24"/>
          <w:szCs w:val="24"/>
          <w:lang w:val="en-GB" w:eastAsia="pl-PL"/>
        </w:rPr>
        <w:t>nsmitted and polarized light</w:t>
      </w:r>
      <w:r w:rsidR="00327448">
        <w:rPr>
          <w:rFonts w:ascii="Times New Roman" w:eastAsia="Times New Roman" w:hAnsi="Times New Roman" w:cs="Times New Roman"/>
          <w:color w:val="000000"/>
          <w:sz w:val="24"/>
          <w:szCs w:val="24"/>
          <w:lang w:val="en-GB" w:eastAsia="pl-PL"/>
        </w:rPr>
        <w:t>,</w:t>
      </w:r>
      <w:r w:rsidRPr="0000714F">
        <w:rPr>
          <w:rFonts w:ascii="Times New Roman" w:eastAsia="Times New Roman" w:hAnsi="Times New Roman" w:cs="Times New Roman"/>
          <w:color w:val="000000"/>
          <w:sz w:val="24"/>
          <w:szCs w:val="24"/>
          <w:lang w:val="en-GB" w:eastAsia="pl-PL"/>
        </w:rPr>
        <w:t xml:space="preserve"> showing garnets with quartz and staurolite inclusions</w:t>
      </w:r>
      <w:r w:rsidR="00E9619C">
        <w:rPr>
          <w:rFonts w:ascii="Times New Roman" w:eastAsia="Times New Roman" w:hAnsi="Times New Roman" w:cs="Times New Roman"/>
          <w:color w:val="000000"/>
          <w:sz w:val="24"/>
          <w:szCs w:val="24"/>
          <w:lang w:val="en-GB" w:eastAsia="pl-PL"/>
        </w:rPr>
        <w:t>. T</w:t>
      </w:r>
      <w:r w:rsidR="00327448">
        <w:rPr>
          <w:rFonts w:ascii="Times New Roman" w:eastAsia="Times New Roman" w:hAnsi="Times New Roman" w:cs="Times New Roman"/>
          <w:color w:val="000000"/>
          <w:sz w:val="24"/>
          <w:szCs w:val="24"/>
          <w:lang w:val="en-GB" w:eastAsia="pl-PL"/>
        </w:rPr>
        <w:t xml:space="preserve">he </w:t>
      </w:r>
      <w:proofErr w:type="spellStart"/>
      <w:r w:rsidRPr="0000714F">
        <w:rPr>
          <w:rFonts w:ascii="Times New Roman" w:eastAsia="Times New Roman" w:hAnsi="Times New Roman" w:cs="Times New Roman"/>
          <w:color w:val="000000"/>
          <w:sz w:val="24"/>
          <w:szCs w:val="24"/>
          <w:lang w:val="en-GB" w:eastAsia="pl-PL"/>
        </w:rPr>
        <w:t>helicite</w:t>
      </w:r>
      <w:proofErr w:type="spellEnd"/>
      <w:r w:rsidRPr="0000714F">
        <w:rPr>
          <w:rFonts w:ascii="Times New Roman" w:eastAsia="Times New Roman" w:hAnsi="Times New Roman" w:cs="Times New Roman"/>
          <w:color w:val="000000"/>
          <w:sz w:val="24"/>
          <w:szCs w:val="24"/>
          <w:lang w:val="en-GB" w:eastAsia="pl-PL"/>
        </w:rPr>
        <w:t> structure </w:t>
      </w:r>
      <w:r w:rsidR="00E9619C">
        <w:rPr>
          <w:rFonts w:ascii="Times New Roman" w:eastAsia="Times New Roman" w:hAnsi="Times New Roman" w:cs="Times New Roman"/>
          <w:color w:val="000000"/>
          <w:sz w:val="24"/>
          <w:szCs w:val="24"/>
          <w:lang w:val="en-GB" w:eastAsia="pl-PL"/>
        </w:rPr>
        <w:t xml:space="preserve">is </w:t>
      </w:r>
      <w:r w:rsidRPr="0000714F">
        <w:rPr>
          <w:rFonts w:ascii="Times New Roman" w:eastAsia="Times New Roman" w:hAnsi="Times New Roman" w:cs="Times New Roman"/>
          <w:color w:val="000000"/>
          <w:sz w:val="24"/>
          <w:szCs w:val="24"/>
          <w:lang w:val="en-GB" w:eastAsia="pl-PL"/>
        </w:rPr>
        <w:t>underlined by biotite and staurolite. </w:t>
      </w:r>
      <w:r w:rsidR="00E9619C">
        <w:rPr>
          <w:rFonts w:ascii="Times New Roman" w:eastAsia="Times New Roman" w:hAnsi="Times New Roman" w:cs="Times New Roman"/>
          <w:color w:val="000000"/>
          <w:sz w:val="24"/>
          <w:szCs w:val="24"/>
          <w:lang w:val="en-GB" w:eastAsia="pl-PL"/>
        </w:rPr>
        <w:t>Shown below are</w:t>
      </w:r>
      <w:r w:rsidRPr="0000714F">
        <w:rPr>
          <w:rFonts w:ascii="Times New Roman" w:eastAsia="Times New Roman" w:hAnsi="Times New Roman" w:cs="Times New Roman"/>
          <w:color w:val="000000"/>
          <w:sz w:val="24"/>
          <w:szCs w:val="24"/>
          <w:lang w:val="en-GB" w:eastAsia="pl-PL"/>
        </w:rPr>
        <w:t xml:space="preserve"> minerals </w:t>
      </w:r>
      <w:r w:rsidR="00E9619C">
        <w:rPr>
          <w:rFonts w:ascii="Times New Roman" w:eastAsia="Times New Roman" w:hAnsi="Times New Roman" w:cs="Times New Roman"/>
          <w:color w:val="000000"/>
          <w:sz w:val="24"/>
          <w:szCs w:val="24"/>
          <w:lang w:val="en-GB" w:eastAsia="pl-PL"/>
        </w:rPr>
        <w:t xml:space="preserve">with titanite and </w:t>
      </w:r>
      <w:r w:rsidRPr="0000714F">
        <w:rPr>
          <w:rFonts w:ascii="Times New Roman" w:eastAsia="Times New Roman" w:hAnsi="Times New Roman" w:cs="Times New Roman"/>
          <w:color w:val="000000"/>
          <w:sz w:val="24"/>
          <w:szCs w:val="24"/>
          <w:lang w:val="en-GB" w:eastAsia="pl-PL"/>
        </w:rPr>
        <w:t>staurolite with biotite</w:t>
      </w:r>
      <w:r w:rsidR="00E9619C">
        <w:rPr>
          <w:rFonts w:ascii="Times New Roman" w:eastAsia="Times New Roman" w:hAnsi="Times New Roman" w:cs="Times New Roman"/>
          <w:color w:val="000000"/>
          <w:sz w:val="24"/>
          <w:szCs w:val="24"/>
          <w:lang w:val="en-GB" w:eastAsia="pl-PL"/>
        </w:rPr>
        <w:t>,</w:t>
      </w:r>
      <w:r w:rsidRPr="0000714F">
        <w:rPr>
          <w:rFonts w:ascii="Times New Roman" w:eastAsia="Times New Roman" w:hAnsi="Times New Roman" w:cs="Times New Roman"/>
          <w:color w:val="000000"/>
          <w:sz w:val="24"/>
          <w:szCs w:val="24"/>
          <w:lang w:val="en-GB" w:eastAsia="pl-PL"/>
        </w:rPr>
        <w:t xml:space="preserve"> as well as quartz and plagioclases.</w:t>
      </w:r>
    </w:p>
    <w:p w14:paraId="2862E99A" w14:textId="77777777" w:rsidR="00327448" w:rsidRPr="0000714F" w:rsidRDefault="00327448" w:rsidP="00E62EF8">
      <w:pPr>
        <w:spacing w:after="0" w:line="480" w:lineRule="auto"/>
        <w:jc w:val="both"/>
        <w:rPr>
          <w:rFonts w:ascii="Times New Roman" w:eastAsia="Times New Roman" w:hAnsi="Times New Roman" w:cs="Times New Roman"/>
          <w:color w:val="000000"/>
          <w:sz w:val="24"/>
          <w:szCs w:val="24"/>
          <w:lang w:val="en-GB" w:eastAsia="pl-PL"/>
        </w:rPr>
      </w:pPr>
    </w:p>
    <w:p w14:paraId="75A8904F" w14:textId="77777777" w:rsidR="00AD4307" w:rsidRPr="0000714F" w:rsidRDefault="00E9619C" w:rsidP="00E62EF8">
      <w:pPr>
        <w:spacing w:after="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 xml:space="preserve">Sample: 28MSK18 granite </w:t>
      </w:r>
      <w:r w:rsidR="00AD4307" w:rsidRPr="0000714F">
        <w:rPr>
          <w:rFonts w:ascii="Times New Roman" w:hAnsi="Times New Roman" w:cs="Times New Roman"/>
          <w:b/>
          <w:sz w:val="24"/>
          <w:szCs w:val="24"/>
          <w:lang w:val="en-GB"/>
        </w:rPr>
        <w:t>gneisses</w:t>
      </w:r>
      <w:r>
        <w:rPr>
          <w:rFonts w:ascii="Times New Roman" w:hAnsi="Times New Roman" w:cs="Times New Roman"/>
          <w:b/>
          <w:sz w:val="24"/>
          <w:szCs w:val="24"/>
          <w:lang w:val="en-GB"/>
        </w:rPr>
        <w:t xml:space="preserve"> (Fig.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4608"/>
      </w:tblGrid>
      <w:tr w:rsidR="00AD4307" w:rsidRPr="0000714F" w14:paraId="4FFCAAB4" w14:textId="77777777" w:rsidTr="00F31DBB">
        <w:tc>
          <w:tcPr>
            <w:tcW w:w="4849" w:type="dxa"/>
          </w:tcPr>
          <w:p w14:paraId="5EB51EF5" w14:textId="77777777" w:rsidR="00AD4307" w:rsidRPr="0000714F" w:rsidRDefault="00AD4307" w:rsidP="00E62EF8">
            <w:pPr>
              <w:spacing w:after="0" w:line="480" w:lineRule="auto"/>
              <w:jc w:val="both"/>
              <w:rPr>
                <w:rFonts w:ascii="Times New Roman" w:eastAsia="Calibri" w:hAnsi="Times New Roman" w:cs="Times New Roman"/>
                <w:sz w:val="24"/>
                <w:szCs w:val="24"/>
                <w:lang w:val="en-GB"/>
              </w:rPr>
            </w:pPr>
            <w:r w:rsidRPr="0000714F">
              <w:rPr>
                <w:rFonts w:ascii="Times New Roman" w:eastAsia="Calibri" w:hAnsi="Times New Roman" w:cs="Times New Roman"/>
                <w:noProof/>
                <w:sz w:val="24"/>
                <w:szCs w:val="24"/>
              </w:rPr>
              <w:drawing>
                <wp:inline distT="0" distB="0" distL="0" distR="0" wp14:anchorId="142E5B64" wp14:editId="5174D4FB">
                  <wp:extent cx="2941320" cy="2872740"/>
                  <wp:effectExtent l="19050" t="0" r="0" b="0"/>
                  <wp:docPr id="49" name="Obraz 23" descr="20190118_17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20190118_171219"/>
                          <pic:cNvPicPr>
                            <a:picLocks noChangeAspect="1" noChangeArrowheads="1"/>
                          </pic:cNvPicPr>
                        </pic:nvPicPr>
                        <pic:blipFill>
                          <a:blip r:embed="rId43" cstate="print"/>
                          <a:srcRect/>
                          <a:stretch>
                            <a:fillRect/>
                          </a:stretch>
                        </pic:blipFill>
                        <pic:spPr bwMode="auto">
                          <a:xfrm>
                            <a:off x="0" y="0"/>
                            <a:ext cx="2941320" cy="2872740"/>
                          </a:xfrm>
                          <a:prstGeom prst="rect">
                            <a:avLst/>
                          </a:prstGeom>
                          <a:noFill/>
                          <a:ln w="9525">
                            <a:noFill/>
                            <a:miter lim="800000"/>
                            <a:headEnd/>
                            <a:tailEnd/>
                          </a:ln>
                        </pic:spPr>
                      </pic:pic>
                    </a:graphicData>
                  </a:graphic>
                </wp:inline>
              </w:drawing>
            </w:r>
          </w:p>
        </w:tc>
        <w:tc>
          <w:tcPr>
            <w:tcW w:w="4608" w:type="dxa"/>
          </w:tcPr>
          <w:p w14:paraId="65718B5F" w14:textId="77777777" w:rsidR="00AD4307" w:rsidRPr="0000714F" w:rsidRDefault="00AD4307" w:rsidP="00E62EF8">
            <w:pPr>
              <w:spacing w:after="0" w:line="480" w:lineRule="auto"/>
              <w:jc w:val="both"/>
              <w:rPr>
                <w:rFonts w:ascii="Times New Roman" w:eastAsia="Calibri" w:hAnsi="Times New Roman" w:cs="Times New Roman"/>
                <w:sz w:val="24"/>
                <w:szCs w:val="24"/>
                <w:lang w:val="en-GB"/>
              </w:rPr>
            </w:pPr>
            <w:r w:rsidRPr="0000714F">
              <w:rPr>
                <w:rFonts w:ascii="Times New Roman" w:eastAsia="Calibri" w:hAnsi="Times New Roman" w:cs="Times New Roman"/>
                <w:noProof/>
                <w:sz w:val="24"/>
                <w:szCs w:val="24"/>
              </w:rPr>
              <w:drawing>
                <wp:inline distT="0" distB="0" distL="0" distR="0" wp14:anchorId="0A1B903B" wp14:editId="5E78E240">
                  <wp:extent cx="3098165" cy="2886710"/>
                  <wp:effectExtent l="19050" t="0" r="6985" b="0"/>
                  <wp:docPr id="50" name="Obraz 24" descr="20190118_17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descr="20190118_171823"/>
                          <pic:cNvPicPr>
                            <a:picLocks noChangeAspect="1" noChangeArrowheads="1"/>
                          </pic:cNvPicPr>
                        </pic:nvPicPr>
                        <pic:blipFill>
                          <a:blip r:embed="rId44" cstate="print"/>
                          <a:srcRect/>
                          <a:stretch>
                            <a:fillRect/>
                          </a:stretch>
                        </pic:blipFill>
                        <pic:spPr bwMode="auto">
                          <a:xfrm>
                            <a:off x="0" y="0"/>
                            <a:ext cx="3098165" cy="2886710"/>
                          </a:xfrm>
                          <a:prstGeom prst="rect">
                            <a:avLst/>
                          </a:prstGeom>
                          <a:noFill/>
                          <a:ln w="9525">
                            <a:noFill/>
                            <a:miter lim="800000"/>
                            <a:headEnd/>
                            <a:tailEnd/>
                          </a:ln>
                        </pic:spPr>
                      </pic:pic>
                    </a:graphicData>
                  </a:graphic>
                </wp:inline>
              </w:drawing>
            </w:r>
          </w:p>
        </w:tc>
      </w:tr>
      <w:tr w:rsidR="00AD4307" w:rsidRPr="0000714F" w14:paraId="37EDC026" w14:textId="77777777" w:rsidTr="00F31DBB">
        <w:tc>
          <w:tcPr>
            <w:tcW w:w="4849" w:type="dxa"/>
          </w:tcPr>
          <w:p w14:paraId="2B2DAA83" w14:textId="77777777" w:rsidR="00AD4307" w:rsidRPr="0000714F" w:rsidRDefault="00AD4307" w:rsidP="00E62EF8">
            <w:pPr>
              <w:spacing w:after="0" w:line="480" w:lineRule="auto"/>
              <w:jc w:val="both"/>
              <w:rPr>
                <w:rFonts w:ascii="Times New Roman" w:eastAsia="Calibri" w:hAnsi="Times New Roman" w:cs="Times New Roman"/>
                <w:sz w:val="24"/>
                <w:szCs w:val="24"/>
                <w:lang w:val="en-GB"/>
              </w:rPr>
            </w:pPr>
            <w:r w:rsidRPr="0000714F">
              <w:rPr>
                <w:rFonts w:ascii="Times New Roman" w:eastAsia="Calibri" w:hAnsi="Times New Roman" w:cs="Times New Roman"/>
                <w:noProof/>
                <w:sz w:val="24"/>
                <w:szCs w:val="24"/>
              </w:rPr>
              <w:lastRenderedPageBreak/>
              <w:drawing>
                <wp:inline distT="0" distB="0" distL="0" distR="0" wp14:anchorId="5E8CA1A4" wp14:editId="5421FC19">
                  <wp:extent cx="3268345" cy="2886710"/>
                  <wp:effectExtent l="19050" t="0" r="8255" b="0"/>
                  <wp:docPr id="51" name="Obraz 25" descr="20190118_173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5" descr="20190118_173013"/>
                          <pic:cNvPicPr>
                            <a:picLocks noChangeAspect="1" noChangeArrowheads="1"/>
                          </pic:cNvPicPr>
                        </pic:nvPicPr>
                        <pic:blipFill>
                          <a:blip r:embed="rId45" cstate="print"/>
                          <a:srcRect/>
                          <a:stretch>
                            <a:fillRect/>
                          </a:stretch>
                        </pic:blipFill>
                        <pic:spPr bwMode="auto">
                          <a:xfrm>
                            <a:off x="0" y="0"/>
                            <a:ext cx="3268345" cy="2886710"/>
                          </a:xfrm>
                          <a:prstGeom prst="rect">
                            <a:avLst/>
                          </a:prstGeom>
                          <a:noFill/>
                          <a:ln w="9525">
                            <a:noFill/>
                            <a:miter lim="800000"/>
                            <a:headEnd/>
                            <a:tailEnd/>
                          </a:ln>
                        </pic:spPr>
                      </pic:pic>
                    </a:graphicData>
                  </a:graphic>
                </wp:inline>
              </w:drawing>
            </w:r>
          </w:p>
        </w:tc>
        <w:tc>
          <w:tcPr>
            <w:tcW w:w="4608" w:type="dxa"/>
          </w:tcPr>
          <w:p w14:paraId="11F32561" w14:textId="77777777" w:rsidR="00AD4307" w:rsidRPr="0000714F" w:rsidRDefault="00AD4307" w:rsidP="00E62EF8">
            <w:pPr>
              <w:spacing w:after="0" w:line="480" w:lineRule="auto"/>
              <w:jc w:val="both"/>
              <w:rPr>
                <w:rFonts w:ascii="Times New Roman" w:eastAsia="Calibri" w:hAnsi="Times New Roman" w:cs="Times New Roman"/>
                <w:sz w:val="24"/>
                <w:szCs w:val="24"/>
                <w:lang w:val="en-GB"/>
              </w:rPr>
            </w:pPr>
            <w:r w:rsidRPr="0000714F">
              <w:rPr>
                <w:rFonts w:ascii="Times New Roman" w:eastAsia="Calibri" w:hAnsi="Times New Roman" w:cs="Times New Roman"/>
                <w:noProof/>
                <w:sz w:val="24"/>
                <w:szCs w:val="24"/>
              </w:rPr>
              <w:drawing>
                <wp:inline distT="0" distB="0" distL="0" distR="0" wp14:anchorId="36D13E06" wp14:editId="14453816">
                  <wp:extent cx="3077845" cy="2886710"/>
                  <wp:effectExtent l="19050" t="0" r="8255" b="0"/>
                  <wp:docPr id="52" name="Obraz 26" descr="20190118_173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6" descr="20190118_173425"/>
                          <pic:cNvPicPr>
                            <a:picLocks noChangeAspect="1" noChangeArrowheads="1"/>
                          </pic:cNvPicPr>
                        </pic:nvPicPr>
                        <pic:blipFill>
                          <a:blip r:embed="rId46" cstate="print"/>
                          <a:srcRect/>
                          <a:stretch>
                            <a:fillRect/>
                          </a:stretch>
                        </pic:blipFill>
                        <pic:spPr bwMode="auto">
                          <a:xfrm>
                            <a:off x="0" y="0"/>
                            <a:ext cx="3077845" cy="2886710"/>
                          </a:xfrm>
                          <a:prstGeom prst="rect">
                            <a:avLst/>
                          </a:prstGeom>
                          <a:noFill/>
                          <a:ln w="9525">
                            <a:noFill/>
                            <a:miter lim="800000"/>
                            <a:headEnd/>
                            <a:tailEnd/>
                          </a:ln>
                        </pic:spPr>
                      </pic:pic>
                    </a:graphicData>
                  </a:graphic>
                </wp:inline>
              </w:drawing>
            </w:r>
          </w:p>
        </w:tc>
      </w:tr>
    </w:tbl>
    <w:p w14:paraId="36F13757" w14:textId="77777777" w:rsidR="00AD4307" w:rsidRDefault="00AD4307" w:rsidP="0000186D">
      <w:pPr>
        <w:spacing w:after="0" w:line="240" w:lineRule="auto"/>
        <w:jc w:val="both"/>
        <w:rPr>
          <w:rFonts w:ascii="Times New Roman" w:eastAsia="Times New Roman" w:hAnsi="Times New Roman" w:cs="Times New Roman"/>
          <w:color w:val="000000"/>
          <w:sz w:val="24"/>
          <w:szCs w:val="24"/>
          <w:lang w:val="en-GB" w:eastAsia="pl-PL"/>
        </w:rPr>
      </w:pPr>
      <w:r w:rsidRPr="0000714F">
        <w:rPr>
          <w:rFonts w:ascii="Times New Roman" w:hAnsi="Times New Roman" w:cs="Times New Roman"/>
          <w:sz w:val="24"/>
          <w:szCs w:val="24"/>
          <w:lang w:val="en-GB"/>
        </w:rPr>
        <w:t>Fig</w:t>
      </w:r>
      <w:r w:rsidR="00327448">
        <w:rPr>
          <w:rFonts w:ascii="Times New Roman" w:hAnsi="Times New Roman" w:cs="Times New Roman"/>
          <w:sz w:val="24"/>
          <w:szCs w:val="24"/>
          <w:lang w:val="en-GB"/>
        </w:rPr>
        <w:t>ure</w:t>
      </w:r>
      <w:r w:rsidRPr="0000714F">
        <w:rPr>
          <w:rFonts w:ascii="Times New Roman" w:hAnsi="Times New Roman" w:cs="Times New Roman"/>
          <w:sz w:val="24"/>
          <w:szCs w:val="24"/>
          <w:lang w:val="en-GB"/>
        </w:rPr>
        <w:t xml:space="preserve"> </w:t>
      </w:r>
      <w:r w:rsidR="008247AC" w:rsidRPr="008247AC">
        <w:rPr>
          <w:rFonts w:ascii="Times New Roman" w:hAnsi="Times New Roman" w:cs="Times New Roman"/>
          <w:sz w:val="24"/>
          <w:szCs w:val="24"/>
          <w:lang w:val="en-US"/>
        </w:rPr>
        <w:t>11</w:t>
      </w:r>
      <w:r w:rsidR="00327448">
        <w:rPr>
          <w:rFonts w:ascii="Times New Roman" w:hAnsi="Times New Roman" w:cs="Times New Roman"/>
          <w:sz w:val="24"/>
          <w:szCs w:val="24"/>
          <w:lang w:val="en-US"/>
        </w:rPr>
        <w:t>.</w:t>
      </w:r>
      <w:r w:rsidRPr="0000714F">
        <w:rPr>
          <w:rFonts w:ascii="Times New Roman" w:hAnsi="Times New Roman" w:cs="Times New Roman"/>
          <w:sz w:val="24"/>
          <w:szCs w:val="24"/>
          <w:lang w:val="en-GB"/>
        </w:rPr>
        <w:t xml:space="preserve"> </w:t>
      </w:r>
      <w:r w:rsidRPr="0000714F">
        <w:rPr>
          <w:rFonts w:ascii="Times New Roman" w:eastAsia="Times New Roman" w:hAnsi="Times New Roman" w:cs="Times New Roman"/>
          <w:color w:val="000000"/>
          <w:sz w:val="24"/>
          <w:szCs w:val="24"/>
          <w:lang w:val="en-GB" w:eastAsia="pl-PL"/>
        </w:rPr>
        <w:t xml:space="preserve">Microscopic images in transmitted and polarized light showing plagioclases, biotite and orthoclase in the </w:t>
      </w:r>
      <w:r w:rsidR="00E9619C">
        <w:rPr>
          <w:rFonts w:ascii="Times New Roman" w:eastAsia="Times New Roman" w:hAnsi="Times New Roman" w:cs="Times New Roman"/>
          <w:color w:val="000000"/>
          <w:sz w:val="24"/>
          <w:szCs w:val="24"/>
          <w:lang w:val="en-GB" w:eastAsia="pl-PL"/>
        </w:rPr>
        <w:t>studied</w:t>
      </w:r>
      <w:r w:rsidRPr="0000714F">
        <w:rPr>
          <w:rFonts w:ascii="Times New Roman" w:eastAsia="Times New Roman" w:hAnsi="Times New Roman" w:cs="Times New Roman"/>
          <w:color w:val="000000"/>
          <w:sz w:val="24"/>
          <w:szCs w:val="24"/>
          <w:lang w:val="en-GB" w:eastAsia="pl-PL"/>
        </w:rPr>
        <w:t xml:space="preserve"> rock. Next to it </w:t>
      </w:r>
      <w:r w:rsidR="00E9619C">
        <w:rPr>
          <w:rFonts w:ascii="Times New Roman" w:eastAsia="Times New Roman" w:hAnsi="Times New Roman" w:cs="Times New Roman"/>
          <w:color w:val="000000"/>
          <w:sz w:val="24"/>
          <w:szCs w:val="24"/>
          <w:lang w:val="en-GB" w:eastAsia="pl-PL"/>
        </w:rPr>
        <w:t xml:space="preserve">there </w:t>
      </w:r>
      <w:r w:rsidRPr="0000714F">
        <w:rPr>
          <w:rFonts w:ascii="Times New Roman" w:eastAsia="Times New Roman" w:hAnsi="Times New Roman" w:cs="Times New Roman"/>
          <w:color w:val="000000"/>
          <w:sz w:val="24"/>
          <w:szCs w:val="24"/>
          <w:lang w:val="en-GB" w:eastAsia="pl-PL"/>
        </w:rPr>
        <w:t>is visible hypersthene</w:t>
      </w:r>
      <w:r w:rsidR="00E9619C">
        <w:rPr>
          <w:rFonts w:ascii="Times New Roman" w:eastAsia="Times New Roman" w:hAnsi="Times New Roman" w:cs="Times New Roman"/>
          <w:color w:val="000000"/>
          <w:sz w:val="24"/>
          <w:szCs w:val="24"/>
          <w:lang w:val="en-GB" w:eastAsia="pl-PL"/>
        </w:rPr>
        <w:t>,</w:t>
      </w:r>
      <w:r w:rsidRPr="0000714F">
        <w:rPr>
          <w:rFonts w:ascii="Times New Roman" w:eastAsia="Times New Roman" w:hAnsi="Times New Roman" w:cs="Times New Roman"/>
          <w:color w:val="000000"/>
          <w:sz w:val="24"/>
          <w:szCs w:val="24"/>
          <w:lang w:val="en-GB" w:eastAsia="pl-PL"/>
        </w:rPr>
        <w:t xml:space="preserve"> cordierite ore minerals and hematite.</w:t>
      </w:r>
    </w:p>
    <w:p w14:paraId="5EE4CDA9" w14:textId="77777777" w:rsidR="00327448" w:rsidRPr="0000714F" w:rsidRDefault="00327448" w:rsidP="00E62EF8">
      <w:pPr>
        <w:spacing w:after="0" w:line="480" w:lineRule="auto"/>
        <w:jc w:val="both"/>
        <w:rPr>
          <w:rFonts w:ascii="Times New Roman" w:eastAsia="Times New Roman" w:hAnsi="Times New Roman" w:cs="Times New Roman"/>
          <w:color w:val="000000"/>
          <w:sz w:val="24"/>
          <w:szCs w:val="24"/>
          <w:lang w:val="en-GB" w:eastAsia="pl-PL"/>
        </w:rPr>
      </w:pPr>
    </w:p>
    <w:p w14:paraId="0AB2AA0F" w14:textId="77777777" w:rsidR="00AD4307" w:rsidRPr="008C36FF" w:rsidRDefault="00AD4307" w:rsidP="00E62EF8">
      <w:pPr>
        <w:spacing w:after="0" w:line="480" w:lineRule="auto"/>
        <w:jc w:val="both"/>
        <w:rPr>
          <w:rFonts w:ascii="Times New Roman" w:hAnsi="Times New Roman" w:cs="Times New Roman"/>
          <w:b/>
          <w:sz w:val="24"/>
          <w:szCs w:val="24"/>
          <w:lang w:val="en-US"/>
        </w:rPr>
      </w:pPr>
      <w:r w:rsidRPr="0000714F">
        <w:rPr>
          <w:rFonts w:ascii="Times New Roman" w:hAnsi="Times New Roman" w:cs="Times New Roman"/>
          <w:b/>
          <w:sz w:val="24"/>
          <w:szCs w:val="24"/>
          <w:lang w:val="en-GB"/>
        </w:rPr>
        <w:t>Sample: 31MSK18 two pyroxene-amphibole xenolith</w:t>
      </w:r>
      <w:r w:rsidR="00E9619C">
        <w:rPr>
          <w:rFonts w:ascii="Times New Roman" w:hAnsi="Times New Roman" w:cs="Times New Roman"/>
          <w:b/>
          <w:sz w:val="24"/>
          <w:szCs w:val="24"/>
          <w:lang w:val="en-GB"/>
        </w:rPr>
        <w:t xml:space="preserve"> (Fig.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8"/>
        <w:gridCol w:w="4989"/>
      </w:tblGrid>
      <w:tr w:rsidR="00AD4307" w:rsidRPr="0000714F" w14:paraId="1931551E" w14:textId="77777777" w:rsidTr="0000186D">
        <w:tc>
          <w:tcPr>
            <w:tcW w:w="4468" w:type="dxa"/>
          </w:tcPr>
          <w:p w14:paraId="0332B6E1" w14:textId="77777777" w:rsidR="00AD4307" w:rsidRPr="0000714F" w:rsidRDefault="00AD4307" w:rsidP="00E62EF8">
            <w:pPr>
              <w:spacing w:after="0" w:line="480" w:lineRule="auto"/>
              <w:jc w:val="both"/>
              <w:rPr>
                <w:rFonts w:ascii="Times New Roman" w:eastAsia="Calibri" w:hAnsi="Times New Roman" w:cs="Times New Roman"/>
                <w:sz w:val="24"/>
                <w:szCs w:val="24"/>
              </w:rPr>
            </w:pPr>
            <w:r w:rsidRPr="0000714F">
              <w:rPr>
                <w:rFonts w:ascii="Times New Roman" w:eastAsia="Calibri" w:hAnsi="Times New Roman" w:cs="Times New Roman"/>
                <w:noProof/>
                <w:sz w:val="24"/>
                <w:szCs w:val="24"/>
              </w:rPr>
              <w:drawing>
                <wp:inline distT="0" distB="0" distL="0" distR="0" wp14:anchorId="3E85578B" wp14:editId="1C7C4824">
                  <wp:extent cx="2927350" cy="2832100"/>
                  <wp:effectExtent l="19050" t="0" r="6350" b="0"/>
                  <wp:docPr id="53" name="Obraz 65" descr="20190118_174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5" descr="20190118_174546"/>
                          <pic:cNvPicPr>
                            <a:picLocks noChangeAspect="1" noChangeArrowheads="1"/>
                          </pic:cNvPicPr>
                        </pic:nvPicPr>
                        <pic:blipFill>
                          <a:blip r:embed="rId47" cstate="print"/>
                          <a:srcRect/>
                          <a:stretch>
                            <a:fillRect/>
                          </a:stretch>
                        </pic:blipFill>
                        <pic:spPr bwMode="auto">
                          <a:xfrm>
                            <a:off x="0" y="0"/>
                            <a:ext cx="2927350" cy="2832100"/>
                          </a:xfrm>
                          <a:prstGeom prst="rect">
                            <a:avLst/>
                          </a:prstGeom>
                          <a:noFill/>
                          <a:ln w="9525">
                            <a:noFill/>
                            <a:miter lim="800000"/>
                            <a:headEnd/>
                            <a:tailEnd/>
                          </a:ln>
                        </pic:spPr>
                      </pic:pic>
                    </a:graphicData>
                  </a:graphic>
                </wp:inline>
              </w:drawing>
            </w:r>
          </w:p>
        </w:tc>
        <w:tc>
          <w:tcPr>
            <w:tcW w:w="4989" w:type="dxa"/>
          </w:tcPr>
          <w:p w14:paraId="4B9E7668" w14:textId="77777777" w:rsidR="00AD4307" w:rsidRPr="0000714F" w:rsidRDefault="00AD4307" w:rsidP="00E62EF8">
            <w:pPr>
              <w:spacing w:after="0" w:line="480" w:lineRule="auto"/>
              <w:jc w:val="both"/>
              <w:rPr>
                <w:rFonts w:ascii="Times New Roman" w:eastAsia="Calibri" w:hAnsi="Times New Roman" w:cs="Times New Roman"/>
                <w:sz w:val="24"/>
                <w:szCs w:val="24"/>
              </w:rPr>
            </w:pPr>
            <w:r w:rsidRPr="0000714F">
              <w:rPr>
                <w:rFonts w:ascii="Times New Roman" w:eastAsia="Calibri" w:hAnsi="Times New Roman" w:cs="Times New Roman"/>
                <w:noProof/>
                <w:sz w:val="24"/>
                <w:szCs w:val="24"/>
              </w:rPr>
              <w:drawing>
                <wp:inline distT="0" distB="0" distL="0" distR="0" wp14:anchorId="66E83BFB" wp14:editId="76520125">
                  <wp:extent cx="3289300" cy="2832100"/>
                  <wp:effectExtent l="19050" t="0" r="6350" b="0"/>
                  <wp:docPr id="57" name="Obraz 66" descr="20190118_174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6" descr="20190118_174611"/>
                          <pic:cNvPicPr>
                            <a:picLocks noChangeAspect="1" noChangeArrowheads="1"/>
                          </pic:cNvPicPr>
                        </pic:nvPicPr>
                        <pic:blipFill>
                          <a:blip r:embed="rId48" cstate="print"/>
                          <a:srcRect/>
                          <a:stretch>
                            <a:fillRect/>
                          </a:stretch>
                        </pic:blipFill>
                        <pic:spPr bwMode="auto">
                          <a:xfrm>
                            <a:off x="0" y="0"/>
                            <a:ext cx="3289300" cy="2832100"/>
                          </a:xfrm>
                          <a:prstGeom prst="rect">
                            <a:avLst/>
                          </a:prstGeom>
                          <a:noFill/>
                          <a:ln w="9525">
                            <a:noFill/>
                            <a:miter lim="800000"/>
                            <a:headEnd/>
                            <a:tailEnd/>
                          </a:ln>
                        </pic:spPr>
                      </pic:pic>
                    </a:graphicData>
                  </a:graphic>
                </wp:inline>
              </w:drawing>
            </w:r>
          </w:p>
        </w:tc>
      </w:tr>
      <w:tr w:rsidR="00AD4307" w:rsidRPr="0000714F" w14:paraId="4F15486A" w14:textId="77777777" w:rsidTr="0000186D">
        <w:tc>
          <w:tcPr>
            <w:tcW w:w="4468" w:type="dxa"/>
          </w:tcPr>
          <w:p w14:paraId="149B2882" w14:textId="77777777" w:rsidR="00AD4307" w:rsidRPr="0000714F" w:rsidRDefault="00AD4307" w:rsidP="00E62EF8">
            <w:pPr>
              <w:spacing w:after="0" w:line="480" w:lineRule="auto"/>
              <w:jc w:val="both"/>
              <w:rPr>
                <w:rFonts w:ascii="Times New Roman" w:eastAsia="Calibri" w:hAnsi="Times New Roman" w:cs="Times New Roman"/>
                <w:sz w:val="24"/>
                <w:szCs w:val="24"/>
              </w:rPr>
            </w:pPr>
            <w:r w:rsidRPr="0000714F">
              <w:rPr>
                <w:rFonts w:ascii="Times New Roman" w:eastAsia="Calibri" w:hAnsi="Times New Roman" w:cs="Times New Roman"/>
                <w:noProof/>
                <w:sz w:val="24"/>
                <w:szCs w:val="24"/>
              </w:rPr>
              <w:lastRenderedPageBreak/>
              <w:drawing>
                <wp:inline distT="0" distB="0" distL="0" distR="0" wp14:anchorId="4302D709" wp14:editId="5F005201">
                  <wp:extent cx="2859405" cy="2886710"/>
                  <wp:effectExtent l="19050" t="0" r="0" b="0"/>
                  <wp:docPr id="58" name="Obraz 67" descr="C:\Users\MH\AppData\Local\Microsoft\Windows\INetCache\Content.Word\20190119_154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7" descr="C:\Users\MH\AppData\Local\Microsoft\Windows\INetCache\Content.Word\20190119_154806.jpg"/>
                          <pic:cNvPicPr>
                            <a:picLocks noChangeAspect="1" noChangeArrowheads="1"/>
                          </pic:cNvPicPr>
                        </pic:nvPicPr>
                        <pic:blipFill>
                          <a:blip r:embed="rId49" cstate="print"/>
                          <a:srcRect/>
                          <a:stretch>
                            <a:fillRect/>
                          </a:stretch>
                        </pic:blipFill>
                        <pic:spPr bwMode="auto">
                          <a:xfrm>
                            <a:off x="0" y="0"/>
                            <a:ext cx="2859405" cy="2886710"/>
                          </a:xfrm>
                          <a:prstGeom prst="rect">
                            <a:avLst/>
                          </a:prstGeom>
                          <a:noFill/>
                          <a:ln w="9525">
                            <a:noFill/>
                            <a:miter lim="800000"/>
                            <a:headEnd/>
                            <a:tailEnd/>
                          </a:ln>
                        </pic:spPr>
                      </pic:pic>
                    </a:graphicData>
                  </a:graphic>
                </wp:inline>
              </w:drawing>
            </w:r>
          </w:p>
        </w:tc>
        <w:tc>
          <w:tcPr>
            <w:tcW w:w="4989" w:type="dxa"/>
          </w:tcPr>
          <w:p w14:paraId="1F6DB714" w14:textId="77777777" w:rsidR="00AD4307" w:rsidRPr="0000714F" w:rsidRDefault="00AD4307" w:rsidP="00E62EF8">
            <w:pPr>
              <w:spacing w:after="0" w:line="480" w:lineRule="auto"/>
              <w:jc w:val="both"/>
              <w:rPr>
                <w:rFonts w:ascii="Times New Roman" w:eastAsia="Calibri" w:hAnsi="Times New Roman" w:cs="Times New Roman"/>
                <w:sz w:val="24"/>
                <w:szCs w:val="24"/>
              </w:rPr>
            </w:pPr>
            <w:r w:rsidRPr="0000714F">
              <w:rPr>
                <w:rFonts w:ascii="Times New Roman" w:eastAsia="Calibri" w:hAnsi="Times New Roman" w:cs="Times New Roman"/>
                <w:noProof/>
                <w:sz w:val="24"/>
                <w:szCs w:val="24"/>
              </w:rPr>
              <w:drawing>
                <wp:inline distT="0" distB="0" distL="0" distR="0" wp14:anchorId="2A56D31F" wp14:editId="5FEE0F2C">
                  <wp:extent cx="3111500" cy="2832100"/>
                  <wp:effectExtent l="19050" t="0" r="0" b="0"/>
                  <wp:docPr id="59" name="Obraz 68" descr="20190119_160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8" descr="20190119_160344"/>
                          <pic:cNvPicPr>
                            <a:picLocks noChangeAspect="1" noChangeArrowheads="1"/>
                          </pic:cNvPicPr>
                        </pic:nvPicPr>
                        <pic:blipFill>
                          <a:blip r:embed="rId50" cstate="print"/>
                          <a:srcRect/>
                          <a:stretch>
                            <a:fillRect/>
                          </a:stretch>
                        </pic:blipFill>
                        <pic:spPr bwMode="auto">
                          <a:xfrm>
                            <a:off x="0" y="0"/>
                            <a:ext cx="3111500" cy="2832100"/>
                          </a:xfrm>
                          <a:prstGeom prst="rect">
                            <a:avLst/>
                          </a:prstGeom>
                          <a:noFill/>
                          <a:ln w="9525">
                            <a:noFill/>
                            <a:miter lim="800000"/>
                            <a:headEnd/>
                            <a:tailEnd/>
                          </a:ln>
                        </pic:spPr>
                      </pic:pic>
                    </a:graphicData>
                  </a:graphic>
                </wp:inline>
              </w:drawing>
            </w:r>
          </w:p>
        </w:tc>
      </w:tr>
    </w:tbl>
    <w:p w14:paraId="7E87F5A7" w14:textId="77777777" w:rsidR="00AD4307" w:rsidRDefault="00AD4307" w:rsidP="0000186D">
      <w:pPr>
        <w:spacing w:after="0" w:line="240" w:lineRule="auto"/>
        <w:jc w:val="both"/>
        <w:rPr>
          <w:rFonts w:ascii="Times New Roman" w:eastAsia="Times New Roman" w:hAnsi="Times New Roman" w:cs="Times New Roman"/>
          <w:color w:val="000000"/>
          <w:sz w:val="24"/>
          <w:szCs w:val="24"/>
          <w:lang w:val="en-GB" w:eastAsia="pl-PL"/>
        </w:rPr>
      </w:pPr>
      <w:r w:rsidRPr="0000714F">
        <w:rPr>
          <w:rFonts w:ascii="Times New Roman" w:hAnsi="Times New Roman" w:cs="Times New Roman"/>
          <w:sz w:val="24"/>
          <w:szCs w:val="24"/>
          <w:lang w:val="en-US"/>
        </w:rPr>
        <w:t>Fig</w:t>
      </w:r>
      <w:r w:rsidR="00327448">
        <w:rPr>
          <w:rFonts w:ascii="Times New Roman" w:hAnsi="Times New Roman" w:cs="Times New Roman"/>
          <w:sz w:val="24"/>
          <w:szCs w:val="24"/>
          <w:lang w:val="en-US"/>
        </w:rPr>
        <w:t>ure</w:t>
      </w:r>
      <w:r w:rsidRPr="0000714F">
        <w:rPr>
          <w:rFonts w:ascii="Times New Roman" w:hAnsi="Times New Roman" w:cs="Times New Roman"/>
          <w:sz w:val="24"/>
          <w:szCs w:val="24"/>
          <w:lang w:val="en-US"/>
        </w:rPr>
        <w:t xml:space="preserve"> </w:t>
      </w:r>
      <w:r w:rsidR="008247AC" w:rsidRPr="00440A27">
        <w:rPr>
          <w:rFonts w:ascii="Times New Roman" w:hAnsi="Times New Roman" w:cs="Times New Roman"/>
          <w:sz w:val="24"/>
          <w:szCs w:val="24"/>
          <w:lang w:val="en-US"/>
        </w:rPr>
        <w:t>12</w:t>
      </w:r>
      <w:r w:rsidRPr="0000714F">
        <w:rPr>
          <w:rFonts w:ascii="Times New Roman" w:hAnsi="Times New Roman" w:cs="Times New Roman"/>
          <w:sz w:val="24"/>
          <w:szCs w:val="24"/>
          <w:lang w:val="en-US"/>
        </w:rPr>
        <w:t xml:space="preserve">. </w:t>
      </w:r>
      <w:r w:rsidRPr="0000714F">
        <w:rPr>
          <w:rFonts w:ascii="Times New Roman" w:eastAsia="Times New Roman" w:hAnsi="Times New Roman" w:cs="Times New Roman"/>
          <w:color w:val="000000"/>
          <w:sz w:val="24"/>
          <w:szCs w:val="24"/>
          <w:lang w:val="en-GB" w:eastAsia="pl-PL"/>
        </w:rPr>
        <w:t>Microscopic images in transmitted and polarized light showing ortho - and </w:t>
      </w:r>
      <w:bookmarkStart w:id="11" w:name="OLE_LINK118"/>
      <w:bookmarkStart w:id="12" w:name="OLE_LINK119"/>
      <w:r w:rsidR="00385F07">
        <w:rPr>
          <w:rFonts w:ascii="Times New Roman" w:eastAsia="Times New Roman" w:hAnsi="Times New Roman" w:cs="Times New Roman"/>
          <w:color w:val="000000"/>
          <w:sz w:val="24"/>
          <w:szCs w:val="24"/>
          <w:lang w:val="en-GB" w:eastAsia="pl-PL"/>
        </w:rPr>
        <w:t>clinopyroxene</w:t>
      </w:r>
      <w:r w:rsidR="00E9619C">
        <w:rPr>
          <w:rFonts w:ascii="Times New Roman" w:eastAsia="Times New Roman" w:hAnsi="Times New Roman" w:cs="Times New Roman"/>
          <w:color w:val="000000"/>
          <w:sz w:val="24"/>
          <w:szCs w:val="24"/>
          <w:lang w:val="en-GB" w:eastAsia="pl-PL"/>
        </w:rPr>
        <w:t>,</w:t>
      </w:r>
      <w:bookmarkEnd w:id="11"/>
      <w:bookmarkEnd w:id="12"/>
      <w:r w:rsidRPr="0000714F">
        <w:rPr>
          <w:rFonts w:ascii="Times New Roman" w:eastAsia="Times New Roman" w:hAnsi="Times New Roman" w:cs="Times New Roman"/>
          <w:color w:val="000000"/>
          <w:sz w:val="24"/>
          <w:szCs w:val="24"/>
          <w:lang w:val="en-GB" w:eastAsia="pl-PL"/>
        </w:rPr>
        <w:t xml:space="preserve"> accompanying plagioclases and ore minerals.</w:t>
      </w:r>
    </w:p>
    <w:p w14:paraId="40E7FE21" w14:textId="77777777" w:rsidR="00327448" w:rsidRPr="00E9619C" w:rsidRDefault="00327448" w:rsidP="00E62EF8">
      <w:pPr>
        <w:spacing w:after="0" w:line="480" w:lineRule="auto"/>
        <w:jc w:val="both"/>
        <w:rPr>
          <w:rFonts w:ascii="Times New Roman" w:eastAsia="Times New Roman" w:hAnsi="Times New Roman" w:cs="Times New Roman"/>
          <w:color w:val="000000"/>
          <w:sz w:val="24"/>
          <w:szCs w:val="24"/>
          <w:lang w:val="en-GB" w:eastAsia="pl-PL"/>
        </w:rPr>
      </w:pPr>
    </w:p>
    <w:p w14:paraId="1F0D1893" w14:textId="77777777" w:rsidR="00AD4307" w:rsidRDefault="00AD4307" w:rsidP="00E62EF8">
      <w:pPr>
        <w:spacing w:after="0" w:line="480" w:lineRule="auto"/>
        <w:jc w:val="both"/>
        <w:rPr>
          <w:rFonts w:ascii="Times New Roman" w:hAnsi="Times New Roman" w:cs="Times New Roman"/>
          <w:b/>
          <w:sz w:val="24"/>
          <w:szCs w:val="24"/>
          <w:lang w:val="en-GB"/>
        </w:rPr>
      </w:pPr>
      <w:r w:rsidRPr="0000714F">
        <w:rPr>
          <w:rFonts w:ascii="Times New Roman" w:hAnsi="Times New Roman" w:cs="Times New Roman"/>
          <w:b/>
          <w:sz w:val="24"/>
          <w:szCs w:val="24"/>
          <w:lang w:val="en-GB"/>
        </w:rPr>
        <w:t>Sample</w:t>
      </w:r>
      <w:r w:rsidRPr="00193C22">
        <w:rPr>
          <w:rFonts w:ascii="Times New Roman" w:hAnsi="Times New Roman" w:cs="Times New Roman"/>
          <w:b/>
          <w:sz w:val="24"/>
          <w:szCs w:val="24"/>
          <w:lang w:val="en-US"/>
        </w:rPr>
        <w:t>: 32/1</w:t>
      </w:r>
      <w:r w:rsidRPr="0000714F">
        <w:rPr>
          <w:rFonts w:ascii="Times New Roman" w:hAnsi="Times New Roman" w:cs="Times New Roman"/>
          <w:b/>
          <w:sz w:val="24"/>
          <w:szCs w:val="24"/>
          <w:lang w:val="en-GB"/>
        </w:rPr>
        <w:t>MSK</w:t>
      </w:r>
      <w:r w:rsidRPr="00193C22">
        <w:rPr>
          <w:rFonts w:ascii="Times New Roman" w:hAnsi="Times New Roman" w:cs="Times New Roman"/>
          <w:b/>
          <w:sz w:val="24"/>
          <w:szCs w:val="24"/>
          <w:lang w:val="en-US"/>
        </w:rPr>
        <w:t xml:space="preserve">18 </w:t>
      </w:r>
      <w:r w:rsidRPr="0000714F">
        <w:rPr>
          <w:rFonts w:ascii="Times New Roman" w:hAnsi="Times New Roman" w:cs="Times New Roman"/>
          <w:b/>
          <w:sz w:val="24"/>
          <w:szCs w:val="24"/>
          <w:lang w:val="en-GB"/>
        </w:rPr>
        <w:t>granodiorite</w:t>
      </w:r>
      <w:r w:rsidR="00E9619C">
        <w:rPr>
          <w:rFonts w:ascii="Times New Roman" w:hAnsi="Times New Roman" w:cs="Times New Roman"/>
          <w:b/>
          <w:sz w:val="24"/>
          <w:szCs w:val="24"/>
          <w:lang w:val="en-GB"/>
        </w:rPr>
        <w:t xml:space="preserve"> (Fig. 13)</w:t>
      </w:r>
    </w:p>
    <w:p w14:paraId="5474780C" w14:textId="77777777" w:rsidR="0000186D" w:rsidRPr="0000186D" w:rsidRDefault="0000186D" w:rsidP="0000186D">
      <w:pPr>
        <w:spacing w:after="0" w:line="480" w:lineRule="auto"/>
        <w:ind w:firstLine="567"/>
        <w:jc w:val="both"/>
        <w:rPr>
          <w:rFonts w:ascii="Times New Roman" w:eastAsia="Times New Roman" w:hAnsi="Times New Roman" w:cs="Times New Roman"/>
          <w:color w:val="000000"/>
          <w:sz w:val="24"/>
          <w:szCs w:val="24"/>
          <w:lang w:val="en-GB" w:eastAsia="pl-PL"/>
        </w:rPr>
      </w:pPr>
      <w:r>
        <w:rPr>
          <w:rFonts w:ascii="Times New Roman" w:eastAsia="Times New Roman" w:hAnsi="Times New Roman" w:cs="Times New Roman"/>
          <w:color w:val="000000"/>
          <w:sz w:val="24"/>
          <w:szCs w:val="24"/>
          <w:lang w:val="en-GB" w:eastAsia="pl-PL"/>
        </w:rPr>
        <w:t>Planimetric analyse</w:t>
      </w:r>
      <w:r w:rsidRPr="0000714F">
        <w:rPr>
          <w:rFonts w:ascii="Times New Roman" w:eastAsia="Times New Roman" w:hAnsi="Times New Roman" w:cs="Times New Roman"/>
          <w:color w:val="000000"/>
          <w:sz w:val="24"/>
          <w:szCs w:val="24"/>
          <w:lang w:val="en-GB" w:eastAsia="pl-PL"/>
        </w:rPr>
        <w:t xml:space="preserve">s </w:t>
      </w:r>
      <w:r>
        <w:rPr>
          <w:rFonts w:ascii="Times New Roman" w:eastAsia="Times New Roman" w:hAnsi="Times New Roman" w:cs="Times New Roman"/>
          <w:color w:val="000000"/>
          <w:sz w:val="24"/>
          <w:szCs w:val="24"/>
          <w:lang w:val="en-GB" w:eastAsia="pl-PL"/>
        </w:rPr>
        <w:t>show</w:t>
      </w:r>
      <w:r w:rsidRPr="0000714F">
        <w:rPr>
          <w:rFonts w:ascii="Times New Roman" w:eastAsia="Times New Roman" w:hAnsi="Times New Roman" w:cs="Times New Roman"/>
          <w:color w:val="000000"/>
          <w:sz w:val="24"/>
          <w:szCs w:val="24"/>
          <w:lang w:val="en-GB" w:eastAsia="pl-PL"/>
        </w:rPr>
        <w:t xml:space="preserve"> that the </w:t>
      </w:r>
      <w:r>
        <w:rPr>
          <w:rFonts w:ascii="Times New Roman" w:eastAsia="Times New Roman" w:hAnsi="Times New Roman" w:cs="Times New Roman"/>
          <w:color w:val="000000"/>
          <w:sz w:val="24"/>
          <w:szCs w:val="24"/>
          <w:lang w:val="en-GB" w:eastAsia="pl-PL"/>
        </w:rPr>
        <w:t>studied</w:t>
      </w:r>
      <w:r w:rsidRPr="0000714F">
        <w:rPr>
          <w:rFonts w:ascii="Times New Roman" w:eastAsia="Times New Roman" w:hAnsi="Times New Roman" w:cs="Times New Roman"/>
          <w:color w:val="000000"/>
          <w:sz w:val="24"/>
          <w:szCs w:val="24"/>
          <w:lang w:val="en-GB" w:eastAsia="pl-PL"/>
        </w:rPr>
        <w:t xml:space="preserve"> rock </w:t>
      </w:r>
      <w:r>
        <w:rPr>
          <w:rFonts w:ascii="Times New Roman" w:eastAsia="Times New Roman" w:hAnsi="Times New Roman" w:cs="Times New Roman"/>
          <w:color w:val="000000"/>
          <w:sz w:val="24"/>
          <w:szCs w:val="24"/>
          <w:lang w:val="en-GB" w:eastAsia="pl-PL"/>
        </w:rPr>
        <w:t xml:space="preserve">is mainly composed of </w:t>
      </w:r>
      <w:r w:rsidRPr="0000714F">
        <w:rPr>
          <w:rFonts w:ascii="Times New Roman" w:eastAsia="Times New Roman" w:hAnsi="Times New Roman" w:cs="Times New Roman"/>
          <w:color w:val="000000"/>
          <w:sz w:val="24"/>
          <w:szCs w:val="24"/>
          <w:lang w:val="en-GB" w:eastAsia="pl-PL"/>
        </w:rPr>
        <w:t>plagioclase (32% vol.)</w:t>
      </w:r>
      <w:r>
        <w:rPr>
          <w:rFonts w:ascii="Times New Roman" w:eastAsia="Times New Roman" w:hAnsi="Times New Roman" w:cs="Times New Roman"/>
          <w:color w:val="000000"/>
          <w:sz w:val="24"/>
          <w:szCs w:val="24"/>
          <w:lang w:val="en-GB" w:eastAsia="pl-PL"/>
        </w:rPr>
        <w:t xml:space="preserve">, </w:t>
      </w:r>
      <w:r w:rsidRPr="0000714F">
        <w:rPr>
          <w:rFonts w:ascii="Times New Roman" w:eastAsia="Times New Roman" w:hAnsi="Times New Roman" w:cs="Times New Roman"/>
          <w:color w:val="000000"/>
          <w:sz w:val="24"/>
          <w:szCs w:val="24"/>
          <w:lang w:val="en-GB" w:eastAsia="pl-PL"/>
        </w:rPr>
        <w:t>orthoclase (26%)</w:t>
      </w:r>
      <w:r>
        <w:rPr>
          <w:rFonts w:ascii="Times New Roman" w:eastAsia="Times New Roman" w:hAnsi="Times New Roman" w:cs="Times New Roman"/>
          <w:color w:val="000000"/>
          <w:sz w:val="24"/>
          <w:szCs w:val="24"/>
          <w:lang w:val="en-GB" w:eastAsia="pl-PL"/>
        </w:rPr>
        <w:t>,</w:t>
      </w:r>
      <w:r w:rsidRPr="0000714F">
        <w:rPr>
          <w:rFonts w:ascii="Times New Roman" w:eastAsia="Times New Roman" w:hAnsi="Times New Roman" w:cs="Times New Roman"/>
          <w:color w:val="000000"/>
          <w:sz w:val="24"/>
          <w:szCs w:val="24"/>
          <w:lang w:val="en-GB" w:eastAsia="pl-PL"/>
        </w:rPr>
        <w:t xml:space="preserve"> quartz (19%)</w:t>
      </w:r>
      <w:r w:rsidR="00193C22">
        <w:rPr>
          <w:rFonts w:ascii="Times New Roman" w:eastAsia="Times New Roman" w:hAnsi="Times New Roman" w:cs="Times New Roman"/>
          <w:color w:val="000000"/>
          <w:sz w:val="24"/>
          <w:szCs w:val="24"/>
          <w:lang w:val="en-GB" w:eastAsia="pl-PL"/>
        </w:rPr>
        <w:t>,</w:t>
      </w:r>
      <w:r w:rsidRPr="0000714F">
        <w:rPr>
          <w:rFonts w:ascii="Times New Roman" w:eastAsia="Times New Roman" w:hAnsi="Times New Roman" w:cs="Times New Roman"/>
          <w:color w:val="000000"/>
          <w:sz w:val="24"/>
          <w:szCs w:val="24"/>
          <w:lang w:val="en-GB" w:eastAsia="pl-PL"/>
        </w:rPr>
        <w:t xml:space="preserve"> </w:t>
      </w:r>
      <w:r w:rsidRPr="0081438D">
        <w:rPr>
          <w:rFonts w:ascii="Times New Roman" w:eastAsia="Times New Roman" w:hAnsi="Times New Roman" w:cs="Times New Roman"/>
          <w:color w:val="000000"/>
          <w:sz w:val="24"/>
          <w:szCs w:val="24"/>
          <w:highlight w:val="yellow"/>
          <w:lang w:val="en-GB" w:eastAsia="pl-PL"/>
        </w:rPr>
        <w:t>hyper-hormone</w:t>
      </w:r>
      <w:r w:rsidRPr="0000714F">
        <w:rPr>
          <w:rFonts w:ascii="Times New Roman" w:eastAsia="Times New Roman" w:hAnsi="Times New Roman" w:cs="Times New Roman"/>
          <w:color w:val="000000"/>
          <w:sz w:val="24"/>
          <w:szCs w:val="24"/>
          <w:lang w:val="en-GB" w:eastAsia="pl-PL"/>
        </w:rPr>
        <w:t xml:space="preserve"> (7%), biotit</w:t>
      </w:r>
      <w:r>
        <w:rPr>
          <w:rFonts w:ascii="Times New Roman" w:eastAsia="Times New Roman" w:hAnsi="Times New Roman" w:cs="Times New Roman"/>
          <w:color w:val="000000"/>
          <w:sz w:val="24"/>
          <w:szCs w:val="24"/>
          <w:lang w:val="en-GB" w:eastAsia="pl-PL"/>
        </w:rPr>
        <w:t>e (9%), epidote and chlorites (</w:t>
      </w:r>
      <w:r w:rsidRPr="0000714F">
        <w:rPr>
          <w:rFonts w:ascii="Times New Roman" w:eastAsia="Times New Roman" w:hAnsi="Times New Roman" w:cs="Times New Roman"/>
          <w:color w:val="000000"/>
          <w:sz w:val="24"/>
          <w:szCs w:val="24"/>
          <w:lang w:val="en-GB" w:eastAsia="pl-PL"/>
        </w:rPr>
        <w:t xml:space="preserve">2%) and ore minerals </w:t>
      </w:r>
      <w:r>
        <w:rPr>
          <w:rFonts w:ascii="Times New Roman" w:eastAsia="Times New Roman" w:hAnsi="Times New Roman" w:cs="Times New Roman"/>
          <w:color w:val="000000"/>
          <w:sz w:val="24"/>
          <w:szCs w:val="24"/>
          <w:lang w:val="en-GB" w:eastAsia="pl-PL"/>
        </w:rPr>
        <w:t>prevail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729"/>
      </w:tblGrid>
      <w:tr w:rsidR="00AD4307" w:rsidRPr="0000714F" w14:paraId="1537DFFD" w14:textId="77777777" w:rsidTr="00AD4307">
        <w:tc>
          <w:tcPr>
            <w:tcW w:w="4785" w:type="dxa"/>
          </w:tcPr>
          <w:p w14:paraId="132E4A7D" w14:textId="77777777" w:rsidR="00AD4307" w:rsidRPr="0000714F" w:rsidRDefault="00AD4307" w:rsidP="00E62EF8">
            <w:pPr>
              <w:spacing w:after="0" w:line="480" w:lineRule="auto"/>
              <w:jc w:val="both"/>
              <w:rPr>
                <w:rFonts w:ascii="Times New Roman" w:eastAsia="Calibri" w:hAnsi="Times New Roman" w:cs="Times New Roman"/>
                <w:sz w:val="24"/>
                <w:szCs w:val="24"/>
              </w:rPr>
            </w:pPr>
            <w:r w:rsidRPr="0000714F">
              <w:rPr>
                <w:rFonts w:ascii="Times New Roman" w:eastAsia="Calibri" w:hAnsi="Times New Roman" w:cs="Times New Roman"/>
                <w:noProof/>
                <w:sz w:val="24"/>
                <w:szCs w:val="24"/>
              </w:rPr>
              <w:drawing>
                <wp:inline distT="0" distB="0" distL="0" distR="0" wp14:anchorId="4AC8ECB1" wp14:editId="192D16BF">
                  <wp:extent cx="2927350" cy="2927350"/>
                  <wp:effectExtent l="19050" t="0" r="6350" b="0"/>
                  <wp:docPr id="60" name="Obraz 61" descr="20190119_16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1" descr="20190119_161619"/>
                          <pic:cNvPicPr>
                            <a:picLocks noChangeAspect="1" noChangeArrowheads="1"/>
                          </pic:cNvPicPr>
                        </pic:nvPicPr>
                        <pic:blipFill>
                          <a:blip r:embed="rId51" cstate="print"/>
                          <a:srcRect/>
                          <a:stretch>
                            <a:fillRect/>
                          </a:stretch>
                        </pic:blipFill>
                        <pic:spPr bwMode="auto">
                          <a:xfrm>
                            <a:off x="0" y="0"/>
                            <a:ext cx="2927350" cy="2927350"/>
                          </a:xfrm>
                          <a:prstGeom prst="rect">
                            <a:avLst/>
                          </a:prstGeom>
                          <a:noFill/>
                          <a:ln w="9525">
                            <a:noFill/>
                            <a:miter lim="800000"/>
                            <a:headEnd/>
                            <a:tailEnd/>
                          </a:ln>
                        </pic:spPr>
                      </pic:pic>
                    </a:graphicData>
                  </a:graphic>
                </wp:inline>
              </w:drawing>
            </w:r>
          </w:p>
        </w:tc>
        <w:tc>
          <w:tcPr>
            <w:tcW w:w="4786" w:type="dxa"/>
          </w:tcPr>
          <w:p w14:paraId="71EC66FD" w14:textId="77777777" w:rsidR="00AD4307" w:rsidRPr="0000714F" w:rsidRDefault="00AD4307" w:rsidP="00E62EF8">
            <w:pPr>
              <w:spacing w:after="0" w:line="480" w:lineRule="auto"/>
              <w:jc w:val="both"/>
              <w:rPr>
                <w:rFonts w:ascii="Times New Roman" w:eastAsia="Calibri" w:hAnsi="Times New Roman" w:cs="Times New Roman"/>
                <w:sz w:val="24"/>
                <w:szCs w:val="24"/>
              </w:rPr>
            </w:pPr>
            <w:r w:rsidRPr="0000714F">
              <w:rPr>
                <w:rFonts w:ascii="Times New Roman" w:eastAsia="Calibri" w:hAnsi="Times New Roman" w:cs="Times New Roman"/>
                <w:noProof/>
                <w:sz w:val="24"/>
                <w:szCs w:val="24"/>
              </w:rPr>
              <w:drawing>
                <wp:inline distT="0" distB="0" distL="0" distR="0" wp14:anchorId="71CE6C0F" wp14:editId="17147104">
                  <wp:extent cx="2832100" cy="2832100"/>
                  <wp:effectExtent l="19050" t="0" r="6350" b="0"/>
                  <wp:docPr id="61" name="Obraz 57" descr="20190119_163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7" descr="20190119_163044"/>
                          <pic:cNvPicPr>
                            <a:picLocks noChangeAspect="1" noChangeArrowheads="1"/>
                          </pic:cNvPicPr>
                        </pic:nvPicPr>
                        <pic:blipFill>
                          <a:blip r:embed="rId52" cstate="print"/>
                          <a:srcRect/>
                          <a:stretch>
                            <a:fillRect/>
                          </a:stretch>
                        </pic:blipFill>
                        <pic:spPr bwMode="auto">
                          <a:xfrm>
                            <a:off x="0" y="0"/>
                            <a:ext cx="2832100" cy="2832100"/>
                          </a:xfrm>
                          <a:prstGeom prst="rect">
                            <a:avLst/>
                          </a:prstGeom>
                          <a:noFill/>
                          <a:ln w="9525">
                            <a:noFill/>
                            <a:miter lim="800000"/>
                            <a:headEnd/>
                            <a:tailEnd/>
                          </a:ln>
                        </pic:spPr>
                      </pic:pic>
                    </a:graphicData>
                  </a:graphic>
                </wp:inline>
              </w:drawing>
            </w:r>
          </w:p>
        </w:tc>
      </w:tr>
      <w:tr w:rsidR="00AD4307" w:rsidRPr="0000714F" w14:paraId="1E4C44C5" w14:textId="77777777" w:rsidTr="00AD4307">
        <w:tc>
          <w:tcPr>
            <w:tcW w:w="4785" w:type="dxa"/>
          </w:tcPr>
          <w:p w14:paraId="1B98ABED" w14:textId="77777777" w:rsidR="00AD4307" w:rsidRPr="0000714F" w:rsidRDefault="00AD4307" w:rsidP="00E62EF8">
            <w:pPr>
              <w:spacing w:after="0" w:line="480" w:lineRule="auto"/>
              <w:jc w:val="both"/>
              <w:rPr>
                <w:rFonts w:ascii="Times New Roman" w:eastAsia="Calibri" w:hAnsi="Times New Roman" w:cs="Times New Roman"/>
                <w:sz w:val="24"/>
                <w:szCs w:val="24"/>
              </w:rPr>
            </w:pPr>
            <w:r w:rsidRPr="0000714F">
              <w:rPr>
                <w:rFonts w:ascii="Times New Roman" w:eastAsia="Calibri" w:hAnsi="Times New Roman" w:cs="Times New Roman"/>
                <w:noProof/>
                <w:sz w:val="24"/>
                <w:szCs w:val="24"/>
              </w:rPr>
              <w:lastRenderedPageBreak/>
              <w:drawing>
                <wp:inline distT="0" distB="0" distL="0" distR="0" wp14:anchorId="064059C8" wp14:editId="6DC11164">
                  <wp:extent cx="2927350" cy="2927350"/>
                  <wp:effectExtent l="19050" t="0" r="6350" b="0"/>
                  <wp:docPr id="62" name="Obraz 56" descr="20190119_16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6" descr="20190119_162906"/>
                          <pic:cNvPicPr>
                            <a:picLocks noChangeAspect="1" noChangeArrowheads="1"/>
                          </pic:cNvPicPr>
                        </pic:nvPicPr>
                        <pic:blipFill>
                          <a:blip r:embed="rId53" cstate="print"/>
                          <a:srcRect/>
                          <a:stretch>
                            <a:fillRect/>
                          </a:stretch>
                        </pic:blipFill>
                        <pic:spPr bwMode="auto">
                          <a:xfrm>
                            <a:off x="0" y="0"/>
                            <a:ext cx="2927350" cy="2927350"/>
                          </a:xfrm>
                          <a:prstGeom prst="rect">
                            <a:avLst/>
                          </a:prstGeom>
                          <a:noFill/>
                          <a:ln w="9525">
                            <a:noFill/>
                            <a:miter lim="800000"/>
                            <a:headEnd/>
                            <a:tailEnd/>
                          </a:ln>
                        </pic:spPr>
                      </pic:pic>
                    </a:graphicData>
                  </a:graphic>
                </wp:inline>
              </w:drawing>
            </w:r>
          </w:p>
        </w:tc>
        <w:tc>
          <w:tcPr>
            <w:tcW w:w="4786" w:type="dxa"/>
          </w:tcPr>
          <w:p w14:paraId="4B0873B8" w14:textId="77777777" w:rsidR="00AD4307" w:rsidRPr="0000714F" w:rsidRDefault="00AD4307" w:rsidP="00E62EF8">
            <w:pPr>
              <w:spacing w:after="0" w:line="480" w:lineRule="auto"/>
              <w:jc w:val="both"/>
              <w:rPr>
                <w:rFonts w:ascii="Times New Roman" w:eastAsia="Calibri" w:hAnsi="Times New Roman" w:cs="Times New Roman"/>
                <w:sz w:val="24"/>
                <w:szCs w:val="24"/>
              </w:rPr>
            </w:pPr>
            <w:r w:rsidRPr="0000714F">
              <w:rPr>
                <w:rFonts w:ascii="Times New Roman" w:eastAsia="Calibri" w:hAnsi="Times New Roman" w:cs="Times New Roman"/>
                <w:noProof/>
                <w:sz w:val="24"/>
                <w:szCs w:val="24"/>
              </w:rPr>
              <w:drawing>
                <wp:inline distT="0" distB="0" distL="0" distR="0" wp14:anchorId="22C50AF6" wp14:editId="7C424CEA">
                  <wp:extent cx="2927350" cy="2927350"/>
                  <wp:effectExtent l="19050" t="0" r="6350" b="0"/>
                  <wp:docPr id="63" name="Obraz 55" descr="20190119_162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5" descr="20190119_162611"/>
                          <pic:cNvPicPr>
                            <a:picLocks noChangeAspect="1" noChangeArrowheads="1"/>
                          </pic:cNvPicPr>
                        </pic:nvPicPr>
                        <pic:blipFill>
                          <a:blip r:embed="rId54" cstate="print"/>
                          <a:srcRect/>
                          <a:stretch>
                            <a:fillRect/>
                          </a:stretch>
                        </pic:blipFill>
                        <pic:spPr bwMode="auto">
                          <a:xfrm>
                            <a:off x="0" y="0"/>
                            <a:ext cx="2927350" cy="2927350"/>
                          </a:xfrm>
                          <a:prstGeom prst="rect">
                            <a:avLst/>
                          </a:prstGeom>
                          <a:noFill/>
                          <a:ln w="9525">
                            <a:noFill/>
                            <a:miter lim="800000"/>
                            <a:headEnd/>
                            <a:tailEnd/>
                          </a:ln>
                        </pic:spPr>
                      </pic:pic>
                    </a:graphicData>
                  </a:graphic>
                </wp:inline>
              </w:drawing>
            </w:r>
          </w:p>
        </w:tc>
      </w:tr>
    </w:tbl>
    <w:p w14:paraId="6EF6F4C2" w14:textId="77777777" w:rsidR="00AD4307" w:rsidRDefault="00AD4307" w:rsidP="0000186D">
      <w:pPr>
        <w:spacing w:after="0" w:line="240" w:lineRule="auto"/>
        <w:jc w:val="both"/>
        <w:rPr>
          <w:rFonts w:ascii="Times New Roman" w:eastAsia="Times New Roman" w:hAnsi="Times New Roman" w:cs="Times New Roman"/>
          <w:color w:val="000000"/>
          <w:sz w:val="24"/>
          <w:szCs w:val="24"/>
          <w:lang w:val="en-GB" w:eastAsia="pl-PL"/>
        </w:rPr>
      </w:pPr>
      <w:r w:rsidRPr="0000714F">
        <w:rPr>
          <w:rFonts w:ascii="Times New Roman" w:hAnsi="Times New Roman" w:cs="Times New Roman"/>
          <w:sz w:val="24"/>
          <w:szCs w:val="24"/>
          <w:lang w:val="en-US"/>
        </w:rPr>
        <w:t>Fig</w:t>
      </w:r>
      <w:r w:rsidR="00327448">
        <w:rPr>
          <w:rFonts w:ascii="Times New Roman" w:hAnsi="Times New Roman" w:cs="Times New Roman"/>
          <w:sz w:val="24"/>
          <w:szCs w:val="24"/>
          <w:lang w:val="en-US"/>
        </w:rPr>
        <w:t>ure</w:t>
      </w:r>
      <w:r w:rsidRPr="0000714F">
        <w:rPr>
          <w:rFonts w:ascii="Times New Roman" w:hAnsi="Times New Roman" w:cs="Times New Roman"/>
          <w:sz w:val="24"/>
          <w:szCs w:val="24"/>
          <w:lang w:val="en-US"/>
        </w:rPr>
        <w:t xml:space="preserve"> </w:t>
      </w:r>
      <w:r w:rsidR="008247AC" w:rsidRPr="00440A27">
        <w:rPr>
          <w:rFonts w:ascii="Times New Roman" w:hAnsi="Times New Roman" w:cs="Times New Roman"/>
          <w:sz w:val="24"/>
          <w:szCs w:val="24"/>
          <w:lang w:val="en-US"/>
        </w:rPr>
        <w:t>13</w:t>
      </w:r>
      <w:r w:rsidRPr="0000714F">
        <w:rPr>
          <w:rFonts w:ascii="Times New Roman" w:hAnsi="Times New Roman" w:cs="Times New Roman"/>
          <w:sz w:val="24"/>
          <w:szCs w:val="24"/>
          <w:lang w:val="en-US"/>
        </w:rPr>
        <w:t xml:space="preserve">. </w:t>
      </w:r>
      <w:r w:rsidRPr="0000714F">
        <w:rPr>
          <w:rFonts w:ascii="Times New Roman" w:eastAsia="Times New Roman" w:hAnsi="Times New Roman" w:cs="Times New Roman"/>
          <w:color w:val="000000"/>
          <w:sz w:val="24"/>
          <w:szCs w:val="24"/>
          <w:lang w:val="en-GB" w:eastAsia="pl-PL"/>
        </w:rPr>
        <w:t>Microscopic images in transmitted and polarized light</w:t>
      </w:r>
      <w:r w:rsidR="00E9619C">
        <w:rPr>
          <w:rFonts w:ascii="Times New Roman" w:eastAsia="Times New Roman" w:hAnsi="Times New Roman" w:cs="Times New Roman"/>
          <w:color w:val="000000"/>
          <w:sz w:val="24"/>
          <w:szCs w:val="24"/>
          <w:lang w:val="en-GB" w:eastAsia="pl-PL"/>
        </w:rPr>
        <w:t>,</w:t>
      </w:r>
      <w:r w:rsidRPr="0000714F">
        <w:rPr>
          <w:rFonts w:ascii="Times New Roman" w:eastAsia="Times New Roman" w:hAnsi="Times New Roman" w:cs="Times New Roman"/>
          <w:color w:val="000000"/>
          <w:sz w:val="24"/>
          <w:szCs w:val="24"/>
          <w:lang w:val="en-GB" w:eastAsia="pl-PL"/>
        </w:rPr>
        <w:t xml:space="preserve"> showing plagioclases, quartz</w:t>
      </w:r>
      <w:r w:rsidR="00E9619C">
        <w:rPr>
          <w:rFonts w:ascii="Times New Roman" w:eastAsia="Times New Roman" w:hAnsi="Times New Roman" w:cs="Times New Roman"/>
          <w:color w:val="000000"/>
          <w:sz w:val="24"/>
          <w:szCs w:val="24"/>
          <w:lang w:val="en-GB" w:eastAsia="pl-PL"/>
        </w:rPr>
        <w:t>,</w:t>
      </w:r>
      <w:r w:rsidRPr="0000714F">
        <w:rPr>
          <w:rFonts w:ascii="Times New Roman" w:eastAsia="Times New Roman" w:hAnsi="Times New Roman" w:cs="Times New Roman"/>
          <w:color w:val="000000"/>
          <w:sz w:val="24"/>
          <w:szCs w:val="24"/>
          <w:lang w:val="en-GB" w:eastAsia="pl-PL"/>
        </w:rPr>
        <w:t xml:space="preserve"> hypersthene</w:t>
      </w:r>
      <w:r w:rsidR="0081438D">
        <w:rPr>
          <w:rFonts w:ascii="Times New Roman" w:eastAsia="Times New Roman" w:hAnsi="Times New Roman" w:cs="Times New Roman"/>
          <w:color w:val="000000"/>
          <w:sz w:val="24"/>
          <w:szCs w:val="24"/>
          <w:lang w:val="en-GB" w:eastAsia="pl-PL"/>
        </w:rPr>
        <w:t>,</w:t>
      </w:r>
      <w:r w:rsidRPr="0000714F">
        <w:rPr>
          <w:rFonts w:ascii="Times New Roman" w:eastAsia="Times New Roman" w:hAnsi="Times New Roman" w:cs="Times New Roman"/>
          <w:color w:val="000000"/>
          <w:sz w:val="24"/>
          <w:szCs w:val="24"/>
          <w:lang w:val="en-GB" w:eastAsia="pl-PL"/>
        </w:rPr>
        <w:t xml:space="preserve"> biotite with chlorite and tremolite with ore minerals.</w:t>
      </w:r>
    </w:p>
    <w:p w14:paraId="1318A35A" w14:textId="77777777" w:rsidR="00327448" w:rsidRPr="0000714F" w:rsidRDefault="00327448" w:rsidP="00E62EF8">
      <w:pPr>
        <w:spacing w:after="0" w:line="480" w:lineRule="auto"/>
        <w:jc w:val="both"/>
        <w:rPr>
          <w:rFonts w:ascii="Times New Roman" w:eastAsia="Times New Roman" w:hAnsi="Times New Roman" w:cs="Times New Roman"/>
          <w:color w:val="000000"/>
          <w:sz w:val="24"/>
          <w:szCs w:val="24"/>
          <w:lang w:val="en-GB" w:eastAsia="pl-PL"/>
        </w:rPr>
      </w:pPr>
    </w:p>
    <w:p w14:paraId="333F6453" w14:textId="77777777" w:rsidR="00AD4307" w:rsidRPr="00AD4307" w:rsidRDefault="00AD4307" w:rsidP="00E62EF8">
      <w:pPr>
        <w:spacing w:after="0" w:line="480" w:lineRule="auto"/>
        <w:jc w:val="both"/>
        <w:rPr>
          <w:rFonts w:ascii="Times New Roman" w:hAnsi="Times New Roman" w:cs="Times New Roman"/>
          <w:b/>
          <w:sz w:val="24"/>
          <w:szCs w:val="24"/>
          <w:lang w:val="en-GB"/>
        </w:rPr>
      </w:pPr>
      <w:r w:rsidRPr="0000714F">
        <w:rPr>
          <w:rFonts w:ascii="Times New Roman" w:hAnsi="Times New Roman" w:cs="Times New Roman"/>
          <w:b/>
          <w:sz w:val="24"/>
          <w:szCs w:val="24"/>
          <w:lang w:val="en-GB"/>
        </w:rPr>
        <w:t>Sample: 32/2MSK18 amphibole-hypersthene xenolith</w:t>
      </w:r>
      <w:r w:rsidR="00327448">
        <w:rPr>
          <w:rFonts w:ascii="Times New Roman" w:hAnsi="Times New Roman" w:cs="Times New Roman"/>
          <w:b/>
          <w:sz w:val="24"/>
          <w:szCs w:val="24"/>
          <w:lang w:val="en-GB"/>
        </w:rPr>
        <w:t xml:space="preserve"> (Fig.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4"/>
        <w:gridCol w:w="4763"/>
      </w:tblGrid>
      <w:tr w:rsidR="00AD4307" w:rsidRPr="0000714F" w14:paraId="7AF4B7C0" w14:textId="77777777" w:rsidTr="00F24C8E">
        <w:tc>
          <w:tcPr>
            <w:tcW w:w="4553" w:type="dxa"/>
          </w:tcPr>
          <w:p w14:paraId="21F89993" w14:textId="77777777" w:rsidR="00AD4307" w:rsidRPr="0000714F" w:rsidRDefault="00AD4307" w:rsidP="00E62EF8">
            <w:pPr>
              <w:spacing w:after="0" w:line="480" w:lineRule="auto"/>
              <w:jc w:val="both"/>
              <w:rPr>
                <w:rFonts w:ascii="Times New Roman" w:eastAsia="Calibri" w:hAnsi="Times New Roman" w:cs="Times New Roman"/>
                <w:sz w:val="24"/>
                <w:szCs w:val="24"/>
              </w:rPr>
            </w:pPr>
            <w:commentRangeStart w:id="13"/>
            <w:r w:rsidRPr="0000714F">
              <w:rPr>
                <w:rFonts w:ascii="Times New Roman" w:eastAsia="Calibri" w:hAnsi="Times New Roman" w:cs="Times New Roman"/>
                <w:noProof/>
                <w:sz w:val="24"/>
                <w:szCs w:val="24"/>
              </w:rPr>
              <w:drawing>
                <wp:inline distT="0" distB="0" distL="0" distR="0" wp14:anchorId="168DAD23" wp14:editId="5437E291">
                  <wp:extent cx="2988945" cy="2886710"/>
                  <wp:effectExtent l="19050" t="0" r="1905" b="0"/>
                  <wp:docPr id="64" name="Obraz 70" descr="20190119_164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0" descr="20190119_164552"/>
                          <pic:cNvPicPr>
                            <a:picLocks noChangeAspect="1" noChangeArrowheads="1"/>
                          </pic:cNvPicPr>
                        </pic:nvPicPr>
                        <pic:blipFill>
                          <a:blip r:embed="rId55" cstate="print"/>
                          <a:srcRect/>
                          <a:stretch>
                            <a:fillRect/>
                          </a:stretch>
                        </pic:blipFill>
                        <pic:spPr bwMode="auto">
                          <a:xfrm>
                            <a:off x="0" y="0"/>
                            <a:ext cx="2988945" cy="2886710"/>
                          </a:xfrm>
                          <a:prstGeom prst="rect">
                            <a:avLst/>
                          </a:prstGeom>
                          <a:noFill/>
                          <a:ln w="9525">
                            <a:noFill/>
                            <a:miter lim="800000"/>
                            <a:headEnd/>
                            <a:tailEnd/>
                          </a:ln>
                        </pic:spPr>
                      </pic:pic>
                    </a:graphicData>
                  </a:graphic>
                </wp:inline>
              </w:drawing>
            </w:r>
          </w:p>
        </w:tc>
        <w:tc>
          <w:tcPr>
            <w:tcW w:w="4735" w:type="dxa"/>
          </w:tcPr>
          <w:p w14:paraId="59285293" w14:textId="77777777" w:rsidR="00AD4307" w:rsidRPr="0000714F" w:rsidRDefault="00AD4307" w:rsidP="00E62EF8">
            <w:pPr>
              <w:spacing w:after="0" w:line="480" w:lineRule="auto"/>
              <w:jc w:val="both"/>
              <w:rPr>
                <w:rFonts w:ascii="Times New Roman" w:eastAsia="Calibri" w:hAnsi="Times New Roman" w:cs="Times New Roman"/>
                <w:sz w:val="24"/>
                <w:szCs w:val="24"/>
              </w:rPr>
            </w:pPr>
            <w:r w:rsidRPr="0000714F">
              <w:rPr>
                <w:rFonts w:ascii="Times New Roman" w:eastAsia="Calibri" w:hAnsi="Times New Roman" w:cs="Times New Roman"/>
                <w:noProof/>
                <w:sz w:val="24"/>
                <w:szCs w:val="24"/>
              </w:rPr>
              <w:drawing>
                <wp:inline distT="0" distB="0" distL="0" distR="0" wp14:anchorId="7EFBC01F" wp14:editId="1B06513C">
                  <wp:extent cx="3036570" cy="2872740"/>
                  <wp:effectExtent l="19050" t="0" r="0" b="0"/>
                  <wp:docPr id="65" name="Obraz 69" descr="20190119_164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9" descr="20190119_164640"/>
                          <pic:cNvPicPr>
                            <a:picLocks noChangeAspect="1" noChangeArrowheads="1"/>
                          </pic:cNvPicPr>
                        </pic:nvPicPr>
                        <pic:blipFill>
                          <a:blip r:embed="rId56" cstate="print"/>
                          <a:srcRect/>
                          <a:stretch>
                            <a:fillRect/>
                          </a:stretch>
                        </pic:blipFill>
                        <pic:spPr bwMode="auto">
                          <a:xfrm>
                            <a:off x="0" y="0"/>
                            <a:ext cx="3036570" cy="2872740"/>
                          </a:xfrm>
                          <a:prstGeom prst="rect">
                            <a:avLst/>
                          </a:prstGeom>
                          <a:noFill/>
                          <a:ln w="9525">
                            <a:noFill/>
                            <a:miter lim="800000"/>
                            <a:headEnd/>
                            <a:tailEnd/>
                          </a:ln>
                        </pic:spPr>
                      </pic:pic>
                    </a:graphicData>
                  </a:graphic>
                </wp:inline>
              </w:drawing>
            </w:r>
            <w:commentRangeEnd w:id="13"/>
            <w:r w:rsidR="00DE7093">
              <w:rPr>
                <w:rStyle w:val="Marquedecommentaire"/>
              </w:rPr>
              <w:commentReference w:id="13"/>
            </w:r>
          </w:p>
        </w:tc>
      </w:tr>
    </w:tbl>
    <w:p w14:paraId="193A459A" w14:textId="77777777" w:rsidR="00AD4307" w:rsidRDefault="00AD4307" w:rsidP="0000186D">
      <w:pPr>
        <w:spacing w:after="0" w:line="240" w:lineRule="auto"/>
        <w:jc w:val="both"/>
        <w:rPr>
          <w:rFonts w:ascii="Times New Roman" w:eastAsia="Times New Roman" w:hAnsi="Times New Roman" w:cs="Times New Roman"/>
          <w:color w:val="000000"/>
          <w:sz w:val="24"/>
          <w:szCs w:val="24"/>
          <w:lang w:val="en-GB" w:eastAsia="pl-PL"/>
        </w:rPr>
      </w:pPr>
      <w:r w:rsidRPr="0000714F">
        <w:rPr>
          <w:rFonts w:ascii="Times New Roman" w:hAnsi="Times New Roman" w:cs="Times New Roman"/>
          <w:sz w:val="24"/>
          <w:szCs w:val="24"/>
          <w:lang w:val="en-GB"/>
        </w:rPr>
        <w:t>Fig</w:t>
      </w:r>
      <w:r w:rsidR="00327448">
        <w:rPr>
          <w:rFonts w:ascii="Times New Roman" w:hAnsi="Times New Roman" w:cs="Times New Roman"/>
          <w:sz w:val="24"/>
          <w:szCs w:val="24"/>
          <w:lang w:val="en-GB"/>
        </w:rPr>
        <w:t>ure</w:t>
      </w:r>
      <w:r w:rsidRPr="0000714F">
        <w:rPr>
          <w:rFonts w:ascii="Times New Roman" w:hAnsi="Times New Roman" w:cs="Times New Roman"/>
          <w:sz w:val="24"/>
          <w:szCs w:val="24"/>
          <w:lang w:val="en-GB"/>
        </w:rPr>
        <w:t xml:space="preserve"> </w:t>
      </w:r>
      <w:r w:rsidR="008247AC" w:rsidRPr="008247AC">
        <w:rPr>
          <w:rFonts w:ascii="Times New Roman" w:hAnsi="Times New Roman" w:cs="Times New Roman"/>
          <w:sz w:val="24"/>
          <w:szCs w:val="24"/>
          <w:lang w:val="en-US"/>
        </w:rPr>
        <w:t>14</w:t>
      </w:r>
      <w:r w:rsidR="00327448">
        <w:rPr>
          <w:rFonts w:ascii="Times New Roman" w:hAnsi="Times New Roman" w:cs="Times New Roman"/>
          <w:sz w:val="24"/>
          <w:szCs w:val="24"/>
          <w:lang w:val="en-US"/>
        </w:rPr>
        <w:t>.</w:t>
      </w:r>
      <w:r w:rsidRPr="0000714F">
        <w:rPr>
          <w:rFonts w:ascii="Times New Roman" w:hAnsi="Times New Roman" w:cs="Times New Roman"/>
          <w:sz w:val="24"/>
          <w:szCs w:val="24"/>
          <w:lang w:val="en-GB"/>
        </w:rPr>
        <w:t xml:space="preserve"> </w:t>
      </w:r>
      <w:r w:rsidR="00327448">
        <w:rPr>
          <w:rFonts w:ascii="Times New Roman" w:hAnsi="Times New Roman" w:cs="Times New Roman"/>
          <w:sz w:val="24"/>
          <w:szCs w:val="24"/>
          <w:lang w:val="en-GB"/>
        </w:rPr>
        <w:t>M</w:t>
      </w:r>
      <w:r w:rsidRPr="0000714F">
        <w:rPr>
          <w:rFonts w:ascii="Times New Roman" w:eastAsia="Times New Roman" w:hAnsi="Times New Roman" w:cs="Times New Roman"/>
          <w:color w:val="000000"/>
          <w:sz w:val="24"/>
          <w:szCs w:val="24"/>
          <w:lang w:val="en-GB" w:eastAsia="pl-PL"/>
        </w:rPr>
        <w:t>icroscopic images in transmitted and polar</w:t>
      </w:r>
      <w:r w:rsidR="00327448">
        <w:rPr>
          <w:rFonts w:ascii="Times New Roman" w:eastAsia="Times New Roman" w:hAnsi="Times New Roman" w:cs="Times New Roman"/>
          <w:color w:val="000000"/>
          <w:sz w:val="24"/>
          <w:szCs w:val="24"/>
          <w:lang w:val="en-GB" w:eastAsia="pl-PL"/>
        </w:rPr>
        <w:t xml:space="preserve">ized light, showing quartz with </w:t>
      </w:r>
      <w:proofErr w:type="spellStart"/>
      <w:r w:rsidR="00327448">
        <w:rPr>
          <w:rFonts w:ascii="Times New Roman" w:eastAsia="Times New Roman" w:hAnsi="Times New Roman" w:cs="Times New Roman"/>
          <w:color w:val="000000"/>
          <w:sz w:val="24"/>
          <w:szCs w:val="24"/>
          <w:lang w:val="en-GB" w:eastAsia="pl-PL"/>
        </w:rPr>
        <w:t>biotitiz</w:t>
      </w:r>
      <w:r w:rsidRPr="0000714F">
        <w:rPr>
          <w:rFonts w:ascii="Times New Roman" w:eastAsia="Times New Roman" w:hAnsi="Times New Roman" w:cs="Times New Roman"/>
          <w:color w:val="000000"/>
          <w:sz w:val="24"/>
          <w:szCs w:val="24"/>
          <w:lang w:val="en-GB" w:eastAsia="pl-PL"/>
        </w:rPr>
        <w:t>ation</w:t>
      </w:r>
      <w:proofErr w:type="spellEnd"/>
      <w:r w:rsidRPr="0000714F">
        <w:rPr>
          <w:rFonts w:ascii="Times New Roman" w:eastAsia="Times New Roman" w:hAnsi="Times New Roman" w:cs="Times New Roman"/>
          <w:color w:val="000000"/>
          <w:sz w:val="24"/>
          <w:szCs w:val="24"/>
          <w:lang w:val="en-GB" w:eastAsia="pl-PL"/>
        </w:rPr>
        <w:t xml:space="preserve"> of hypersthene and an accompanying ore mineral. </w:t>
      </w:r>
      <w:r w:rsidR="00327448">
        <w:rPr>
          <w:rFonts w:ascii="Times New Roman" w:eastAsia="Times New Roman" w:hAnsi="Times New Roman" w:cs="Times New Roman"/>
          <w:color w:val="000000"/>
          <w:sz w:val="24"/>
          <w:szCs w:val="24"/>
          <w:lang w:val="en-GB" w:eastAsia="pl-PL"/>
        </w:rPr>
        <w:t>There are also p</w:t>
      </w:r>
      <w:r w:rsidRPr="0000714F">
        <w:rPr>
          <w:rFonts w:ascii="Times New Roman" w:eastAsia="Times New Roman" w:hAnsi="Times New Roman" w:cs="Times New Roman"/>
          <w:color w:val="000000"/>
          <w:sz w:val="24"/>
          <w:szCs w:val="24"/>
          <w:lang w:val="en-GB" w:eastAsia="pl-PL"/>
        </w:rPr>
        <w:t>lagioclases</w:t>
      </w:r>
      <w:r w:rsidR="00327448">
        <w:rPr>
          <w:rFonts w:ascii="Times New Roman" w:eastAsia="Times New Roman" w:hAnsi="Times New Roman" w:cs="Times New Roman"/>
          <w:color w:val="000000"/>
          <w:sz w:val="24"/>
          <w:szCs w:val="24"/>
          <w:lang w:val="en-GB" w:eastAsia="pl-PL"/>
        </w:rPr>
        <w:t>,</w:t>
      </w:r>
      <w:r w:rsidRPr="0000714F">
        <w:rPr>
          <w:rFonts w:ascii="Times New Roman" w:eastAsia="Times New Roman" w:hAnsi="Times New Roman" w:cs="Times New Roman"/>
          <w:color w:val="000000"/>
          <w:sz w:val="24"/>
          <w:szCs w:val="24"/>
          <w:lang w:val="en-GB" w:eastAsia="pl-PL"/>
        </w:rPr>
        <w:t xml:space="preserve"> biotite </w:t>
      </w:r>
      <w:r w:rsidR="00327448">
        <w:rPr>
          <w:rFonts w:ascii="Times New Roman" w:eastAsia="Times New Roman" w:hAnsi="Times New Roman" w:cs="Times New Roman"/>
          <w:color w:val="000000"/>
          <w:sz w:val="24"/>
          <w:szCs w:val="24"/>
          <w:lang w:val="en-GB" w:eastAsia="pl-PL"/>
        </w:rPr>
        <w:t>and</w:t>
      </w:r>
      <w:r w:rsidRPr="0000714F">
        <w:rPr>
          <w:rFonts w:ascii="Times New Roman" w:eastAsia="Times New Roman" w:hAnsi="Times New Roman" w:cs="Times New Roman"/>
          <w:color w:val="000000"/>
          <w:sz w:val="24"/>
          <w:szCs w:val="24"/>
          <w:lang w:val="en-GB" w:eastAsia="pl-PL"/>
        </w:rPr>
        <w:t xml:space="preserve"> hornblende.</w:t>
      </w:r>
    </w:p>
    <w:p w14:paraId="6B8CDA5E" w14:textId="77777777" w:rsidR="00327448" w:rsidRPr="0000714F" w:rsidRDefault="00327448" w:rsidP="00E62EF8">
      <w:pPr>
        <w:spacing w:after="0" w:line="480" w:lineRule="auto"/>
        <w:jc w:val="both"/>
        <w:rPr>
          <w:rFonts w:ascii="Times New Roman" w:eastAsia="Times New Roman" w:hAnsi="Times New Roman" w:cs="Times New Roman"/>
          <w:color w:val="000000"/>
          <w:sz w:val="24"/>
          <w:szCs w:val="24"/>
          <w:lang w:val="en-GB" w:eastAsia="pl-PL"/>
        </w:rPr>
      </w:pPr>
    </w:p>
    <w:p w14:paraId="15A2358C" w14:textId="77777777" w:rsidR="0081438D" w:rsidRDefault="001E3D49" w:rsidP="00E62EF8">
      <w:pPr>
        <w:spacing w:after="0" w:line="480" w:lineRule="auto"/>
        <w:ind w:firstLine="709"/>
        <w:jc w:val="both"/>
        <w:rPr>
          <w:rFonts w:ascii="Times New Roman" w:hAnsi="Times New Roman" w:cs="Times New Roman"/>
          <w:sz w:val="24"/>
          <w:szCs w:val="24"/>
          <w:lang w:val="en-GB"/>
        </w:rPr>
      </w:pPr>
      <w:r w:rsidRPr="0000714F">
        <w:rPr>
          <w:rFonts w:ascii="Times New Roman" w:hAnsi="Times New Roman" w:cs="Times New Roman"/>
          <w:sz w:val="24"/>
          <w:szCs w:val="24"/>
          <w:lang w:val="en-GB"/>
        </w:rPr>
        <w:t>To summarize the above observations</w:t>
      </w:r>
      <w:r w:rsidR="00114FA7">
        <w:rPr>
          <w:rFonts w:ascii="Times New Roman" w:hAnsi="Times New Roman" w:cs="Times New Roman"/>
          <w:sz w:val="24"/>
          <w:szCs w:val="24"/>
          <w:lang w:val="en-GB"/>
        </w:rPr>
        <w:t>,</w:t>
      </w:r>
      <w:r w:rsidRPr="0000714F">
        <w:rPr>
          <w:rFonts w:ascii="Times New Roman" w:hAnsi="Times New Roman" w:cs="Times New Roman"/>
          <w:sz w:val="24"/>
          <w:szCs w:val="24"/>
          <w:lang w:val="en-GB"/>
        </w:rPr>
        <w:t xml:space="preserve"> the </w:t>
      </w:r>
      <w:r w:rsidR="00114FA7">
        <w:rPr>
          <w:rFonts w:ascii="Times New Roman" w:hAnsi="Times New Roman" w:cs="Times New Roman"/>
          <w:sz w:val="24"/>
          <w:szCs w:val="24"/>
          <w:lang w:val="en-GB"/>
        </w:rPr>
        <w:t>studied</w:t>
      </w:r>
      <w:r w:rsidRPr="0000714F">
        <w:rPr>
          <w:rFonts w:ascii="Times New Roman" w:hAnsi="Times New Roman" w:cs="Times New Roman"/>
          <w:sz w:val="24"/>
          <w:szCs w:val="24"/>
          <w:lang w:val="en-GB"/>
        </w:rPr>
        <w:t xml:space="preserve"> rocks are mainly gneisses and granite</w:t>
      </w:r>
      <w:r w:rsidR="00114FA7">
        <w:rPr>
          <w:rFonts w:ascii="Times New Roman" w:hAnsi="Times New Roman" w:cs="Times New Roman"/>
          <w:sz w:val="24"/>
          <w:szCs w:val="24"/>
          <w:lang w:val="en-GB"/>
        </w:rPr>
        <w:t>, which</w:t>
      </w:r>
      <w:r w:rsidRPr="0000714F">
        <w:rPr>
          <w:rFonts w:ascii="Times New Roman" w:hAnsi="Times New Roman" w:cs="Times New Roman"/>
          <w:sz w:val="24"/>
          <w:szCs w:val="24"/>
          <w:lang w:val="en-GB"/>
        </w:rPr>
        <w:t xml:space="preserve"> mine</w:t>
      </w:r>
      <w:r w:rsidR="00114FA7">
        <w:rPr>
          <w:rFonts w:ascii="Times New Roman" w:hAnsi="Times New Roman" w:cs="Times New Roman"/>
          <w:sz w:val="24"/>
          <w:szCs w:val="24"/>
          <w:lang w:val="en-GB"/>
        </w:rPr>
        <w:t>ral composition fluctuates with</w:t>
      </w:r>
      <w:r w:rsidRPr="0000714F">
        <w:rPr>
          <w:rFonts w:ascii="Times New Roman" w:hAnsi="Times New Roman" w:cs="Times New Roman"/>
          <w:sz w:val="24"/>
          <w:szCs w:val="24"/>
          <w:lang w:val="en-GB"/>
        </w:rPr>
        <w:t xml:space="preserve">in monzogranite or </w:t>
      </w:r>
      <w:proofErr w:type="spellStart"/>
      <w:r w:rsidRPr="0000714F">
        <w:rPr>
          <w:rFonts w:ascii="Times New Roman" w:hAnsi="Times New Roman" w:cs="Times New Roman"/>
          <w:sz w:val="24"/>
          <w:szCs w:val="24"/>
          <w:lang w:val="en-GB"/>
        </w:rPr>
        <w:t>syenogranite</w:t>
      </w:r>
      <w:proofErr w:type="spellEnd"/>
      <w:r w:rsidR="00114FA7">
        <w:rPr>
          <w:rFonts w:ascii="Times New Roman" w:hAnsi="Times New Roman" w:cs="Times New Roman"/>
          <w:sz w:val="24"/>
          <w:szCs w:val="24"/>
          <w:lang w:val="en-GB"/>
        </w:rPr>
        <w:t>;</w:t>
      </w:r>
      <w:r w:rsidRPr="0000714F">
        <w:rPr>
          <w:rFonts w:ascii="Times New Roman" w:hAnsi="Times New Roman" w:cs="Times New Roman"/>
          <w:sz w:val="24"/>
          <w:szCs w:val="24"/>
          <w:lang w:val="en-GB"/>
        </w:rPr>
        <w:t xml:space="preserve"> rocks </w:t>
      </w:r>
      <w:r w:rsidR="00114FA7">
        <w:rPr>
          <w:rFonts w:ascii="Times New Roman" w:hAnsi="Times New Roman" w:cs="Times New Roman"/>
          <w:sz w:val="24"/>
          <w:szCs w:val="24"/>
          <w:lang w:val="en-GB"/>
        </w:rPr>
        <w:t>in</w:t>
      </w:r>
      <w:r w:rsidRPr="0000714F">
        <w:rPr>
          <w:rFonts w:ascii="Times New Roman" w:hAnsi="Times New Roman" w:cs="Times New Roman"/>
          <w:sz w:val="24"/>
          <w:szCs w:val="24"/>
          <w:lang w:val="en-GB"/>
        </w:rPr>
        <w:t xml:space="preserve"> the area east of Murmansk </w:t>
      </w:r>
      <w:r w:rsidR="0081438D">
        <w:rPr>
          <w:rFonts w:ascii="Times New Roman" w:hAnsi="Times New Roman" w:cs="Times New Roman"/>
          <w:sz w:val="24"/>
          <w:szCs w:val="24"/>
          <w:lang w:val="en-GB"/>
        </w:rPr>
        <w:t>range from</w:t>
      </w:r>
      <w:r w:rsidRPr="0000714F">
        <w:rPr>
          <w:rFonts w:ascii="Times New Roman" w:hAnsi="Times New Roman" w:cs="Times New Roman"/>
          <w:sz w:val="24"/>
          <w:szCs w:val="24"/>
          <w:lang w:val="en-GB"/>
        </w:rPr>
        <w:t xml:space="preserve"> quartz </w:t>
      </w:r>
      <w:proofErr w:type="spellStart"/>
      <w:r w:rsidRPr="0000714F">
        <w:rPr>
          <w:rFonts w:ascii="Times New Roman" w:hAnsi="Times New Roman" w:cs="Times New Roman"/>
          <w:sz w:val="24"/>
          <w:szCs w:val="24"/>
          <w:lang w:val="en-GB"/>
        </w:rPr>
        <w:t>monzodiorite</w:t>
      </w:r>
      <w:proofErr w:type="spellEnd"/>
      <w:r w:rsidRPr="0000714F">
        <w:rPr>
          <w:rFonts w:ascii="Times New Roman" w:hAnsi="Times New Roman" w:cs="Times New Roman"/>
          <w:sz w:val="24"/>
          <w:szCs w:val="24"/>
          <w:lang w:val="en-GB"/>
        </w:rPr>
        <w:t xml:space="preserve"> </w:t>
      </w:r>
      <w:r w:rsidR="0081438D">
        <w:rPr>
          <w:rFonts w:ascii="Times New Roman" w:hAnsi="Times New Roman" w:cs="Times New Roman"/>
          <w:sz w:val="24"/>
          <w:szCs w:val="24"/>
          <w:lang w:val="en-GB"/>
        </w:rPr>
        <w:t>to</w:t>
      </w:r>
      <w:r w:rsidRPr="0000714F">
        <w:rPr>
          <w:rFonts w:ascii="Times New Roman" w:hAnsi="Times New Roman" w:cs="Times New Roman"/>
          <w:sz w:val="24"/>
          <w:szCs w:val="24"/>
          <w:lang w:val="en-GB"/>
        </w:rPr>
        <w:t xml:space="preserve"> monzogranite. </w:t>
      </w:r>
      <w:r w:rsidR="00E9619C">
        <w:rPr>
          <w:rFonts w:ascii="Times New Roman" w:hAnsi="Times New Roman" w:cs="Times New Roman"/>
          <w:sz w:val="24"/>
          <w:szCs w:val="24"/>
          <w:lang w:val="en-GB"/>
        </w:rPr>
        <w:t>The studied</w:t>
      </w:r>
      <w:r w:rsidR="00E9619C" w:rsidRPr="0000714F">
        <w:rPr>
          <w:rFonts w:ascii="Times New Roman" w:hAnsi="Times New Roman" w:cs="Times New Roman"/>
          <w:sz w:val="24"/>
          <w:szCs w:val="24"/>
          <w:lang w:val="en-GB"/>
        </w:rPr>
        <w:t xml:space="preserve"> </w:t>
      </w:r>
      <w:r w:rsidR="00E9619C">
        <w:rPr>
          <w:rFonts w:ascii="Times New Roman" w:hAnsi="Times New Roman" w:cs="Times New Roman"/>
          <w:sz w:val="24"/>
          <w:szCs w:val="24"/>
          <w:lang w:val="en-GB"/>
        </w:rPr>
        <w:t xml:space="preserve">rocks were </w:t>
      </w:r>
      <w:r w:rsidR="00E9619C">
        <w:rPr>
          <w:rFonts w:ascii="Times New Roman" w:hAnsi="Times New Roman" w:cs="Times New Roman"/>
          <w:sz w:val="24"/>
          <w:szCs w:val="24"/>
          <w:lang w:val="en-GB"/>
        </w:rPr>
        <w:lastRenderedPageBreak/>
        <w:t>subject to the multistage metamorphism, as indicated by f</w:t>
      </w:r>
      <w:r w:rsidRPr="0000714F">
        <w:rPr>
          <w:rFonts w:ascii="Times New Roman" w:hAnsi="Times New Roman" w:cs="Times New Roman"/>
          <w:sz w:val="24"/>
          <w:szCs w:val="24"/>
          <w:lang w:val="en-GB"/>
        </w:rPr>
        <w:t xml:space="preserve">emic minerals in the </w:t>
      </w:r>
      <w:r w:rsidR="00E9619C">
        <w:rPr>
          <w:rFonts w:ascii="Times New Roman" w:hAnsi="Times New Roman" w:cs="Times New Roman"/>
          <w:sz w:val="24"/>
          <w:szCs w:val="24"/>
          <w:lang w:val="en-GB"/>
        </w:rPr>
        <w:t xml:space="preserve">rocks, i.e. </w:t>
      </w:r>
      <w:r w:rsidRPr="0000714F">
        <w:rPr>
          <w:rFonts w:ascii="Times New Roman" w:hAnsi="Times New Roman" w:cs="Times New Roman"/>
          <w:sz w:val="24"/>
          <w:szCs w:val="24"/>
          <w:lang w:val="en-GB"/>
        </w:rPr>
        <w:t>hype</w:t>
      </w:r>
      <w:r w:rsidR="0081438D">
        <w:rPr>
          <w:rFonts w:ascii="Times New Roman" w:hAnsi="Times New Roman" w:cs="Times New Roman"/>
          <w:sz w:val="24"/>
          <w:szCs w:val="24"/>
          <w:lang w:val="en-GB"/>
        </w:rPr>
        <w:t>rsthene, clinopyroxene</w:t>
      </w:r>
      <w:r w:rsidR="00114FA7">
        <w:rPr>
          <w:rFonts w:ascii="Times New Roman" w:hAnsi="Times New Roman" w:cs="Times New Roman"/>
          <w:sz w:val="24"/>
          <w:szCs w:val="24"/>
          <w:lang w:val="en-GB"/>
        </w:rPr>
        <w:t>, garnet</w:t>
      </w:r>
      <w:r w:rsidRPr="0000714F">
        <w:rPr>
          <w:rFonts w:ascii="Times New Roman" w:hAnsi="Times New Roman" w:cs="Times New Roman"/>
          <w:sz w:val="24"/>
          <w:szCs w:val="24"/>
          <w:lang w:val="en-GB"/>
        </w:rPr>
        <w:t xml:space="preserve">, amphiboles, biotite, etc. </w:t>
      </w:r>
      <w:r w:rsidR="00114FA7">
        <w:rPr>
          <w:rFonts w:ascii="Times New Roman" w:hAnsi="Times New Roman" w:cs="Times New Roman"/>
          <w:sz w:val="24"/>
          <w:szCs w:val="24"/>
          <w:lang w:val="en-GB"/>
        </w:rPr>
        <w:t>A</w:t>
      </w:r>
      <w:r w:rsidRPr="0000714F">
        <w:rPr>
          <w:rFonts w:ascii="Times New Roman" w:hAnsi="Times New Roman" w:cs="Times New Roman"/>
          <w:sz w:val="24"/>
          <w:szCs w:val="24"/>
          <w:lang w:val="en-GB"/>
        </w:rPr>
        <w:t>dditional component</w:t>
      </w:r>
      <w:r w:rsidR="00E9619C">
        <w:rPr>
          <w:rFonts w:ascii="Times New Roman" w:hAnsi="Times New Roman" w:cs="Times New Roman"/>
          <w:sz w:val="24"/>
          <w:szCs w:val="24"/>
          <w:lang w:val="en-GB"/>
        </w:rPr>
        <w:t>s</w:t>
      </w:r>
      <w:r w:rsidRPr="0000714F">
        <w:rPr>
          <w:rFonts w:ascii="Times New Roman" w:hAnsi="Times New Roman" w:cs="Times New Roman"/>
          <w:sz w:val="24"/>
          <w:szCs w:val="24"/>
          <w:lang w:val="en-GB"/>
        </w:rPr>
        <w:t xml:space="preserve"> of these rocks are sillimanite, staurolite</w:t>
      </w:r>
      <w:r w:rsidR="0081438D">
        <w:rPr>
          <w:rFonts w:ascii="Times New Roman" w:hAnsi="Times New Roman" w:cs="Times New Roman"/>
          <w:sz w:val="24"/>
          <w:szCs w:val="24"/>
          <w:lang w:val="en-GB"/>
        </w:rPr>
        <w:t>, k</w:t>
      </w:r>
      <w:r w:rsidR="00E9619C">
        <w:rPr>
          <w:rFonts w:ascii="Times New Roman" w:hAnsi="Times New Roman" w:cs="Times New Roman"/>
          <w:sz w:val="24"/>
          <w:szCs w:val="24"/>
          <w:lang w:val="en-GB"/>
        </w:rPr>
        <w:t>yanite and</w:t>
      </w:r>
      <w:r w:rsidRPr="0000714F">
        <w:rPr>
          <w:rFonts w:ascii="Times New Roman" w:hAnsi="Times New Roman" w:cs="Times New Roman"/>
          <w:sz w:val="24"/>
          <w:szCs w:val="24"/>
          <w:lang w:val="en-GB"/>
        </w:rPr>
        <w:t xml:space="preserve"> </w:t>
      </w:r>
      <w:r w:rsidR="00E9619C">
        <w:rPr>
          <w:rFonts w:ascii="Times New Roman" w:hAnsi="Times New Roman" w:cs="Times New Roman"/>
          <w:sz w:val="24"/>
          <w:szCs w:val="24"/>
          <w:lang w:val="en-GB"/>
        </w:rPr>
        <w:t>high-pressure</w:t>
      </w:r>
      <w:r w:rsidR="0081438D">
        <w:rPr>
          <w:rFonts w:ascii="Times New Roman" w:hAnsi="Times New Roman" w:cs="Times New Roman"/>
          <w:sz w:val="24"/>
          <w:szCs w:val="24"/>
          <w:lang w:val="en-GB"/>
        </w:rPr>
        <w:t xml:space="preserve"> minerals found in many gneisses. The </w:t>
      </w:r>
      <w:proofErr w:type="spellStart"/>
      <w:r w:rsidR="0081438D">
        <w:rPr>
          <w:rFonts w:ascii="Times New Roman" w:hAnsi="Times New Roman" w:cs="Times New Roman"/>
          <w:sz w:val="24"/>
          <w:szCs w:val="24"/>
          <w:lang w:val="en-GB"/>
        </w:rPr>
        <w:t>polymetal</w:t>
      </w:r>
      <w:proofErr w:type="spellEnd"/>
      <w:r w:rsidRPr="0000714F">
        <w:rPr>
          <w:rFonts w:ascii="Times New Roman" w:hAnsi="Times New Roman" w:cs="Times New Roman"/>
          <w:sz w:val="24"/>
          <w:szCs w:val="24"/>
          <w:lang w:val="en-GB"/>
        </w:rPr>
        <w:t xml:space="preserve"> mineralization of these rocks also indicates </w:t>
      </w:r>
      <w:r w:rsidR="0081438D">
        <w:rPr>
          <w:rFonts w:ascii="Times New Roman" w:hAnsi="Times New Roman" w:cs="Times New Roman"/>
          <w:sz w:val="24"/>
          <w:szCs w:val="24"/>
          <w:lang w:val="en-GB"/>
        </w:rPr>
        <w:t>that they originated</w:t>
      </w:r>
      <w:r w:rsidRPr="0000714F">
        <w:rPr>
          <w:rFonts w:ascii="Times New Roman" w:hAnsi="Times New Roman" w:cs="Times New Roman"/>
          <w:sz w:val="24"/>
          <w:szCs w:val="24"/>
          <w:lang w:val="en-GB"/>
        </w:rPr>
        <w:t xml:space="preserve"> as sedime</w:t>
      </w:r>
      <w:r w:rsidR="0081438D">
        <w:rPr>
          <w:rFonts w:ascii="Times New Roman" w:hAnsi="Times New Roman" w:cs="Times New Roman"/>
          <w:sz w:val="24"/>
          <w:szCs w:val="24"/>
          <w:lang w:val="en-GB"/>
        </w:rPr>
        <w:t>nts in the first weath</w:t>
      </w:r>
      <w:r w:rsidRPr="0000714F">
        <w:rPr>
          <w:rFonts w:ascii="Times New Roman" w:hAnsi="Times New Roman" w:cs="Times New Roman"/>
          <w:sz w:val="24"/>
          <w:szCs w:val="24"/>
          <w:lang w:val="en-GB"/>
        </w:rPr>
        <w:t xml:space="preserve">ered continents in </w:t>
      </w:r>
      <w:r w:rsidR="0081438D">
        <w:rPr>
          <w:rFonts w:ascii="Times New Roman" w:hAnsi="Times New Roman" w:cs="Times New Roman"/>
          <w:sz w:val="24"/>
          <w:szCs w:val="24"/>
          <w:lang w:val="en-GB"/>
        </w:rPr>
        <w:t xml:space="preserve">the </w:t>
      </w:r>
      <w:r w:rsidRPr="0000714F">
        <w:rPr>
          <w:rFonts w:ascii="Times New Roman" w:hAnsi="Times New Roman" w:cs="Times New Roman"/>
          <w:sz w:val="24"/>
          <w:szCs w:val="24"/>
          <w:lang w:val="en-GB"/>
        </w:rPr>
        <w:t xml:space="preserve">Earth </w:t>
      </w:r>
      <w:r w:rsidR="0081438D">
        <w:rPr>
          <w:rFonts w:ascii="Times New Roman" w:hAnsi="Times New Roman" w:cs="Times New Roman"/>
          <w:sz w:val="24"/>
          <w:szCs w:val="24"/>
          <w:lang w:val="en-GB"/>
        </w:rPr>
        <w:t>evolution</w:t>
      </w:r>
      <w:r w:rsidRPr="0000714F">
        <w:rPr>
          <w:rFonts w:ascii="Times New Roman" w:hAnsi="Times New Roman" w:cs="Times New Roman"/>
          <w:sz w:val="24"/>
          <w:szCs w:val="24"/>
          <w:lang w:val="en-GB"/>
        </w:rPr>
        <w:t xml:space="preserve">. </w:t>
      </w:r>
    </w:p>
    <w:p w14:paraId="0AECF6D5" w14:textId="77777777" w:rsidR="001E3D49" w:rsidRDefault="001E3D49" w:rsidP="00E62EF8">
      <w:pPr>
        <w:spacing w:after="0" w:line="480" w:lineRule="auto"/>
        <w:ind w:firstLine="709"/>
        <w:jc w:val="both"/>
        <w:rPr>
          <w:rFonts w:ascii="Times New Roman" w:hAnsi="Times New Roman" w:cs="Times New Roman"/>
          <w:sz w:val="24"/>
          <w:szCs w:val="24"/>
          <w:lang w:val="en-GB"/>
        </w:rPr>
      </w:pPr>
      <w:r w:rsidRPr="0000714F">
        <w:rPr>
          <w:rFonts w:ascii="Times New Roman" w:hAnsi="Times New Roman" w:cs="Times New Roman"/>
          <w:sz w:val="24"/>
          <w:szCs w:val="24"/>
          <w:lang w:val="en-GB"/>
        </w:rPr>
        <w:t xml:space="preserve">The rocks </w:t>
      </w:r>
      <w:r w:rsidR="0081438D">
        <w:rPr>
          <w:rFonts w:ascii="Times New Roman" w:hAnsi="Times New Roman" w:cs="Times New Roman"/>
          <w:sz w:val="24"/>
          <w:szCs w:val="24"/>
          <w:lang w:val="en-GB"/>
        </w:rPr>
        <w:t>crossing the studied</w:t>
      </w:r>
      <w:r w:rsidRPr="0000714F">
        <w:rPr>
          <w:rFonts w:ascii="Times New Roman" w:hAnsi="Times New Roman" w:cs="Times New Roman"/>
          <w:sz w:val="24"/>
          <w:szCs w:val="24"/>
          <w:lang w:val="en-GB"/>
        </w:rPr>
        <w:t xml:space="preserve"> complex </w:t>
      </w:r>
      <w:r w:rsidR="0081438D">
        <w:rPr>
          <w:rFonts w:ascii="Times New Roman" w:hAnsi="Times New Roman" w:cs="Times New Roman"/>
          <w:sz w:val="24"/>
          <w:szCs w:val="24"/>
          <w:lang w:val="en-GB"/>
        </w:rPr>
        <w:t>contain</w:t>
      </w:r>
      <w:r w:rsidRPr="0000714F">
        <w:rPr>
          <w:rFonts w:ascii="Times New Roman" w:hAnsi="Times New Roman" w:cs="Times New Roman"/>
          <w:sz w:val="24"/>
          <w:szCs w:val="24"/>
          <w:lang w:val="en-GB"/>
        </w:rPr>
        <w:t xml:space="preserve"> metamorphic minerals </w:t>
      </w:r>
      <w:r w:rsidR="0081438D">
        <w:rPr>
          <w:rFonts w:ascii="Times New Roman" w:hAnsi="Times New Roman" w:cs="Times New Roman"/>
          <w:sz w:val="24"/>
          <w:szCs w:val="24"/>
          <w:lang w:val="en-GB"/>
        </w:rPr>
        <w:t xml:space="preserve">as well </w:t>
      </w:r>
      <w:r w:rsidRPr="0000714F">
        <w:rPr>
          <w:rFonts w:ascii="Times New Roman" w:hAnsi="Times New Roman" w:cs="Times New Roman"/>
          <w:sz w:val="24"/>
          <w:szCs w:val="24"/>
          <w:lang w:val="en-GB"/>
        </w:rPr>
        <w:t>(hypersthene, epidote)</w:t>
      </w:r>
      <w:r w:rsidR="0081438D">
        <w:rPr>
          <w:rFonts w:ascii="Times New Roman" w:hAnsi="Times New Roman" w:cs="Times New Roman"/>
          <w:sz w:val="24"/>
          <w:szCs w:val="24"/>
          <w:lang w:val="en-GB"/>
        </w:rPr>
        <w:t>, which implies</w:t>
      </w:r>
      <w:r w:rsidRPr="0000714F">
        <w:rPr>
          <w:rFonts w:ascii="Times New Roman" w:hAnsi="Times New Roman" w:cs="Times New Roman"/>
          <w:sz w:val="24"/>
          <w:szCs w:val="24"/>
          <w:lang w:val="en-GB"/>
        </w:rPr>
        <w:t xml:space="preserve"> similar </w:t>
      </w:r>
      <w:r w:rsidR="0081438D" w:rsidRPr="0000714F">
        <w:rPr>
          <w:rFonts w:ascii="Times New Roman" w:hAnsi="Times New Roman" w:cs="Times New Roman"/>
          <w:sz w:val="24"/>
          <w:szCs w:val="24"/>
          <w:lang w:val="en-GB"/>
        </w:rPr>
        <w:t xml:space="preserve">transformation </w:t>
      </w:r>
      <w:r w:rsidRPr="0000714F">
        <w:rPr>
          <w:rFonts w:ascii="Times New Roman" w:hAnsi="Times New Roman" w:cs="Times New Roman"/>
          <w:sz w:val="24"/>
          <w:szCs w:val="24"/>
          <w:lang w:val="en-GB"/>
        </w:rPr>
        <w:t xml:space="preserve">processes </w:t>
      </w:r>
      <w:r w:rsidR="0081438D">
        <w:rPr>
          <w:rFonts w:ascii="Times New Roman" w:hAnsi="Times New Roman" w:cs="Times New Roman"/>
          <w:sz w:val="24"/>
          <w:szCs w:val="24"/>
          <w:lang w:val="en-GB"/>
        </w:rPr>
        <w:t>in the rocks</w:t>
      </w:r>
      <w:r w:rsidRPr="0000714F">
        <w:rPr>
          <w:rFonts w:ascii="Times New Roman" w:hAnsi="Times New Roman" w:cs="Times New Roman"/>
          <w:sz w:val="24"/>
          <w:szCs w:val="24"/>
          <w:lang w:val="en-GB"/>
        </w:rPr>
        <w:t xml:space="preserve">. This indicates that they </w:t>
      </w:r>
      <w:r w:rsidR="0081438D">
        <w:rPr>
          <w:rFonts w:ascii="Times New Roman" w:hAnsi="Times New Roman" w:cs="Times New Roman"/>
          <w:sz w:val="24"/>
          <w:szCs w:val="24"/>
          <w:lang w:val="en-GB"/>
        </w:rPr>
        <w:t>have been repeatedly metamorphos</w:t>
      </w:r>
      <w:r w:rsidR="007D1DC7">
        <w:rPr>
          <w:rFonts w:ascii="Times New Roman" w:hAnsi="Times New Roman" w:cs="Times New Roman"/>
          <w:sz w:val="24"/>
          <w:szCs w:val="24"/>
          <w:lang w:val="en-GB"/>
        </w:rPr>
        <w:t xml:space="preserve">ed, </w:t>
      </w:r>
      <w:r w:rsidRPr="0000714F">
        <w:rPr>
          <w:rFonts w:ascii="Times New Roman" w:hAnsi="Times New Roman" w:cs="Times New Roman"/>
          <w:sz w:val="24"/>
          <w:szCs w:val="24"/>
          <w:lang w:val="en-GB"/>
        </w:rPr>
        <w:t xml:space="preserve">though </w:t>
      </w:r>
      <w:r w:rsidR="007D1DC7">
        <w:rPr>
          <w:rFonts w:ascii="Times New Roman" w:hAnsi="Times New Roman" w:cs="Times New Roman"/>
          <w:sz w:val="24"/>
          <w:szCs w:val="24"/>
          <w:lang w:val="en-GB"/>
        </w:rPr>
        <w:t>the</w:t>
      </w:r>
      <w:r w:rsidR="007D1DC7" w:rsidRPr="0000714F">
        <w:rPr>
          <w:rFonts w:ascii="Times New Roman" w:hAnsi="Times New Roman" w:cs="Times New Roman"/>
          <w:sz w:val="24"/>
          <w:szCs w:val="24"/>
          <w:lang w:val="en-GB"/>
        </w:rPr>
        <w:t xml:space="preserve"> original </w:t>
      </w:r>
      <w:r w:rsidR="007D1DC7">
        <w:rPr>
          <w:rFonts w:ascii="Times New Roman" w:hAnsi="Times New Roman" w:cs="Times New Roman"/>
          <w:sz w:val="24"/>
          <w:szCs w:val="24"/>
          <w:lang w:val="en-GB"/>
        </w:rPr>
        <w:t>rocks</w:t>
      </w:r>
      <w:r w:rsidR="007D1DC7" w:rsidRPr="0000714F">
        <w:rPr>
          <w:rFonts w:ascii="Times New Roman" w:hAnsi="Times New Roman" w:cs="Times New Roman"/>
          <w:sz w:val="24"/>
          <w:szCs w:val="24"/>
          <w:lang w:val="en-GB"/>
        </w:rPr>
        <w:t xml:space="preserve"> had to be consolidated and metamorphosed </w:t>
      </w:r>
      <w:r w:rsidRPr="0000714F">
        <w:rPr>
          <w:rFonts w:ascii="Times New Roman" w:hAnsi="Times New Roman" w:cs="Times New Roman"/>
          <w:sz w:val="24"/>
          <w:szCs w:val="24"/>
          <w:lang w:val="en-GB"/>
        </w:rPr>
        <w:t>at the time of intruding into the s</w:t>
      </w:r>
      <w:r w:rsidR="007D1DC7">
        <w:rPr>
          <w:rFonts w:ascii="Times New Roman" w:hAnsi="Times New Roman" w:cs="Times New Roman"/>
          <w:sz w:val="24"/>
          <w:szCs w:val="24"/>
          <w:lang w:val="en-GB"/>
        </w:rPr>
        <w:t>urrounding rocks (gneiss)</w:t>
      </w:r>
      <w:r w:rsidRPr="0000714F">
        <w:rPr>
          <w:rFonts w:ascii="Times New Roman" w:hAnsi="Times New Roman" w:cs="Times New Roman"/>
          <w:sz w:val="24"/>
          <w:szCs w:val="24"/>
          <w:lang w:val="en-GB"/>
        </w:rPr>
        <w:t xml:space="preserve">. </w:t>
      </w:r>
    </w:p>
    <w:p w14:paraId="3FC5FAFB" w14:textId="77777777" w:rsidR="007D1DC7" w:rsidRPr="0000714F" w:rsidRDefault="0000186D" w:rsidP="00E62EF8">
      <w:pPr>
        <w:spacing w:after="0" w:line="480" w:lineRule="auto"/>
        <w:ind w:firstLine="709"/>
        <w:jc w:val="both"/>
        <w:rPr>
          <w:rFonts w:ascii="Times New Roman" w:hAnsi="Times New Roman" w:cs="Times New Roman"/>
          <w:sz w:val="24"/>
          <w:szCs w:val="24"/>
          <w:lang w:val="en-GB"/>
        </w:rPr>
      </w:pPr>
      <w:r>
        <w:rPr>
          <w:rFonts w:ascii="Times New Roman" w:hAnsi="Times New Roman" w:cs="Times New Roman"/>
          <w:sz w:val="24"/>
          <w:szCs w:val="24"/>
          <w:lang w:val="en-GB"/>
        </w:rPr>
        <w:t>Inline Supplementary Materials provide detailed descriptions of the studied rocks and methods of their analysis.</w:t>
      </w:r>
    </w:p>
    <w:p w14:paraId="293A5277" w14:textId="77777777" w:rsidR="00ED2252" w:rsidRPr="001E3D49" w:rsidRDefault="00ED2252" w:rsidP="00E62EF8">
      <w:pPr>
        <w:spacing w:after="0" w:line="480" w:lineRule="auto"/>
        <w:jc w:val="both"/>
        <w:rPr>
          <w:rFonts w:ascii="Times New Roman" w:hAnsi="Times New Roman" w:cs="Times New Roman"/>
          <w:b/>
          <w:sz w:val="24"/>
          <w:szCs w:val="24"/>
          <w:highlight w:val="cyan"/>
          <w:lang w:val="en-GB"/>
        </w:rPr>
      </w:pPr>
    </w:p>
    <w:p w14:paraId="3D7A6C8F" w14:textId="77777777" w:rsidR="0000186D" w:rsidRPr="00193C22" w:rsidRDefault="0000186D" w:rsidP="0000186D">
      <w:pPr>
        <w:tabs>
          <w:tab w:val="left" w:pos="426"/>
        </w:tabs>
        <w:spacing w:after="0" w:line="480" w:lineRule="auto"/>
        <w:ind w:right="-709"/>
        <w:rPr>
          <w:rFonts w:ascii="Times New Roman" w:hAnsi="Times New Roman" w:cs="Times New Roman"/>
          <w:b/>
          <w:i/>
          <w:sz w:val="24"/>
          <w:szCs w:val="24"/>
          <w:lang w:val="en-GB"/>
        </w:rPr>
      </w:pPr>
      <w:r w:rsidRPr="00193C22">
        <w:rPr>
          <w:rFonts w:ascii="Times New Roman" w:hAnsi="Times New Roman" w:cs="Times New Roman"/>
          <w:b/>
          <w:i/>
          <w:sz w:val="24"/>
          <w:szCs w:val="24"/>
          <w:lang w:val="en-GB"/>
        </w:rPr>
        <w:t>Petrochemistry of the studied rocks</w:t>
      </w:r>
    </w:p>
    <w:p w14:paraId="1CA36ED0" w14:textId="77777777" w:rsidR="00F02DA5" w:rsidRPr="0000186D" w:rsidRDefault="00DE2A6E" w:rsidP="0000186D">
      <w:pPr>
        <w:spacing w:after="0" w:line="480" w:lineRule="auto"/>
        <w:ind w:firstLine="567"/>
        <w:jc w:val="both"/>
        <w:rPr>
          <w:rFonts w:ascii="Times New Roman" w:hAnsi="Times New Roman" w:cs="Times New Roman"/>
          <w:sz w:val="24"/>
          <w:szCs w:val="24"/>
          <w:lang w:val="en-US"/>
        </w:rPr>
      </w:pPr>
      <w:r w:rsidRPr="00471DE2">
        <w:rPr>
          <w:rFonts w:ascii="Times New Roman" w:hAnsi="Times New Roman" w:cs="Times New Roman"/>
          <w:sz w:val="24"/>
          <w:szCs w:val="24"/>
          <w:lang w:val="en-US"/>
        </w:rPr>
        <w:t>Comprehensive petrochemical studies were provided for a</w:t>
      </w:r>
      <w:r w:rsidR="00440A27" w:rsidRPr="00471DE2">
        <w:rPr>
          <w:rFonts w:ascii="Times New Roman" w:hAnsi="Times New Roman" w:cs="Times New Roman"/>
          <w:sz w:val="24"/>
          <w:szCs w:val="24"/>
          <w:lang w:val="en-US"/>
        </w:rPr>
        <w:t xml:space="preserve">ll </w:t>
      </w:r>
      <w:r w:rsidR="00B610AE" w:rsidRPr="00471DE2">
        <w:rPr>
          <w:rFonts w:ascii="Times New Roman" w:hAnsi="Times New Roman" w:cs="Times New Roman"/>
          <w:sz w:val="24"/>
          <w:szCs w:val="24"/>
          <w:lang w:val="en-US"/>
        </w:rPr>
        <w:t>rocks</w:t>
      </w:r>
      <w:r w:rsidRPr="00471DE2">
        <w:rPr>
          <w:rFonts w:ascii="Times New Roman" w:hAnsi="Times New Roman" w:cs="Times New Roman"/>
          <w:sz w:val="24"/>
          <w:szCs w:val="24"/>
          <w:lang w:val="en-US"/>
        </w:rPr>
        <w:t>. T</w:t>
      </w:r>
      <w:r w:rsidR="00B610AE" w:rsidRPr="00471DE2">
        <w:rPr>
          <w:rFonts w:ascii="Times New Roman" w:hAnsi="Times New Roman" w:cs="Times New Roman"/>
          <w:sz w:val="24"/>
          <w:szCs w:val="24"/>
          <w:lang w:val="en-US"/>
        </w:rPr>
        <w:t>hin section</w:t>
      </w:r>
      <w:r w:rsidR="00193C22" w:rsidRPr="00471DE2">
        <w:rPr>
          <w:rFonts w:ascii="Times New Roman" w:hAnsi="Times New Roman" w:cs="Times New Roman"/>
          <w:sz w:val="24"/>
          <w:szCs w:val="24"/>
          <w:lang w:val="en-US"/>
        </w:rPr>
        <w:t>s</w:t>
      </w:r>
      <w:r w:rsidR="00B610AE" w:rsidRPr="00471DE2">
        <w:rPr>
          <w:rFonts w:ascii="Times New Roman" w:hAnsi="Times New Roman" w:cs="Times New Roman"/>
          <w:sz w:val="24"/>
          <w:szCs w:val="24"/>
          <w:lang w:val="en-US"/>
        </w:rPr>
        <w:t xml:space="preserve"> </w:t>
      </w:r>
      <w:r w:rsidRPr="00471DE2">
        <w:rPr>
          <w:rFonts w:ascii="Times New Roman" w:hAnsi="Times New Roman" w:cs="Times New Roman"/>
          <w:sz w:val="24"/>
          <w:szCs w:val="24"/>
          <w:lang w:val="en-US"/>
        </w:rPr>
        <w:t xml:space="preserve">were described in detail. </w:t>
      </w:r>
      <w:r w:rsidR="00B610AE" w:rsidRPr="00471DE2">
        <w:rPr>
          <w:rFonts w:ascii="Times New Roman" w:hAnsi="Times New Roman" w:cs="Times New Roman"/>
          <w:sz w:val="24"/>
          <w:szCs w:val="24"/>
          <w:lang w:val="en-US"/>
        </w:rPr>
        <w:t xml:space="preserve"> </w:t>
      </w:r>
      <w:r w:rsidR="00F02DA5" w:rsidRPr="00471DE2">
        <w:rPr>
          <w:rFonts w:ascii="Times New Roman" w:hAnsi="Times New Roman" w:cs="Times New Roman"/>
          <w:sz w:val="24"/>
          <w:lang w:val="en-US"/>
        </w:rPr>
        <w:t>According to the SiO</w:t>
      </w:r>
      <w:r w:rsidR="00F02DA5" w:rsidRPr="00471DE2">
        <w:rPr>
          <w:rFonts w:ascii="Times New Roman" w:hAnsi="Times New Roman" w:cs="Times New Roman"/>
          <w:sz w:val="24"/>
          <w:vertAlign w:val="subscript"/>
          <w:lang w:val="en-US"/>
        </w:rPr>
        <w:t>2</w:t>
      </w:r>
      <w:r w:rsidR="00F02DA5" w:rsidRPr="00471DE2">
        <w:rPr>
          <w:rFonts w:ascii="Times New Roman" w:hAnsi="Times New Roman" w:cs="Times New Roman"/>
          <w:sz w:val="24"/>
          <w:lang w:val="en-US"/>
        </w:rPr>
        <w:t>-Na</w:t>
      </w:r>
      <w:r w:rsidR="00F02DA5" w:rsidRPr="00471DE2">
        <w:rPr>
          <w:rFonts w:ascii="Times New Roman" w:hAnsi="Times New Roman" w:cs="Times New Roman"/>
          <w:sz w:val="24"/>
          <w:vertAlign w:val="subscript"/>
          <w:lang w:val="en-US"/>
        </w:rPr>
        <w:t>2</w:t>
      </w:r>
      <w:r w:rsidR="00F02DA5" w:rsidRPr="00471DE2">
        <w:rPr>
          <w:rFonts w:ascii="Times New Roman" w:hAnsi="Times New Roman" w:cs="Times New Roman"/>
          <w:sz w:val="24"/>
          <w:lang w:val="en-US"/>
        </w:rPr>
        <w:t>O+K</w:t>
      </w:r>
      <w:r w:rsidR="00F02DA5" w:rsidRPr="00471DE2">
        <w:rPr>
          <w:rFonts w:ascii="Times New Roman" w:hAnsi="Times New Roman" w:cs="Times New Roman"/>
          <w:sz w:val="24"/>
          <w:vertAlign w:val="subscript"/>
          <w:lang w:val="en-US"/>
        </w:rPr>
        <w:t>2</w:t>
      </w:r>
      <w:r w:rsidR="00F02DA5" w:rsidRPr="00471DE2">
        <w:rPr>
          <w:rFonts w:ascii="Times New Roman" w:hAnsi="Times New Roman" w:cs="Times New Roman"/>
          <w:sz w:val="24"/>
          <w:lang w:val="en-US"/>
        </w:rPr>
        <w:t>O plot, the rocks show moderate alkalinity (3-10 wt. %), except several amphibolite samples. Granitoids and granodiorites are characterized by SiO</w:t>
      </w:r>
      <w:r w:rsidR="00F02DA5" w:rsidRPr="00471DE2">
        <w:rPr>
          <w:rFonts w:ascii="Times New Roman" w:hAnsi="Times New Roman" w:cs="Times New Roman"/>
          <w:sz w:val="24"/>
          <w:vertAlign w:val="subscript"/>
          <w:lang w:val="en-US"/>
        </w:rPr>
        <w:t>2</w:t>
      </w:r>
      <w:r w:rsidR="00F02DA5" w:rsidRPr="00471DE2">
        <w:rPr>
          <w:rFonts w:ascii="Times New Roman" w:hAnsi="Times New Roman" w:cs="Times New Roman"/>
          <w:sz w:val="24"/>
          <w:lang w:val="en-US"/>
        </w:rPr>
        <w:t xml:space="preserve"> values in the range of 65-75% (</w:t>
      </w:r>
      <w:r w:rsidR="00956035" w:rsidRPr="00471DE2">
        <w:rPr>
          <w:rFonts w:ascii="Times New Roman" w:hAnsi="Times New Roman" w:cs="Times New Roman"/>
          <w:sz w:val="24"/>
          <w:lang w:val="en-US"/>
        </w:rPr>
        <w:t>Inline supplementary Material, Appendix 1</w:t>
      </w:r>
      <w:r w:rsidR="00F02DA5" w:rsidRPr="00471DE2">
        <w:rPr>
          <w:rFonts w:ascii="Times New Roman" w:hAnsi="Times New Roman" w:cs="Times New Roman"/>
          <w:sz w:val="24"/>
          <w:lang w:val="en-US"/>
        </w:rPr>
        <w:t xml:space="preserve">). </w:t>
      </w:r>
      <w:proofErr w:type="spellStart"/>
      <w:r w:rsidR="00F02DA5" w:rsidRPr="00471DE2">
        <w:rPr>
          <w:rFonts w:ascii="Times New Roman" w:hAnsi="Times New Roman" w:cs="Times New Roman"/>
          <w:sz w:val="24"/>
          <w:lang w:val="en-US"/>
        </w:rPr>
        <w:t>Ms-Bt</w:t>
      </w:r>
      <w:proofErr w:type="spellEnd"/>
      <w:r w:rsidR="00F02DA5" w:rsidRPr="00471DE2">
        <w:rPr>
          <w:rFonts w:ascii="Times New Roman" w:hAnsi="Times New Roman" w:cs="Times New Roman"/>
          <w:sz w:val="24"/>
          <w:lang w:val="en-US"/>
        </w:rPr>
        <w:t xml:space="preserve"> gneisses have similar alkalinity and flintiness values, just like Amp-</w:t>
      </w:r>
      <w:proofErr w:type="spellStart"/>
      <w:r w:rsidR="00F02DA5" w:rsidRPr="00471DE2">
        <w:rPr>
          <w:rFonts w:ascii="Times New Roman" w:hAnsi="Times New Roman" w:cs="Times New Roman"/>
          <w:sz w:val="24"/>
          <w:lang w:val="en-US"/>
        </w:rPr>
        <w:t>Bt</w:t>
      </w:r>
      <w:proofErr w:type="spellEnd"/>
      <w:r w:rsidR="00F02DA5" w:rsidRPr="00471DE2">
        <w:rPr>
          <w:rFonts w:ascii="Times New Roman" w:hAnsi="Times New Roman" w:cs="Times New Roman"/>
          <w:sz w:val="24"/>
          <w:lang w:val="en-US"/>
        </w:rPr>
        <w:t xml:space="preserve"> gneisses. </w:t>
      </w:r>
      <w:proofErr w:type="spellStart"/>
      <w:r w:rsidR="00F02DA5" w:rsidRPr="00471DE2">
        <w:rPr>
          <w:rFonts w:ascii="Times New Roman" w:hAnsi="Times New Roman" w:cs="Times New Roman"/>
          <w:sz w:val="24"/>
          <w:lang w:val="en-US"/>
        </w:rPr>
        <w:t>Grt-Bt</w:t>
      </w:r>
      <w:proofErr w:type="spellEnd"/>
      <w:r w:rsidR="00F02DA5" w:rsidRPr="00471DE2">
        <w:rPr>
          <w:rFonts w:ascii="Times New Roman" w:hAnsi="Times New Roman" w:cs="Times New Roman"/>
          <w:sz w:val="24"/>
          <w:lang w:val="en-US"/>
        </w:rPr>
        <w:t xml:space="preserve"> gneisses show widely varied compositions.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F02DA5" w14:paraId="33355717" w14:textId="77777777" w:rsidTr="00AE4620">
        <w:tc>
          <w:tcPr>
            <w:tcW w:w="9571" w:type="dxa"/>
          </w:tcPr>
          <w:p w14:paraId="44DED244" w14:textId="77777777" w:rsidR="00F02DA5" w:rsidRDefault="00F02DA5" w:rsidP="00E62EF8">
            <w:pPr>
              <w:spacing w:line="480" w:lineRule="auto"/>
              <w:jc w:val="center"/>
              <w:rPr>
                <w:rFonts w:ascii="Times New Roman" w:hAnsi="Times New Roman" w:cs="Times New Roman"/>
                <w:sz w:val="24"/>
              </w:rPr>
            </w:pPr>
            <w:r>
              <w:rPr>
                <w:rFonts w:ascii="Times New Roman" w:hAnsi="Times New Roman"/>
                <w:noProof/>
                <w:sz w:val="24"/>
              </w:rPr>
              <w:lastRenderedPageBreak/>
              <w:drawing>
                <wp:inline distT="0" distB="0" distL="0" distR="0" wp14:anchorId="5C673AE5" wp14:editId="7F4B43B2">
                  <wp:extent cx="4606290" cy="2790825"/>
                  <wp:effectExtent l="19050" t="0" r="3810" b="0"/>
                  <wp:docPr id="3" name="Рисунок 91" descr="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TAS"/>
                          <pic:cNvPicPr>
                            <a:picLocks noChangeAspect="1" noChangeArrowheads="1"/>
                          </pic:cNvPicPr>
                        </pic:nvPicPr>
                        <pic:blipFill>
                          <a:blip r:embed="rId57" cstate="print"/>
                          <a:srcRect/>
                          <a:stretch>
                            <a:fillRect/>
                          </a:stretch>
                        </pic:blipFill>
                        <pic:spPr bwMode="auto">
                          <a:xfrm>
                            <a:off x="0" y="0"/>
                            <a:ext cx="4606290" cy="2790825"/>
                          </a:xfrm>
                          <a:prstGeom prst="rect">
                            <a:avLst/>
                          </a:prstGeom>
                          <a:noFill/>
                          <a:ln w="9525">
                            <a:noFill/>
                            <a:miter lim="800000"/>
                            <a:headEnd/>
                            <a:tailEnd/>
                          </a:ln>
                        </pic:spPr>
                      </pic:pic>
                    </a:graphicData>
                  </a:graphic>
                </wp:inline>
              </w:drawing>
            </w:r>
          </w:p>
        </w:tc>
      </w:tr>
      <w:tr w:rsidR="00F02DA5" w:rsidRPr="00724BCE" w14:paraId="22F82136" w14:textId="77777777" w:rsidTr="00F02DA5">
        <w:tc>
          <w:tcPr>
            <w:tcW w:w="9571" w:type="dxa"/>
          </w:tcPr>
          <w:p w14:paraId="205AE5C6" w14:textId="77777777" w:rsidR="00F02DA5" w:rsidRDefault="00956035" w:rsidP="0000186D">
            <w:pPr>
              <w:rPr>
                <w:rFonts w:ascii="Times New Roman" w:hAnsi="Times New Roman" w:cs="Times New Roman"/>
                <w:sz w:val="24"/>
                <w:lang w:val="en-US"/>
              </w:rPr>
            </w:pPr>
            <w:r>
              <w:rPr>
                <w:rFonts w:ascii="Times New Roman" w:hAnsi="Times New Roman" w:cs="Times New Roman"/>
                <w:sz w:val="24"/>
                <w:lang w:val="en-US"/>
              </w:rPr>
              <w:t xml:space="preserve">Figure </w:t>
            </w:r>
            <w:r w:rsidR="008247AC" w:rsidRPr="00440A27">
              <w:rPr>
                <w:rFonts w:ascii="Times New Roman" w:hAnsi="Times New Roman" w:cs="Times New Roman"/>
                <w:sz w:val="24"/>
                <w:lang w:val="en-US"/>
              </w:rPr>
              <w:t>15</w:t>
            </w:r>
            <w:r w:rsidR="00F02DA5" w:rsidRPr="00763F7C">
              <w:rPr>
                <w:rFonts w:ascii="Times New Roman" w:hAnsi="Times New Roman" w:cs="Times New Roman"/>
                <w:sz w:val="24"/>
                <w:lang w:val="en-US"/>
              </w:rPr>
              <w:t xml:space="preserve">. </w:t>
            </w:r>
            <w:r w:rsidR="00F02DA5">
              <w:rPr>
                <w:rFonts w:ascii="Times New Roman" w:hAnsi="Times New Roman" w:cs="Times New Roman"/>
                <w:sz w:val="24"/>
                <w:lang w:val="en-US"/>
              </w:rPr>
              <w:t>SiO</w:t>
            </w:r>
            <w:r w:rsidR="00F02DA5" w:rsidRPr="00763F7C">
              <w:rPr>
                <w:rFonts w:ascii="Times New Roman" w:hAnsi="Times New Roman" w:cs="Times New Roman"/>
                <w:sz w:val="24"/>
                <w:vertAlign w:val="subscript"/>
                <w:lang w:val="en-US"/>
              </w:rPr>
              <w:t>2</w:t>
            </w:r>
            <w:r w:rsidR="00F02DA5" w:rsidRPr="00763F7C">
              <w:rPr>
                <w:rFonts w:ascii="Times New Roman" w:hAnsi="Times New Roman" w:cs="Times New Roman"/>
                <w:sz w:val="24"/>
                <w:lang w:val="en-US"/>
              </w:rPr>
              <w:t xml:space="preserve"> </w:t>
            </w:r>
            <w:r w:rsidR="00F02DA5" w:rsidRPr="00772515">
              <w:rPr>
                <w:rFonts w:ascii="Times New Roman" w:hAnsi="Times New Roman" w:cs="Times New Roman"/>
                <w:i/>
                <w:sz w:val="24"/>
                <w:lang w:val="en-US"/>
              </w:rPr>
              <w:t>vs</w:t>
            </w:r>
            <w:r w:rsidR="00F02DA5" w:rsidRPr="00763F7C">
              <w:rPr>
                <w:rFonts w:ascii="Times New Roman" w:hAnsi="Times New Roman" w:cs="Times New Roman"/>
                <w:sz w:val="24"/>
                <w:lang w:val="en-US"/>
              </w:rPr>
              <w:t xml:space="preserve">. </w:t>
            </w:r>
            <w:r w:rsidR="00F02DA5">
              <w:rPr>
                <w:rFonts w:ascii="Times New Roman" w:hAnsi="Times New Roman" w:cs="Times New Roman"/>
                <w:sz w:val="24"/>
                <w:lang w:val="en-US"/>
              </w:rPr>
              <w:t>Na</w:t>
            </w:r>
            <w:r w:rsidR="00F02DA5" w:rsidRPr="00763F7C">
              <w:rPr>
                <w:rFonts w:ascii="Times New Roman" w:hAnsi="Times New Roman" w:cs="Times New Roman"/>
                <w:sz w:val="24"/>
                <w:vertAlign w:val="subscript"/>
                <w:lang w:val="en-US"/>
              </w:rPr>
              <w:t>2</w:t>
            </w:r>
            <w:r w:rsidR="00F02DA5">
              <w:rPr>
                <w:rFonts w:ascii="Times New Roman" w:hAnsi="Times New Roman" w:cs="Times New Roman"/>
                <w:sz w:val="24"/>
                <w:lang w:val="en-US"/>
              </w:rPr>
              <w:t>O</w:t>
            </w:r>
            <w:r w:rsidR="00F02DA5" w:rsidRPr="00763F7C">
              <w:rPr>
                <w:rFonts w:ascii="Times New Roman" w:hAnsi="Times New Roman" w:cs="Times New Roman"/>
                <w:sz w:val="24"/>
                <w:lang w:val="en-US"/>
              </w:rPr>
              <w:t>+</w:t>
            </w:r>
            <w:r w:rsidR="00F02DA5">
              <w:rPr>
                <w:rFonts w:ascii="Times New Roman" w:hAnsi="Times New Roman" w:cs="Times New Roman"/>
                <w:sz w:val="24"/>
                <w:lang w:val="en-US"/>
              </w:rPr>
              <w:t>K</w:t>
            </w:r>
            <w:r w:rsidR="00F02DA5" w:rsidRPr="00763F7C">
              <w:rPr>
                <w:rFonts w:ascii="Times New Roman" w:hAnsi="Times New Roman" w:cs="Times New Roman"/>
                <w:sz w:val="24"/>
                <w:vertAlign w:val="subscript"/>
                <w:lang w:val="en-US"/>
              </w:rPr>
              <w:t>2</w:t>
            </w:r>
            <w:r w:rsidR="00F02DA5">
              <w:rPr>
                <w:rFonts w:ascii="Times New Roman" w:hAnsi="Times New Roman" w:cs="Times New Roman"/>
                <w:sz w:val="24"/>
                <w:lang w:val="en-US"/>
              </w:rPr>
              <w:t>O</w:t>
            </w:r>
            <w:r w:rsidR="00F02DA5" w:rsidRPr="00763F7C">
              <w:rPr>
                <w:rFonts w:ascii="Times New Roman" w:hAnsi="Times New Roman" w:cs="Times New Roman"/>
                <w:sz w:val="24"/>
                <w:lang w:val="en-US"/>
              </w:rPr>
              <w:t xml:space="preserve"> </w:t>
            </w:r>
            <w:r w:rsidR="00F02DA5">
              <w:rPr>
                <w:rFonts w:ascii="Times New Roman" w:hAnsi="Times New Roman" w:cs="Times New Roman"/>
                <w:sz w:val="24"/>
                <w:lang w:val="en-US"/>
              </w:rPr>
              <w:t xml:space="preserve">plot for rocks in the study area. Fields </w:t>
            </w:r>
            <w:r w:rsidR="00F02DA5" w:rsidRPr="00956035">
              <w:rPr>
                <w:rFonts w:ascii="Times New Roman" w:hAnsi="Times New Roman" w:cs="Times New Roman"/>
                <w:sz w:val="24"/>
                <w:lang w:val="en-US"/>
              </w:rPr>
              <w:t xml:space="preserve">are </w:t>
            </w:r>
            <w:r w:rsidR="00F02DA5" w:rsidRPr="00956035">
              <w:rPr>
                <w:rFonts w:ascii="Times New Roman" w:hAnsi="Times New Roman" w:cs="Times New Roman"/>
                <w:i/>
                <w:sz w:val="24"/>
                <w:lang w:val="en-US"/>
              </w:rPr>
              <w:t>as per</w:t>
            </w:r>
            <w:r w:rsidR="00F02DA5" w:rsidRPr="00956035">
              <w:rPr>
                <w:rFonts w:ascii="Times New Roman" w:hAnsi="Times New Roman" w:cs="Times New Roman"/>
                <w:sz w:val="24"/>
                <w:lang w:val="en-US"/>
              </w:rPr>
              <w:t xml:space="preserve"> (Middlemost, 1994).</w:t>
            </w:r>
          </w:p>
          <w:p w14:paraId="5A2D9D4B" w14:textId="77777777" w:rsidR="00F02DA5" w:rsidRPr="00763F7C" w:rsidRDefault="00F02DA5" w:rsidP="00E62EF8">
            <w:pPr>
              <w:spacing w:line="480" w:lineRule="auto"/>
              <w:rPr>
                <w:rFonts w:ascii="Times New Roman" w:hAnsi="Times New Roman" w:cs="Times New Roman"/>
                <w:sz w:val="24"/>
                <w:lang w:val="en-US"/>
              </w:rPr>
            </w:pPr>
          </w:p>
        </w:tc>
      </w:tr>
      <w:tr w:rsidR="00F02DA5" w14:paraId="4EE03082" w14:textId="77777777" w:rsidTr="00F02D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1" w:type="dxa"/>
            <w:tcBorders>
              <w:top w:val="nil"/>
              <w:left w:val="nil"/>
              <w:bottom w:val="nil"/>
              <w:right w:val="nil"/>
            </w:tcBorders>
          </w:tcPr>
          <w:p w14:paraId="241EDBBA" w14:textId="77777777" w:rsidR="00F02DA5" w:rsidRDefault="00F02DA5" w:rsidP="00E62EF8">
            <w:pPr>
              <w:spacing w:line="480" w:lineRule="auto"/>
              <w:jc w:val="center"/>
              <w:rPr>
                <w:rFonts w:ascii="Times New Roman" w:hAnsi="Times New Roman" w:cs="Times New Roman"/>
                <w:sz w:val="24"/>
              </w:rPr>
            </w:pPr>
            <w:r>
              <w:rPr>
                <w:rFonts w:ascii="Times New Roman" w:hAnsi="Times New Roman"/>
                <w:noProof/>
                <w:sz w:val="24"/>
              </w:rPr>
              <w:drawing>
                <wp:inline distT="0" distB="0" distL="0" distR="0" wp14:anchorId="05710212" wp14:editId="5B69307F">
                  <wp:extent cx="3329940" cy="2688590"/>
                  <wp:effectExtent l="19050" t="0" r="3810" b="0"/>
                  <wp:docPr id="4" name="Рисунок 92" descr="A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FM"/>
                          <pic:cNvPicPr>
                            <a:picLocks noChangeAspect="1" noChangeArrowheads="1"/>
                          </pic:cNvPicPr>
                        </pic:nvPicPr>
                        <pic:blipFill>
                          <a:blip r:embed="rId58" cstate="print"/>
                          <a:srcRect/>
                          <a:stretch>
                            <a:fillRect/>
                          </a:stretch>
                        </pic:blipFill>
                        <pic:spPr bwMode="auto">
                          <a:xfrm>
                            <a:off x="0" y="0"/>
                            <a:ext cx="3329940" cy="2688590"/>
                          </a:xfrm>
                          <a:prstGeom prst="rect">
                            <a:avLst/>
                          </a:prstGeom>
                          <a:noFill/>
                          <a:ln w="9525">
                            <a:noFill/>
                            <a:miter lim="800000"/>
                            <a:headEnd/>
                            <a:tailEnd/>
                          </a:ln>
                        </pic:spPr>
                      </pic:pic>
                    </a:graphicData>
                  </a:graphic>
                </wp:inline>
              </w:drawing>
            </w:r>
          </w:p>
        </w:tc>
      </w:tr>
      <w:tr w:rsidR="00F02DA5" w:rsidRPr="00724BCE" w14:paraId="1793BCF9" w14:textId="77777777" w:rsidTr="00F02D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1" w:type="dxa"/>
            <w:tcBorders>
              <w:top w:val="nil"/>
              <w:left w:val="nil"/>
              <w:bottom w:val="nil"/>
              <w:right w:val="nil"/>
            </w:tcBorders>
          </w:tcPr>
          <w:p w14:paraId="09B1BF13" w14:textId="77777777" w:rsidR="00F02DA5" w:rsidRDefault="00F02DA5" w:rsidP="0000186D">
            <w:pPr>
              <w:jc w:val="center"/>
              <w:rPr>
                <w:rFonts w:ascii="Times New Roman" w:hAnsi="Times New Roman" w:cs="Times New Roman"/>
                <w:sz w:val="24"/>
                <w:lang w:val="en-US"/>
              </w:rPr>
            </w:pPr>
            <w:r w:rsidRPr="00956035">
              <w:rPr>
                <w:rFonts w:ascii="Times New Roman" w:hAnsi="Times New Roman" w:cs="Times New Roman"/>
                <w:sz w:val="24"/>
                <w:lang w:val="en-US"/>
              </w:rPr>
              <w:t>Fig</w:t>
            </w:r>
            <w:r w:rsidR="00956035" w:rsidRPr="00956035">
              <w:rPr>
                <w:rFonts w:ascii="Times New Roman" w:hAnsi="Times New Roman" w:cs="Times New Roman"/>
                <w:sz w:val="24"/>
                <w:lang w:val="en-US"/>
              </w:rPr>
              <w:t>ure</w:t>
            </w:r>
            <w:r w:rsidR="008247AC" w:rsidRPr="00956035">
              <w:rPr>
                <w:rFonts w:ascii="Times New Roman" w:hAnsi="Times New Roman" w:cs="Times New Roman"/>
                <w:sz w:val="24"/>
                <w:lang w:val="en-US"/>
              </w:rPr>
              <w:t xml:space="preserve"> 16</w:t>
            </w:r>
            <w:r w:rsidRPr="00956035">
              <w:rPr>
                <w:rFonts w:ascii="Times New Roman" w:hAnsi="Times New Roman" w:cs="Times New Roman"/>
                <w:sz w:val="24"/>
                <w:lang w:val="en-US"/>
              </w:rPr>
              <w:t>. AFM plot (</w:t>
            </w:r>
            <w:r w:rsidR="00956035" w:rsidRPr="00956035">
              <w:rPr>
                <w:rFonts w:ascii="Times New Roman" w:hAnsi="Times New Roman" w:cs="Times New Roman"/>
                <w:sz w:val="24"/>
                <w:lang w:val="en-US"/>
              </w:rPr>
              <w:t>Irvine and</w:t>
            </w:r>
            <w:r w:rsidRPr="00956035">
              <w:rPr>
                <w:rFonts w:ascii="Times New Roman" w:hAnsi="Times New Roman" w:cs="Times New Roman"/>
                <w:sz w:val="24"/>
                <w:lang w:val="en-US"/>
              </w:rPr>
              <w:t xml:space="preserve"> Baragar, 1971) for rocks in the study area.</w:t>
            </w:r>
          </w:p>
          <w:p w14:paraId="02FBF933" w14:textId="77777777" w:rsidR="00F02DA5" w:rsidRPr="00763F7C" w:rsidRDefault="00F02DA5" w:rsidP="00E62EF8">
            <w:pPr>
              <w:spacing w:line="480" w:lineRule="auto"/>
              <w:rPr>
                <w:rFonts w:ascii="Times New Roman" w:hAnsi="Times New Roman" w:cs="Times New Roman"/>
                <w:sz w:val="24"/>
                <w:lang w:val="en-US"/>
              </w:rPr>
            </w:pPr>
          </w:p>
        </w:tc>
      </w:tr>
    </w:tbl>
    <w:p w14:paraId="19C54CB7" w14:textId="77777777" w:rsidR="00F02DA5" w:rsidRPr="00956035" w:rsidRDefault="00F02DA5" w:rsidP="00E62EF8">
      <w:pPr>
        <w:spacing w:line="480" w:lineRule="auto"/>
        <w:ind w:firstLine="708"/>
        <w:jc w:val="both"/>
        <w:rPr>
          <w:rFonts w:ascii="Times New Roman" w:hAnsi="Times New Roman" w:cs="Times New Roman"/>
          <w:sz w:val="24"/>
          <w:lang w:val="en-US"/>
        </w:rPr>
      </w:pPr>
      <w:r w:rsidRPr="00956035">
        <w:rPr>
          <w:rFonts w:ascii="Times New Roman" w:hAnsi="Times New Roman" w:cs="Times New Roman"/>
          <w:sz w:val="24"/>
          <w:lang w:val="en-US"/>
        </w:rPr>
        <w:t>The AFM plot (</w:t>
      </w:r>
      <w:r w:rsidR="00956035" w:rsidRPr="00956035">
        <w:rPr>
          <w:rFonts w:ascii="Times New Roman" w:hAnsi="Times New Roman" w:cs="Times New Roman"/>
          <w:sz w:val="24"/>
          <w:lang w:val="en-US"/>
        </w:rPr>
        <w:t>Irvine and</w:t>
      </w:r>
      <w:r w:rsidRPr="00956035">
        <w:rPr>
          <w:rFonts w:ascii="Times New Roman" w:hAnsi="Times New Roman" w:cs="Times New Roman"/>
          <w:sz w:val="24"/>
          <w:lang w:val="en-US"/>
        </w:rPr>
        <w:t xml:space="preserve"> Baragar, 1971) indicates that rocks in the study area are mainly related to the moderately alkaline series, except for one sample of </w:t>
      </w:r>
      <w:proofErr w:type="spellStart"/>
      <w:r w:rsidRPr="00956035">
        <w:rPr>
          <w:rFonts w:ascii="Times New Roman" w:hAnsi="Times New Roman" w:cs="Times New Roman"/>
          <w:sz w:val="24"/>
          <w:lang w:val="en-US"/>
        </w:rPr>
        <w:t>Grt-Bt</w:t>
      </w:r>
      <w:proofErr w:type="spellEnd"/>
      <w:r w:rsidRPr="00956035">
        <w:rPr>
          <w:rFonts w:ascii="Times New Roman" w:hAnsi="Times New Roman" w:cs="Times New Roman"/>
          <w:sz w:val="24"/>
          <w:lang w:val="en-US"/>
        </w:rPr>
        <w:t xml:space="preserve"> gneiss and amphibolites. The rocks are characterized by the alkaline component prevailing over the iron and magnesium contents.</w:t>
      </w:r>
    </w:p>
    <w:p w14:paraId="411CD20F" w14:textId="77777777" w:rsidR="00F02DA5" w:rsidRPr="00956035" w:rsidRDefault="00F02DA5" w:rsidP="00E62EF8">
      <w:pPr>
        <w:spacing w:line="480" w:lineRule="auto"/>
        <w:ind w:firstLine="708"/>
        <w:jc w:val="both"/>
        <w:rPr>
          <w:rFonts w:ascii="Times New Roman" w:hAnsi="Times New Roman" w:cs="Times New Roman"/>
          <w:sz w:val="24"/>
          <w:lang w:val="en-US"/>
        </w:rPr>
      </w:pPr>
      <w:r w:rsidRPr="00956035">
        <w:rPr>
          <w:rFonts w:ascii="Times New Roman" w:hAnsi="Times New Roman" w:cs="Times New Roman"/>
          <w:sz w:val="24"/>
          <w:lang w:val="en-US"/>
        </w:rPr>
        <w:t>Variation plots showing ratios of main rock-forming oxides to the SiO</w:t>
      </w:r>
      <w:r w:rsidRPr="00956035">
        <w:rPr>
          <w:rFonts w:ascii="Times New Roman" w:hAnsi="Times New Roman" w:cs="Times New Roman"/>
          <w:sz w:val="24"/>
          <w:vertAlign w:val="subscript"/>
          <w:lang w:val="en-US"/>
        </w:rPr>
        <w:t>2</w:t>
      </w:r>
      <w:r w:rsidRPr="00956035">
        <w:rPr>
          <w:rFonts w:ascii="Times New Roman" w:hAnsi="Times New Roman" w:cs="Times New Roman"/>
          <w:sz w:val="24"/>
          <w:lang w:val="en-US"/>
        </w:rPr>
        <w:t xml:space="preserve"> content indicate trends to increased Al</w:t>
      </w:r>
      <w:r w:rsidRPr="00956035">
        <w:rPr>
          <w:rFonts w:ascii="Times New Roman" w:hAnsi="Times New Roman" w:cs="Times New Roman"/>
          <w:sz w:val="24"/>
          <w:vertAlign w:val="subscript"/>
          <w:lang w:val="en-US"/>
        </w:rPr>
        <w:t>2</w:t>
      </w:r>
      <w:r w:rsidRPr="00956035">
        <w:rPr>
          <w:rFonts w:ascii="Times New Roman" w:hAnsi="Times New Roman" w:cs="Times New Roman"/>
          <w:sz w:val="24"/>
          <w:lang w:val="en-US"/>
        </w:rPr>
        <w:t>O</w:t>
      </w:r>
      <w:r w:rsidRPr="00956035">
        <w:rPr>
          <w:rFonts w:ascii="Times New Roman" w:hAnsi="Times New Roman" w:cs="Times New Roman"/>
          <w:sz w:val="24"/>
          <w:vertAlign w:val="subscript"/>
          <w:lang w:val="en-US"/>
        </w:rPr>
        <w:t>3</w:t>
      </w:r>
      <w:r w:rsidRPr="00956035">
        <w:rPr>
          <w:rFonts w:ascii="Times New Roman" w:hAnsi="Times New Roman" w:cs="Times New Roman"/>
          <w:sz w:val="24"/>
          <w:lang w:val="en-US"/>
        </w:rPr>
        <w:t xml:space="preserve">, MgO, CaO and </w:t>
      </w:r>
      <w:proofErr w:type="spellStart"/>
      <w:r w:rsidRPr="00956035">
        <w:rPr>
          <w:rFonts w:ascii="Times New Roman" w:hAnsi="Times New Roman" w:cs="Times New Roman"/>
          <w:sz w:val="24"/>
          <w:lang w:val="en-US"/>
        </w:rPr>
        <w:t>FeOt</w:t>
      </w:r>
      <w:proofErr w:type="spellEnd"/>
      <w:r w:rsidRPr="00956035">
        <w:rPr>
          <w:rFonts w:ascii="Times New Roman" w:hAnsi="Times New Roman" w:cs="Times New Roman"/>
          <w:sz w:val="24"/>
          <w:lang w:val="en-US"/>
        </w:rPr>
        <w:t xml:space="preserve"> contents and the decreased rock flintiness from </w:t>
      </w:r>
      <w:r w:rsidRPr="00956035">
        <w:rPr>
          <w:rFonts w:ascii="Times New Roman" w:hAnsi="Times New Roman" w:cs="Times New Roman"/>
          <w:sz w:val="24"/>
          <w:lang w:val="en-US"/>
        </w:rPr>
        <w:lastRenderedPageBreak/>
        <w:t xml:space="preserve">granitoids to </w:t>
      </w:r>
      <w:proofErr w:type="spellStart"/>
      <w:r w:rsidRPr="00956035">
        <w:rPr>
          <w:rFonts w:ascii="Times New Roman" w:hAnsi="Times New Roman" w:cs="Times New Roman"/>
          <w:sz w:val="24"/>
          <w:lang w:val="en-US"/>
        </w:rPr>
        <w:t>Ms-Bt</w:t>
      </w:r>
      <w:proofErr w:type="spellEnd"/>
      <w:r w:rsidRPr="00956035">
        <w:rPr>
          <w:rFonts w:ascii="Times New Roman" w:hAnsi="Times New Roman" w:cs="Times New Roman"/>
          <w:sz w:val="24"/>
          <w:lang w:val="en-US"/>
        </w:rPr>
        <w:t xml:space="preserve"> gneisses, granodiorites and Gr-</w:t>
      </w:r>
      <w:proofErr w:type="spellStart"/>
      <w:r w:rsidRPr="00956035">
        <w:rPr>
          <w:rFonts w:ascii="Times New Roman" w:hAnsi="Times New Roman" w:cs="Times New Roman"/>
          <w:sz w:val="24"/>
          <w:lang w:val="en-US"/>
        </w:rPr>
        <w:t>Bt</w:t>
      </w:r>
      <w:proofErr w:type="spellEnd"/>
      <w:r w:rsidRPr="00956035">
        <w:rPr>
          <w:rFonts w:ascii="Times New Roman" w:hAnsi="Times New Roman" w:cs="Times New Roman"/>
          <w:sz w:val="24"/>
          <w:lang w:val="en-US"/>
        </w:rPr>
        <w:t xml:space="preserve"> gneisses. Gr-</w:t>
      </w:r>
      <w:proofErr w:type="spellStart"/>
      <w:r w:rsidRPr="00956035">
        <w:rPr>
          <w:rFonts w:ascii="Times New Roman" w:hAnsi="Times New Roman" w:cs="Times New Roman"/>
          <w:sz w:val="24"/>
          <w:lang w:val="en-US"/>
        </w:rPr>
        <w:t>Bt</w:t>
      </w:r>
      <w:proofErr w:type="spellEnd"/>
      <w:r w:rsidRPr="00956035">
        <w:rPr>
          <w:rFonts w:ascii="Times New Roman" w:hAnsi="Times New Roman" w:cs="Times New Roman"/>
          <w:sz w:val="24"/>
          <w:lang w:val="en-US"/>
        </w:rPr>
        <w:t xml:space="preserve"> and Amp-</w:t>
      </w:r>
      <w:proofErr w:type="spellStart"/>
      <w:r w:rsidRPr="00956035">
        <w:rPr>
          <w:rFonts w:ascii="Times New Roman" w:hAnsi="Times New Roman" w:cs="Times New Roman"/>
          <w:sz w:val="24"/>
          <w:lang w:val="en-US"/>
        </w:rPr>
        <w:t>Bt</w:t>
      </w:r>
      <w:proofErr w:type="spellEnd"/>
      <w:r w:rsidRPr="00956035">
        <w:rPr>
          <w:rFonts w:ascii="Times New Roman" w:hAnsi="Times New Roman" w:cs="Times New Roman"/>
          <w:sz w:val="24"/>
          <w:lang w:val="en-US"/>
        </w:rPr>
        <w:t xml:space="preserve"> gneisses are also marked by high K</w:t>
      </w:r>
      <w:r w:rsidRPr="00956035">
        <w:rPr>
          <w:rFonts w:ascii="Times New Roman" w:hAnsi="Times New Roman" w:cs="Times New Roman"/>
          <w:sz w:val="24"/>
          <w:vertAlign w:val="subscript"/>
          <w:lang w:val="en-US"/>
        </w:rPr>
        <w:t>2</w:t>
      </w:r>
      <w:r w:rsidRPr="00956035">
        <w:rPr>
          <w:rFonts w:ascii="Times New Roman" w:hAnsi="Times New Roman" w:cs="Times New Roman"/>
          <w:sz w:val="24"/>
          <w:lang w:val="en-US"/>
        </w:rPr>
        <w:t xml:space="preserve">O values in contrast to </w:t>
      </w:r>
      <w:proofErr w:type="spellStart"/>
      <w:r w:rsidRPr="00956035">
        <w:rPr>
          <w:rFonts w:ascii="Times New Roman" w:hAnsi="Times New Roman" w:cs="Times New Roman"/>
          <w:sz w:val="24"/>
          <w:lang w:val="en-US"/>
        </w:rPr>
        <w:t>Ms-Bt</w:t>
      </w:r>
      <w:proofErr w:type="spellEnd"/>
      <w:r w:rsidRPr="00956035">
        <w:rPr>
          <w:rFonts w:ascii="Times New Roman" w:hAnsi="Times New Roman" w:cs="Times New Roman"/>
          <w:sz w:val="24"/>
          <w:lang w:val="en-US"/>
        </w:rPr>
        <w:t xml:space="preserve"> gneisses. Amphibolites show a wider range of compositions of main oxides, though they are generally high compared to the other rocks, except Na</w:t>
      </w:r>
      <w:r w:rsidRPr="00956035">
        <w:rPr>
          <w:rFonts w:ascii="Times New Roman" w:hAnsi="Times New Roman" w:cs="Times New Roman"/>
          <w:sz w:val="24"/>
          <w:vertAlign w:val="subscript"/>
          <w:lang w:val="en-US"/>
        </w:rPr>
        <w:t>2</w:t>
      </w:r>
      <w:r w:rsidRPr="00956035">
        <w:rPr>
          <w:rFonts w:ascii="Times New Roman" w:hAnsi="Times New Roman" w:cs="Times New Roman"/>
          <w:sz w:val="24"/>
          <w:lang w:val="en-US"/>
        </w:rPr>
        <w:t>O and K</w:t>
      </w:r>
      <w:r w:rsidRPr="00956035">
        <w:rPr>
          <w:rFonts w:ascii="Times New Roman" w:hAnsi="Times New Roman" w:cs="Times New Roman"/>
          <w:sz w:val="24"/>
          <w:vertAlign w:val="subscript"/>
          <w:lang w:val="en-US"/>
        </w:rPr>
        <w:t>2</w:t>
      </w:r>
      <w:r w:rsidRPr="00956035">
        <w:rPr>
          <w:rFonts w:ascii="Times New Roman" w:hAnsi="Times New Roman" w:cs="Times New Roman"/>
          <w:sz w:val="24"/>
          <w:lang w:val="en-US"/>
        </w:rPr>
        <w:t>O. Metagabbro and dolerite dikes take an intermediate position between gneisses and amphibolites. A metagabbro sample stands out from the rest rocks with its high Na</w:t>
      </w:r>
      <w:r w:rsidRPr="00956035">
        <w:rPr>
          <w:rFonts w:ascii="Times New Roman" w:hAnsi="Times New Roman" w:cs="Times New Roman"/>
          <w:sz w:val="24"/>
          <w:vertAlign w:val="subscript"/>
          <w:lang w:val="en-US"/>
        </w:rPr>
        <w:t>2</w:t>
      </w:r>
      <w:r w:rsidRPr="00956035">
        <w:rPr>
          <w:rFonts w:ascii="Times New Roman" w:hAnsi="Times New Roman" w:cs="Times New Roman"/>
          <w:sz w:val="24"/>
          <w:lang w:val="en-US"/>
        </w:rPr>
        <w:t>O content.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F02DA5" w:rsidRPr="00956035" w14:paraId="441706FC" w14:textId="77777777" w:rsidTr="00AE4620">
        <w:tc>
          <w:tcPr>
            <w:tcW w:w="9571" w:type="dxa"/>
          </w:tcPr>
          <w:p w14:paraId="09B37187" w14:textId="77777777" w:rsidR="00F02DA5" w:rsidRPr="00956035" w:rsidRDefault="00F02DA5" w:rsidP="00E62EF8">
            <w:pPr>
              <w:spacing w:line="480" w:lineRule="auto"/>
              <w:jc w:val="center"/>
              <w:rPr>
                <w:rFonts w:ascii="Times New Roman" w:hAnsi="Times New Roman" w:cs="Times New Roman"/>
                <w:sz w:val="24"/>
              </w:rPr>
            </w:pPr>
            <w:r w:rsidRPr="00956035">
              <w:rPr>
                <w:rFonts w:ascii="Times New Roman" w:hAnsi="Times New Roman"/>
                <w:noProof/>
                <w:sz w:val="24"/>
              </w:rPr>
              <w:drawing>
                <wp:inline distT="0" distB="0" distL="0" distR="0" wp14:anchorId="6D766EAC" wp14:editId="7380A3F5">
                  <wp:extent cx="4599305" cy="4578985"/>
                  <wp:effectExtent l="19050" t="0" r="0" b="0"/>
                  <wp:docPr id="5" name="Рисунок 93" descr="H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arker"/>
                          <pic:cNvPicPr>
                            <a:picLocks noChangeAspect="1" noChangeArrowheads="1"/>
                          </pic:cNvPicPr>
                        </pic:nvPicPr>
                        <pic:blipFill>
                          <a:blip r:embed="rId59" cstate="print"/>
                          <a:srcRect/>
                          <a:stretch>
                            <a:fillRect/>
                          </a:stretch>
                        </pic:blipFill>
                        <pic:spPr bwMode="auto">
                          <a:xfrm>
                            <a:off x="0" y="0"/>
                            <a:ext cx="4599305" cy="4578985"/>
                          </a:xfrm>
                          <a:prstGeom prst="rect">
                            <a:avLst/>
                          </a:prstGeom>
                          <a:noFill/>
                          <a:ln w="9525">
                            <a:noFill/>
                            <a:miter lim="800000"/>
                            <a:headEnd/>
                            <a:tailEnd/>
                          </a:ln>
                        </pic:spPr>
                      </pic:pic>
                    </a:graphicData>
                  </a:graphic>
                </wp:inline>
              </w:drawing>
            </w:r>
          </w:p>
        </w:tc>
      </w:tr>
      <w:tr w:rsidR="00F02DA5" w:rsidRPr="00724BCE" w14:paraId="225AFC39" w14:textId="77777777" w:rsidTr="00AE4620">
        <w:tc>
          <w:tcPr>
            <w:tcW w:w="9571" w:type="dxa"/>
          </w:tcPr>
          <w:p w14:paraId="4273BB34" w14:textId="77777777" w:rsidR="00F02DA5" w:rsidRDefault="00F02DA5" w:rsidP="00E62EF8">
            <w:pPr>
              <w:spacing w:line="480" w:lineRule="auto"/>
              <w:jc w:val="center"/>
              <w:rPr>
                <w:rFonts w:ascii="Times New Roman" w:hAnsi="Times New Roman" w:cs="Times New Roman"/>
                <w:sz w:val="24"/>
                <w:lang w:val="en-US"/>
              </w:rPr>
            </w:pPr>
            <w:r w:rsidRPr="00956035">
              <w:rPr>
                <w:rFonts w:ascii="Times New Roman" w:hAnsi="Times New Roman" w:cs="Times New Roman"/>
                <w:sz w:val="24"/>
                <w:lang w:val="en-US"/>
              </w:rPr>
              <w:t>F</w:t>
            </w:r>
            <w:r w:rsidR="00956035">
              <w:rPr>
                <w:rFonts w:ascii="Times New Roman" w:hAnsi="Times New Roman" w:cs="Times New Roman"/>
                <w:sz w:val="24"/>
                <w:lang w:val="en-US"/>
              </w:rPr>
              <w:t xml:space="preserve">igure </w:t>
            </w:r>
            <w:r w:rsidR="008247AC" w:rsidRPr="00956035">
              <w:rPr>
                <w:rFonts w:ascii="Times New Roman" w:hAnsi="Times New Roman" w:cs="Times New Roman"/>
                <w:sz w:val="24"/>
                <w:lang w:val="en-US"/>
              </w:rPr>
              <w:t>17</w:t>
            </w:r>
            <w:r w:rsidRPr="00956035">
              <w:rPr>
                <w:rFonts w:ascii="Times New Roman" w:hAnsi="Times New Roman" w:cs="Times New Roman"/>
                <w:sz w:val="24"/>
                <w:lang w:val="en-US"/>
              </w:rPr>
              <w:t>. SiO</w:t>
            </w:r>
            <w:r w:rsidRPr="00956035">
              <w:rPr>
                <w:rFonts w:ascii="Times New Roman" w:hAnsi="Times New Roman" w:cs="Times New Roman"/>
                <w:sz w:val="24"/>
                <w:vertAlign w:val="subscript"/>
                <w:lang w:val="en-US"/>
              </w:rPr>
              <w:t>2</w:t>
            </w:r>
            <w:r w:rsidRPr="00956035">
              <w:rPr>
                <w:rFonts w:ascii="Times New Roman" w:hAnsi="Times New Roman" w:cs="Times New Roman"/>
                <w:sz w:val="24"/>
                <w:lang w:val="en-US"/>
              </w:rPr>
              <w:t xml:space="preserve"> </w:t>
            </w:r>
            <w:r w:rsidRPr="00956035">
              <w:rPr>
                <w:rFonts w:ascii="Times New Roman" w:hAnsi="Times New Roman" w:cs="Times New Roman"/>
                <w:i/>
                <w:sz w:val="24"/>
                <w:lang w:val="en-US"/>
              </w:rPr>
              <w:t>vs</w:t>
            </w:r>
            <w:r w:rsidRPr="00956035">
              <w:rPr>
                <w:rFonts w:ascii="Times New Roman" w:hAnsi="Times New Roman" w:cs="Times New Roman"/>
                <w:sz w:val="24"/>
                <w:lang w:val="en-US"/>
              </w:rPr>
              <w:t>. main oxides plot for rocks in the study area.</w:t>
            </w:r>
          </w:p>
          <w:p w14:paraId="6CE18292" w14:textId="77777777" w:rsidR="00F02DA5" w:rsidRPr="00CF681D" w:rsidRDefault="00F02DA5" w:rsidP="00E62EF8">
            <w:pPr>
              <w:spacing w:line="480" w:lineRule="auto"/>
              <w:rPr>
                <w:rFonts w:ascii="Times New Roman" w:hAnsi="Times New Roman" w:cs="Times New Roman"/>
                <w:sz w:val="24"/>
                <w:lang w:val="en-US"/>
              </w:rPr>
            </w:pPr>
          </w:p>
        </w:tc>
      </w:tr>
      <w:tr w:rsidR="00F02DA5" w14:paraId="45DF57B1" w14:textId="77777777" w:rsidTr="00AE4620">
        <w:tc>
          <w:tcPr>
            <w:tcW w:w="9571" w:type="dxa"/>
          </w:tcPr>
          <w:p w14:paraId="178AE0D0" w14:textId="77777777" w:rsidR="00F02DA5" w:rsidRDefault="00F02DA5" w:rsidP="00E62EF8">
            <w:pPr>
              <w:spacing w:line="480" w:lineRule="auto"/>
              <w:jc w:val="center"/>
              <w:rPr>
                <w:rFonts w:ascii="Times New Roman" w:hAnsi="Times New Roman" w:cs="Times New Roman"/>
                <w:sz w:val="24"/>
              </w:rPr>
            </w:pPr>
            <w:r>
              <w:rPr>
                <w:rFonts w:ascii="Times New Roman" w:hAnsi="Times New Roman"/>
                <w:noProof/>
                <w:sz w:val="24"/>
              </w:rPr>
              <w:lastRenderedPageBreak/>
              <w:drawing>
                <wp:inline distT="0" distB="0" distL="0" distR="0" wp14:anchorId="291EE85D" wp14:editId="21C50317">
                  <wp:extent cx="3453130" cy="2647950"/>
                  <wp:effectExtent l="19050" t="0" r="0" b="0"/>
                  <wp:docPr id="6" name="Рисунок 94" descr="Ab-A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Ab-An-Or"/>
                          <pic:cNvPicPr>
                            <a:picLocks noChangeAspect="1" noChangeArrowheads="1"/>
                          </pic:cNvPicPr>
                        </pic:nvPicPr>
                        <pic:blipFill>
                          <a:blip r:embed="rId60" cstate="print"/>
                          <a:srcRect/>
                          <a:stretch>
                            <a:fillRect/>
                          </a:stretch>
                        </pic:blipFill>
                        <pic:spPr bwMode="auto">
                          <a:xfrm>
                            <a:off x="0" y="0"/>
                            <a:ext cx="3453130" cy="2647950"/>
                          </a:xfrm>
                          <a:prstGeom prst="rect">
                            <a:avLst/>
                          </a:prstGeom>
                          <a:noFill/>
                          <a:ln w="9525">
                            <a:noFill/>
                            <a:miter lim="800000"/>
                            <a:headEnd/>
                            <a:tailEnd/>
                          </a:ln>
                        </pic:spPr>
                      </pic:pic>
                    </a:graphicData>
                  </a:graphic>
                </wp:inline>
              </w:drawing>
            </w:r>
          </w:p>
        </w:tc>
      </w:tr>
      <w:tr w:rsidR="00F02DA5" w:rsidRPr="00724BCE" w14:paraId="471A5981" w14:textId="77777777" w:rsidTr="00AE4620">
        <w:tc>
          <w:tcPr>
            <w:tcW w:w="9571" w:type="dxa"/>
          </w:tcPr>
          <w:p w14:paraId="2433E9C2" w14:textId="77777777" w:rsidR="00F02DA5" w:rsidRPr="00956035" w:rsidRDefault="00956035" w:rsidP="00E62EF8">
            <w:pPr>
              <w:spacing w:line="480" w:lineRule="auto"/>
              <w:jc w:val="center"/>
              <w:rPr>
                <w:rFonts w:ascii="Times New Roman" w:hAnsi="Times New Roman" w:cs="Times New Roman"/>
                <w:sz w:val="24"/>
                <w:lang w:val="en-US"/>
              </w:rPr>
            </w:pPr>
            <w:r w:rsidRPr="00956035">
              <w:rPr>
                <w:rFonts w:ascii="Times New Roman" w:hAnsi="Times New Roman" w:cs="Times New Roman"/>
                <w:sz w:val="24"/>
                <w:lang w:val="en-US"/>
              </w:rPr>
              <w:t>Figure</w:t>
            </w:r>
            <w:r w:rsidR="00F02DA5" w:rsidRPr="00956035">
              <w:rPr>
                <w:rFonts w:ascii="Times New Roman" w:hAnsi="Times New Roman" w:cs="Times New Roman"/>
                <w:sz w:val="24"/>
                <w:lang w:val="en-US"/>
              </w:rPr>
              <w:t xml:space="preserve"> </w:t>
            </w:r>
            <w:r w:rsidR="008247AC" w:rsidRPr="00956035">
              <w:rPr>
                <w:rFonts w:ascii="Times New Roman" w:hAnsi="Times New Roman" w:cs="Times New Roman"/>
                <w:sz w:val="24"/>
                <w:lang w:val="en-US"/>
              </w:rPr>
              <w:t>18</w:t>
            </w:r>
            <w:r w:rsidR="00F02DA5" w:rsidRPr="00956035">
              <w:rPr>
                <w:rFonts w:ascii="Times New Roman" w:hAnsi="Times New Roman" w:cs="Times New Roman"/>
                <w:sz w:val="24"/>
                <w:lang w:val="en-US"/>
              </w:rPr>
              <w:t>. Ab-An-Or plot (O’Connor, 1965) for rocks in the study area.</w:t>
            </w:r>
          </w:p>
          <w:p w14:paraId="769B83C0" w14:textId="77777777" w:rsidR="00F02DA5" w:rsidRPr="00956035" w:rsidRDefault="00F02DA5" w:rsidP="00E62EF8">
            <w:pPr>
              <w:spacing w:line="480" w:lineRule="auto"/>
              <w:rPr>
                <w:rFonts w:ascii="Times New Roman" w:hAnsi="Times New Roman" w:cs="Times New Roman"/>
                <w:sz w:val="24"/>
                <w:lang w:val="en-US"/>
              </w:rPr>
            </w:pPr>
          </w:p>
        </w:tc>
      </w:tr>
    </w:tbl>
    <w:p w14:paraId="58E89456" w14:textId="77777777" w:rsidR="00F02DA5" w:rsidRPr="00AB5A91" w:rsidRDefault="00F02DA5" w:rsidP="00E62EF8">
      <w:pPr>
        <w:spacing w:line="480" w:lineRule="auto"/>
        <w:ind w:firstLine="708"/>
        <w:jc w:val="both"/>
        <w:rPr>
          <w:rFonts w:ascii="Times New Roman" w:hAnsi="Times New Roman" w:cs="Times New Roman"/>
          <w:sz w:val="24"/>
          <w:lang w:val="en-US"/>
        </w:rPr>
      </w:pPr>
      <w:r w:rsidRPr="00956035">
        <w:rPr>
          <w:rFonts w:ascii="Times New Roman" w:hAnsi="Times New Roman" w:cs="Times New Roman"/>
          <w:sz w:val="24"/>
          <w:lang w:val="en-US"/>
        </w:rPr>
        <w:t>The Ab-An-Or plot (O’Connor, 1965) shows</w:t>
      </w:r>
      <w:r w:rsidRPr="00EA3EC2">
        <w:rPr>
          <w:rFonts w:ascii="Times New Roman" w:hAnsi="Times New Roman" w:cs="Times New Roman"/>
          <w:sz w:val="24"/>
          <w:lang w:val="en-US"/>
        </w:rPr>
        <w:t xml:space="preserve"> </w:t>
      </w:r>
      <w:r>
        <w:rPr>
          <w:rFonts w:ascii="Times New Roman" w:hAnsi="Times New Roman" w:cs="Times New Roman"/>
          <w:sz w:val="24"/>
          <w:lang w:val="en-US"/>
        </w:rPr>
        <w:t>that</w:t>
      </w:r>
      <w:r w:rsidRPr="00EA3EC2">
        <w:rPr>
          <w:rFonts w:ascii="Times New Roman" w:hAnsi="Times New Roman" w:cs="Times New Roman"/>
          <w:sz w:val="24"/>
          <w:lang w:val="en-US"/>
        </w:rPr>
        <w:t xml:space="preserve"> </w:t>
      </w:r>
      <w:r>
        <w:rPr>
          <w:rFonts w:ascii="Times New Roman" w:hAnsi="Times New Roman" w:cs="Times New Roman"/>
          <w:sz w:val="24"/>
          <w:lang w:val="en-US"/>
        </w:rPr>
        <w:t xml:space="preserve">gneisses of the Central Kola Block take an intermediate position between fields of tonalities, </w:t>
      </w:r>
      <w:proofErr w:type="spellStart"/>
      <w:r>
        <w:rPr>
          <w:rFonts w:ascii="Times New Roman" w:hAnsi="Times New Roman" w:cs="Times New Roman"/>
          <w:sz w:val="24"/>
          <w:lang w:val="en-US"/>
        </w:rPr>
        <w:t>trondhjemites</w:t>
      </w:r>
      <w:proofErr w:type="spellEnd"/>
      <w:r>
        <w:rPr>
          <w:rFonts w:ascii="Times New Roman" w:hAnsi="Times New Roman" w:cs="Times New Roman"/>
          <w:sz w:val="24"/>
          <w:lang w:val="en-US"/>
        </w:rPr>
        <w:t>, granodiorites and granites. Amp</w:t>
      </w:r>
      <w:r w:rsidRPr="00EA3EC2">
        <w:rPr>
          <w:rFonts w:ascii="Times New Roman" w:hAnsi="Times New Roman" w:cs="Times New Roman"/>
          <w:sz w:val="24"/>
          <w:lang w:val="en-US"/>
        </w:rPr>
        <w:t>-</w:t>
      </w:r>
      <w:proofErr w:type="spellStart"/>
      <w:r>
        <w:rPr>
          <w:rFonts w:ascii="Times New Roman" w:hAnsi="Times New Roman" w:cs="Times New Roman"/>
          <w:sz w:val="24"/>
          <w:lang w:val="en-US"/>
        </w:rPr>
        <w:t>Bt</w:t>
      </w:r>
      <w:proofErr w:type="spellEnd"/>
      <w:r w:rsidRPr="00EA3EC2">
        <w:rPr>
          <w:rFonts w:ascii="Times New Roman" w:hAnsi="Times New Roman" w:cs="Times New Roman"/>
          <w:sz w:val="24"/>
          <w:lang w:val="en-US"/>
        </w:rPr>
        <w:t xml:space="preserve"> </w:t>
      </w:r>
      <w:r>
        <w:rPr>
          <w:rFonts w:ascii="Times New Roman" w:hAnsi="Times New Roman" w:cs="Times New Roman"/>
          <w:sz w:val="24"/>
          <w:lang w:val="en-US"/>
        </w:rPr>
        <w:t xml:space="preserve">gneisses are characterized by a marked prevalence of </w:t>
      </w:r>
      <w:proofErr w:type="gramStart"/>
      <w:r>
        <w:rPr>
          <w:rFonts w:ascii="Times New Roman" w:hAnsi="Times New Roman" w:cs="Times New Roman"/>
          <w:sz w:val="24"/>
          <w:lang w:val="en-US"/>
        </w:rPr>
        <w:t>An</w:t>
      </w:r>
      <w:proofErr w:type="gramEnd"/>
      <w:r w:rsidRPr="00EA3EC2">
        <w:rPr>
          <w:rFonts w:ascii="Times New Roman" w:hAnsi="Times New Roman" w:cs="Times New Roman"/>
          <w:sz w:val="24"/>
          <w:lang w:val="en-US"/>
        </w:rPr>
        <w:t xml:space="preserve"> </w:t>
      </w:r>
      <w:proofErr w:type="spellStart"/>
      <w:r>
        <w:rPr>
          <w:rFonts w:ascii="Times New Roman" w:hAnsi="Times New Roman" w:cs="Times New Roman"/>
          <w:sz w:val="24"/>
          <w:lang w:val="en-US"/>
        </w:rPr>
        <w:t>minal</w:t>
      </w:r>
      <w:proofErr w:type="spellEnd"/>
      <w:r w:rsidRPr="00EA3EC2">
        <w:rPr>
          <w:rFonts w:ascii="Times New Roman" w:hAnsi="Times New Roman" w:cs="Times New Roman"/>
          <w:sz w:val="24"/>
          <w:lang w:val="en-US"/>
        </w:rPr>
        <w:t xml:space="preserve">, </w:t>
      </w:r>
      <w:r>
        <w:rPr>
          <w:rFonts w:ascii="Times New Roman" w:hAnsi="Times New Roman" w:cs="Times New Roman"/>
          <w:sz w:val="24"/>
          <w:lang w:val="en-US"/>
        </w:rPr>
        <w:t xml:space="preserve">while some samples of </w:t>
      </w:r>
      <w:proofErr w:type="spellStart"/>
      <w:r>
        <w:rPr>
          <w:rFonts w:ascii="Times New Roman" w:hAnsi="Times New Roman" w:cs="Times New Roman"/>
          <w:sz w:val="24"/>
          <w:lang w:val="en-US"/>
        </w:rPr>
        <w:t>Grt</w:t>
      </w:r>
      <w:r w:rsidRPr="00EA3EC2">
        <w:rPr>
          <w:rFonts w:ascii="Times New Roman" w:hAnsi="Times New Roman" w:cs="Times New Roman"/>
          <w:sz w:val="24"/>
          <w:lang w:val="en-US"/>
        </w:rPr>
        <w:t>-</w:t>
      </w:r>
      <w:r>
        <w:rPr>
          <w:rFonts w:ascii="Times New Roman" w:hAnsi="Times New Roman" w:cs="Times New Roman"/>
          <w:sz w:val="24"/>
          <w:lang w:val="en-US"/>
        </w:rPr>
        <w:t>Bt</w:t>
      </w:r>
      <w:proofErr w:type="spellEnd"/>
      <w:r w:rsidRPr="00EA3EC2">
        <w:rPr>
          <w:rFonts w:ascii="Times New Roman" w:hAnsi="Times New Roman" w:cs="Times New Roman"/>
          <w:sz w:val="24"/>
          <w:lang w:val="en-US"/>
        </w:rPr>
        <w:t xml:space="preserve"> </w:t>
      </w:r>
      <w:r>
        <w:rPr>
          <w:rFonts w:ascii="Times New Roman" w:hAnsi="Times New Roman" w:cs="Times New Roman"/>
          <w:sz w:val="24"/>
          <w:lang w:val="en-US"/>
        </w:rPr>
        <w:t>gneisses have dominant</w:t>
      </w:r>
      <w:r w:rsidRPr="00EA3EC2">
        <w:rPr>
          <w:rFonts w:ascii="Times New Roman" w:hAnsi="Times New Roman" w:cs="Times New Roman"/>
          <w:sz w:val="24"/>
          <w:lang w:val="en-US"/>
        </w:rPr>
        <w:t xml:space="preserve"> </w:t>
      </w:r>
      <w:proofErr w:type="gramStart"/>
      <w:r>
        <w:rPr>
          <w:rFonts w:ascii="Times New Roman" w:hAnsi="Times New Roman" w:cs="Times New Roman"/>
          <w:sz w:val="24"/>
          <w:lang w:val="en-US"/>
        </w:rPr>
        <w:t>Or</w:t>
      </w:r>
      <w:proofErr w:type="gramEnd"/>
      <w:r w:rsidRPr="00EA3EC2">
        <w:rPr>
          <w:rFonts w:ascii="Times New Roman" w:hAnsi="Times New Roman" w:cs="Times New Roman"/>
          <w:sz w:val="24"/>
          <w:lang w:val="en-US"/>
        </w:rPr>
        <w:t xml:space="preserve"> </w:t>
      </w:r>
      <w:proofErr w:type="spellStart"/>
      <w:r>
        <w:rPr>
          <w:rFonts w:ascii="Times New Roman" w:hAnsi="Times New Roman" w:cs="Times New Roman"/>
          <w:sz w:val="24"/>
          <w:lang w:val="en-US"/>
        </w:rPr>
        <w:t>minal</w:t>
      </w:r>
      <w:proofErr w:type="spellEnd"/>
      <w:r w:rsidRPr="00EA3EC2">
        <w:rPr>
          <w:rFonts w:ascii="Times New Roman" w:hAnsi="Times New Roman" w:cs="Times New Roman"/>
          <w:sz w:val="24"/>
          <w:lang w:val="en-US"/>
        </w:rPr>
        <w:t xml:space="preserve">. </w:t>
      </w:r>
      <w:r>
        <w:rPr>
          <w:rFonts w:ascii="Times New Roman" w:hAnsi="Times New Roman" w:cs="Times New Roman"/>
          <w:sz w:val="24"/>
          <w:lang w:val="en-US"/>
        </w:rPr>
        <w:t>Granitoids</w:t>
      </w:r>
      <w:r w:rsidRPr="00AB5A91">
        <w:rPr>
          <w:rFonts w:ascii="Times New Roman" w:hAnsi="Times New Roman" w:cs="Times New Roman"/>
          <w:sz w:val="24"/>
          <w:lang w:val="en-US"/>
        </w:rPr>
        <w:t xml:space="preserve"> </w:t>
      </w:r>
      <w:r>
        <w:rPr>
          <w:rFonts w:ascii="Times New Roman" w:hAnsi="Times New Roman" w:cs="Times New Roman"/>
          <w:sz w:val="24"/>
          <w:lang w:val="en-US"/>
        </w:rPr>
        <w:t>and</w:t>
      </w:r>
      <w:r w:rsidRPr="00AB5A91">
        <w:rPr>
          <w:rFonts w:ascii="Times New Roman" w:hAnsi="Times New Roman" w:cs="Times New Roman"/>
          <w:sz w:val="24"/>
          <w:lang w:val="en-US"/>
        </w:rPr>
        <w:t xml:space="preserve"> </w:t>
      </w:r>
      <w:r>
        <w:rPr>
          <w:rFonts w:ascii="Times New Roman" w:hAnsi="Times New Roman" w:cs="Times New Roman"/>
          <w:sz w:val="24"/>
          <w:lang w:val="en-US"/>
        </w:rPr>
        <w:t xml:space="preserve">granodiorites vary widely within the compositional range of tonalities, granodiorites, </w:t>
      </w:r>
      <w:proofErr w:type="spellStart"/>
      <w:r>
        <w:rPr>
          <w:rFonts w:ascii="Times New Roman" w:hAnsi="Times New Roman" w:cs="Times New Roman"/>
          <w:sz w:val="24"/>
          <w:lang w:val="en-US"/>
        </w:rPr>
        <w:t>trondhjemites</w:t>
      </w:r>
      <w:proofErr w:type="spellEnd"/>
      <w:r>
        <w:rPr>
          <w:rFonts w:ascii="Times New Roman" w:hAnsi="Times New Roman" w:cs="Times New Roman"/>
          <w:sz w:val="24"/>
          <w:lang w:val="en-US"/>
        </w:rPr>
        <w:t xml:space="preserve"> and granites, tending to the latter group.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F02DA5" w14:paraId="35FBACEE" w14:textId="77777777" w:rsidTr="00956035">
        <w:tc>
          <w:tcPr>
            <w:tcW w:w="9457" w:type="dxa"/>
          </w:tcPr>
          <w:p w14:paraId="6D8F855A" w14:textId="77777777" w:rsidR="00F02DA5" w:rsidRDefault="00F02DA5" w:rsidP="00E62EF8">
            <w:pPr>
              <w:spacing w:line="480" w:lineRule="auto"/>
              <w:jc w:val="center"/>
              <w:rPr>
                <w:rFonts w:ascii="Times New Roman" w:hAnsi="Times New Roman" w:cs="Times New Roman"/>
                <w:sz w:val="24"/>
              </w:rPr>
            </w:pPr>
            <w:r>
              <w:rPr>
                <w:rFonts w:ascii="Times New Roman" w:hAnsi="Times New Roman"/>
                <w:noProof/>
                <w:sz w:val="24"/>
              </w:rPr>
              <w:drawing>
                <wp:inline distT="0" distB="0" distL="0" distR="0" wp14:anchorId="1E1451E3" wp14:editId="0C9644B7">
                  <wp:extent cx="4619625" cy="2961640"/>
                  <wp:effectExtent l="19050" t="0" r="9525" b="0"/>
                  <wp:docPr id="8" name="Рисунок 95" descr="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Source"/>
                          <pic:cNvPicPr>
                            <a:picLocks noChangeAspect="1" noChangeArrowheads="1"/>
                          </pic:cNvPicPr>
                        </pic:nvPicPr>
                        <pic:blipFill>
                          <a:blip r:embed="rId61" cstate="print"/>
                          <a:srcRect/>
                          <a:stretch>
                            <a:fillRect/>
                          </a:stretch>
                        </pic:blipFill>
                        <pic:spPr bwMode="auto">
                          <a:xfrm>
                            <a:off x="0" y="0"/>
                            <a:ext cx="4619625" cy="2961640"/>
                          </a:xfrm>
                          <a:prstGeom prst="rect">
                            <a:avLst/>
                          </a:prstGeom>
                          <a:noFill/>
                          <a:ln w="9525">
                            <a:noFill/>
                            <a:miter lim="800000"/>
                            <a:headEnd/>
                            <a:tailEnd/>
                          </a:ln>
                        </pic:spPr>
                      </pic:pic>
                    </a:graphicData>
                  </a:graphic>
                </wp:inline>
              </w:drawing>
            </w:r>
          </w:p>
        </w:tc>
      </w:tr>
      <w:tr w:rsidR="00F02DA5" w:rsidRPr="00724BCE" w14:paraId="5CA281C4" w14:textId="77777777" w:rsidTr="00956035">
        <w:tc>
          <w:tcPr>
            <w:tcW w:w="9457" w:type="dxa"/>
          </w:tcPr>
          <w:p w14:paraId="1325FB35" w14:textId="77777777" w:rsidR="00F02DA5" w:rsidRDefault="00956035" w:rsidP="00E62EF8">
            <w:pPr>
              <w:tabs>
                <w:tab w:val="left" w:pos="1488"/>
              </w:tabs>
              <w:spacing w:line="480" w:lineRule="auto"/>
              <w:jc w:val="center"/>
              <w:rPr>
                <w:rFonts w:ascii="Times New Roman" w:hAnsi="Times New Roman" w:cs="Times New Roman"/>
                <w:sz w:val="24"/>
                <w:lang w:val="en-US"/>
              </w:rPr>
            </w:pPr>
            <w:r w:rsidRPr="00956035">
              <w:rPr>
                <w:rFonts w:ascii="Times New Roman" w:hAnsi="Times New Roman" w:cs="Times New Roman"/>
                <w:sz w:val="24"/>
                <w:lang w:val="en-US"/>
              </w:rPr>
              <w:t xml:space="preserve">Figure </w:t>
            </w:r>
            <w:r w:rsidR="008247AC" w:rsidRPr="00956035">
              <w:rPr>
                <w:rFonts w:ascii="Times New Roman" w:hAnsi="Times New Roman" w:cs="Times New Roman"/>
                <w:sz w:val="24"/>
                <w:lang w:val="en-US"/>
              </w:rPr>
              <w:t>19</w:t>
            </w:r>
            <w:r w:rsidR="00F02DA5" w:rsidRPr="00956035">
              <w:rPr>
                <w:rFonts w:ascii="Times New Roman" w:hAnsi="Times New Roman" w:cs="Times New Roman"/>
                <w:sz w:val="24"/>
                <w:lang w:val="en-US"/>
              </w:rPr>
              <w:t>. Source diagram. (Laurent et al., 2014) for</w:t>
            </w:r>
            <w:r w:rsidR="00F02DA5">
              <w:rPr>
                <w:rFonts w:ascii="Times New Roman" w:hAnsi="Times New Roman" w:cs="Times New Roman"/>
                <w:sz w:val="24"/>
                <w:lang w:val="en-US"/>
              </w:rPr>
              <w:t xml:space="preserve"> rocks in the study area.</w:t>
            </w:r>
          </w:p>
          <w:p w14:paraId="3322E471" w14:textId="77777777" w:rsidR="00F02DA5" w:rsidRPr="00AB5A91" w:rsidRDefault="00F02DA5" w:rsidP="00E62EF8">
            <w:pPr>
              <w:tabs>
                <w:tab w:val="left" w:pos="1488"/>
              </w:tabs>
              <w:spacing w:line="480" w:lineRule="auto"/>
              <w:rPr>
                <w:rFonts w:ascii="Times New Roman" w:hAnsi="Times New Roman" w:cs="Times New Roman"/>
                <w:sz w:val="24"/>
                <w:lang w:val="en-US"/>
              </w:rPr>
            </w:pPr>
          </w:p>
        </w:tc>
      </w:tr>
    </w:tbl>
    <w:p w14:paraId="61591750" w14:textId="77777777" w:rsidR="00956035" w:rsidRDefault="00F02DA5" w:rsidP="00E62EF8">
      <w:pPr>
        <w:spacing w:after="0" w:line="480" w:lineRule="auto"/>
        <w:ind w:firstLine="567"/>
        <w:jc w:val="both"/>
        <w:rPr>
          <w:rFonts w:ascii="Times New Roman" w:hAnsi="Times New Roman" w:cs="Times New Roman"/>
          <w:sz w:val="24"/>
        </w:rPr>
      </w:pPr>
      <w:r w:rsidRPr="00956035">
        <w:rPr>
          <w:rFonts w:ascii="Times New Roman" w:hAnsi="Times New Roman" w:cs="Times New Roman"/>
          <w:sz w:val="24"/>
          <w:lang w:val="en-US"/>
        </w:rPr>
        <w:lastRenderedPageBreak/>
        <w:t>The source diagram (Laurent et al., 2014) for the</w:t>
      </w:r>
      <w:r>
        <w:rPr>
          <w:rFonts w:ascii="Times New Roman" w:hAnsi="Times New Roman" w:cs="Times New Roman"/>
          <w:sz w:val="24"/>
          <w:lang w:val="en-US"/>
        </w:rPr>
        <w:t xml:space="preserve"> studied rocks shows a wide variability in Gt</w:t>
      </w:r>
      <w:r w:rsidRPr="00AB5A91">
        <w:rPr>
          <w:rFonts w:ascii="Times New Roman" w:hAnsi="Times New Roman" w:cs="Times New Roman"/>
          <w:sz w:val="24"/>
          <w:lang w:val="en-US"/>
        </w:rPr>
        <w:t>-</w:t>
      </w:r>
      <w:proofErr w:type="spellStart"/>
      <w:r>
        <w:rPr>
          <w:rFonts w:ascii="Times New Roman" w:hAnsi="Times New Roman" w:cs="Times New Roman"/>
          <w:sz w:val="24"/>
          <w:lang w:val="en-US"/>
        </w:rPr>
        <w:t>Bt</w:t>
      </w:r>
      <w:proofErr w:type="spellEnd"/>
      <w:r w:rsidRPr="00AB5A91">
        <w:rPr>
          <w:rFonts w:ascii="Times New Roman" w:hAnsi="Times New Roman" w:cs="Times New Roman"/>
          <w:sz w:val="24"/>
          <w:lang w:val="en-US"/>
        </w:rPr>
        <w:t xml:space="preserve"> </w:t>
      </w:r>
      <w:r>
        <w:rPr>
          <w:rFonts w:ascii="Times New Roman" w:hAnsi="Times New Roman" w:cs="Times New Roman"/>
          <w:sz w:val="24"/>
          <w:lang w:val="en-US"/>
        </w:rPr>
        <w:t>gneisses compared to</w:t>
      </w:r>
      <w:r w:rsidRPr="00AB5A91">
        <w:rPr>
          <w:rFonts w:ascii="Times New Roman" w:hAnsi="Times New Roman" w:cs="Times New Roman"/>
          <w:sz w:val="24"/>
          <w:lang w:val="en-US"/>
        </w:rPr>
        <w:t xml:space="preserve"> </w:t>
      </w:r>
      <w:r>
        <w:rPr>
          <w:rFonts w:ascii="Times New Roman" w:hAnsi="Times New Roman" w:cs="Times New Roman"/>
          <w:sz w:val="24"/>
          <w:lang w:val="en-US"/>
        </w:rPr>
        <w:t>Amp</w:t>
      </w:r>
      <w:r w:rsidRPr="00AB5A91">
        <w:rPr>
          <w:rFonts w:ascii="Times New Roman" w:hAnsi="Times New Roman" w:cs="Times New Roman"/>
          <w:sz w:val="24"/>
          <w:lang w:val="en-US"/>
        </w:rPr>
        <w:t>-</w:t>
      </w:r>
      <w:proofErr w:type="spellStart"/>
      <w:r>
        <w:rPr>
          <w:rFonts w:ascii="Times New Roman" w:hAnsi="Times New Roman" w:cs="Times New Roman"/>
          <w:sz w:val="24"/>
          <w:lang w:val="en-US"/>
        </w:rPr>
        <w:t>Bt</w:t>
      </w:r>
      <w:proofErr w:type="spellEnd"/>
      <w:r w:rsidRPr="00AB5A91">
        <w:rPr>
          <w:rFonts w:ascii="Times New Roman" w:hAnsi="Times New Roman" w:cs="Times New Roman"/>
          <w:sz w:val="24"/>
          <w:lang w:val="en-US"/>
        </w:rPr>
        <w:t xml:space="preserve"> </w:t>
      </w:r>
      <w:r>
        <w:rPr>
          <w:rFonts w:ascii="Times New Roman" w:hAnsi="Times New Roman" w:cs="Times New Roman"/>
          <w:sz w:val="24"/>
          <w:lang w:val="en-US"/>
        </w:rPr>
        <w:t>and</w:t>
      </w:r>
      <w:r w:rsidRPr="00AB5A91">
        <w:rPr>
          <w:rFonts w:ascii="Times New Roman" w:hAnsi="Times New Roman" w:cs="Times New Roman"/>
          <w:sz w:val="24"/>
          <w:lang w:val="en-US"/>
        </w:rPr>
        <w:t xml:space="preserve"> </w:t>
      </w:r>
      <w:proofErr w:type="spellStart"/>
      <w:r>
        <w:rPr>
          <w:rFonts w:ascii="Times New Roman" w:hAnsi="Times New Roman" w:cs="Times New Roman"/>
          <w:sz w:val="24"/>
          <w:lang w:val="en-US"/>
        </w:rPr>
        <w:t>Ms</w:t>
      </w:r>
      <w:r w:rsidRPr="00AB5A91">
        <w:rPr>
          <w:rFonts w:ascii="Times New Roman" w:hAnsi="Times New Roman" w:cs="Times New Roman"/>
          <w:sz w:val="24"/>
          <w:lang w:val="en-US"/>
        </w:rPr>
        <w:t>-</w:t>
      </w:r>
      <w:r>
        <w:rPr>
          <w:rFonts w:ascii="Times New Roman" w:hAnsi="Times New Roman" w:cs="Times New Roman"/>
          <w:sz w:val="24"/>
          <w:lang w:val="en-US"/>
        </w:rPr>
        <w:t>Bt</w:t>
      </w:r>
      <w:proofErr w:type="spellEnd"/>
      <w:r w:rsidRPr="00AB5A91">
        <w:rPr>
          <w:rFonts w:ascii="Times New Roman" w:hAnsi="Times New Roman" w:cs="Times New Roman"/>
          <w:sz w:val="24"/>
          <w:lang w:val="en-US"/>
        </w:rPr>
        <w:t xml:space="preserve"> </w:t>
      </w:r>
      <w:r>
        <w:rPr>
          <w:rFonts w:ascii="Times New Roman" w:hAnsi="Times New Roman" w:cs="Times New Roman"/>
          <w:sz w:val="24"/>
          <w:lang w:val="en-US"/>
        </w:rPr>
        <w:t xml:space="preserve">gneisses and indicates the affinity to the field </w:t>
      </w:r>
      <w:r w:rsidRPr="00956035">
        <w:rPr>
          <w:rFonts w:ascii="Times New Roman" w:hAnsi="Times New Roman" w:cs="Times New Roman"/>
          <w:sz w:val="24"/>
          <w:lang w:val="en-US"/>
        </w:rPr>
        <w:t>of metasedimentary rocks.</w:t>
      </w:r>
    </w:p>
    <w:p w14:paraId="31E05378" w14:textId="77777777" w:rsidR="00724BCE" w:rsidRPr="00724BCE" w:rsidRDefault="00724BCE" w:rsidP="00E62EF8">
      <w:pPr>
        <w:spacing w:after="0" w:line="480" w:lineRule="auto"/>
        <w:ind w:firstLine="567"/>
        <w:jc w:val="both"/>
        <w:rPr>
          <w:rFonts w:ascii="Times New Roman" w:hAnsi="Times New Roman" w:cs="Times New Roman"/>
          <w:b/>
          <w:sz w:val="24"/>
          <w:lang w:val="en-US"/>
        </w:rPr>
      </w:pPr>
      <w:r w:rsidRPr="00724BCE">
        <w:rPr>
          <w:rFonts w:ascii="Times New Roman" w:hAnsi="Times New Roman" w:cs="Times New Roman"/>
          <w:b/>
          <w:sz w:val="24"/>
          <w:lang w:val="en-US"/>
        </w:rPr>
        <w:t>Isotope REE investigations</w:t>
      </w:r>
    </w:p>
    <w:p w14:paraId="05EF02A8" w14:textId="77777777" w:rsidR="00F02DA5" w:rsidRPr="00956035" w:rsidRDefault="00956035" w:rsidP="00E62EF8">
      <w:pPr>
        <w:spacing w:after="0" w:line="480" w:lineRule="auto"/>
        <w:ind w:firstLine="567"/>
        <w:jc w:val="both"/>
        <w:rPr>
          <w:rFonts w:ascii="Times New Roman" w:hAnsi="Times New Roman" w:cs="Times New Roman"/>
          <w:sz w:val="24"/>
          <w:lang w:val="en-US"/>
        </w:rPr>
      </w:pPr>
      <w:r w:rsidRPr="00956035">
        <w:rPr>
          <w:rFonts w:ascii="Times New Roman" w:hAnsi="Times New Roman" w:cs="Times New Roman"/>
          <w:sz w:val="24"/>
          <w:szCs w:val="24"/>
          <w:lang w:val="en-US"/>
        </w:rPr>
        <w:t>Chemical i</w:t>
      </w:r>
      <w:r w:rsidR="009F3E81" w:rsidRPr="00956035">
        <w:rPr>
          <w:rFonts w:ascii="Times New Roman" w:hAnsi="Times New Roman" w:cs="Times New Roman"/>
          <w:sz w:val="24"/>
          <w:szCs w:val="24"/>
          <w:lang w:val="en-US"/>
        </w:rPr>
        <w:t>sotope REE investigation</w:t>
      </w:r>
      <w:r w:rsidRPr="00956035">
        <w:rPr>
          <w:rFonts w:ascii="Times New Roman" w:hAnsi="Times New Roman" w:cs="Times New Roman"/>
          <w:sz w:val="24"/>
          <w:szCs w:val="24"/>
          <w:lang w:val="en-US"/>
        </w:rPr>
        <w:t>s</w:t>
      </w:r>
      <w:r w:rsidR="009F3E81" w:rsidRPr="00956035">
        <w:rPr>
          <w:rFonts w:ascii="Times New Roman" w:hAnsi="Times New Roman" w:cs="Times New Roman"/>
          <w:sz w:val="24"/>
          <w:szCs w:val="24"/>
          <w:lang w:val="en-US"/>
        </w:rPr>
        <w:t xml:space="preserve"> </w:t>
      </w:r>
      <w:r w:rsidRPr="00956035">
        <w:rPr>
          <w:rFonts w:ascii="Times New Roman" w:hAnsi="Times New Roman" w:cs="Times New Roman"/>
          <w:sz w:val="24"/>
          <w:szCs w:val="24"/>
          <w:lang w:val="en-US"/>
        </w:rPr>
        <w:t xml:space="preserve">were carried out </w:t>
      </w:r>
      <w:r w:rsidR="00193C22">
        <w:rPr>
          <w:rFonts w:ascii="Times New Roman" w:hAnsi="Times New Roman" w:cs="Times New Roman"/>
          <w:sz w:val="24"/>
          <w:szCs w:val="24"/>
          <w:lang w:val="en-US"/>
        </w:rPr>
        <w:t>at</w:t>
      </w:r>
      <w:r w:rsidRPr="00956035">
        <w:rPr>
          <w:rFonts w:ascii="Times New Roman" w:hAnsi="Times New Roman" w:cs="Times New Roman"/>
          <w:sz w:val="24"/>
          <w:szCs w:val="24"/>
          <w:lang w:val="en-US"/>
        </w:rPr>
        <w:t xml:space="preserve"> two laboratories in </w:t>
      </w:r>
      <w:proofErr w:type="spellStart"/>
      <w:r w:rsidR="009F3E81" w:rsidRPr="00956035">
        <w:rPr>
          <w:rFonts w:ascii="Times New Roman" w:hAnsi="Times New Roman" w:cs="Times New Roman"/>
          <w:sz w:val="24"/>
          <w:szCs w:val="24"/>
          <w:lang w:val="en-US"/>
        </w:rPr>
        <w:t>Apatity</w:t>
      </w:r>
      <w:proofErr w:type="spellEnd"/>
      <w:r w:rsidRPr="00956035">
        <w:rPr>
          <w:rFonts w:ascii="Times New Roman" w:hAnsi="Times New Roman" w:cs="Times New Roman"/>
          <w:sz w:val="24"/>
          <w:szCs w:val="24"/>
          <w:lang w:val="en-US"/>
        </w:rPr>
        <w:t>, Murmansk region,</w:t>
      </w:r>
      <w:r w:rsidR="009F3E81" w:rsidRPr="00956035">
        <w:rPr>
          <w:rFonts w:ascii="Times New Roman" w:hAnsi="Times New Roman" w:cs="Times New Roman"/>
          <w:sz w:val="24"/>
          <w:szCs w:val="24"/>
          <w:lang w:val="en-US"/>
        </w:rPr>
        <w:t xml:space="preserve"> and Novosibirsk</w:t>
      </w:r>
      <w:r w:rsidRPr="00956035">
        <w:rPr>
          <w:rFonts w:ascii="Times New Roman" w:hAnsi="Times New Roman" w:cs="Times New Roman"/>
          <w:sz w:val="24"/>
          <w:szCs w:val="24"/>
          <w:lang w:val="en-US"/>
        </w:rPr>
        <w:t xml:space="preserve"> (Inline Supplementary Materials, Appendixes</w:t>
      </w:r>
      <w:r w:rsidR="009F3E81" w:rsidRPr="00956035">
        <w:rPr>
          <w:rFonts w:ascii="Times New Roman" w:hAnsi="Times New Roman" w:cs="Times New Roman"/>
          <w:sz w:val="24"/>
          <w:szCs w:val="24"/>
          <w:lang w:val="en-US"/>
        </w:rPr>
        <w:t xml:space="preserve"> 3, 4)</w:t>
      </w:r>
      <w:r w:rsidRPr="00956035">
        <w:rPr>
          <w:rFonts w:ascii="Times New Roman" w:hAnsi="Times New Roman" w:cs="Times New Roman"/>
          <w:sz w:val="24"/>
          <w:szCs w:val="24"/>
          <w:lang w:val="en-US"/>
        </w:rPr>
        <w:t>.</w:t>
      </w:r>
    </w:p>
    <w:p w14:paraId="3D459543" w14:textId="77777777" w:rsidR="00FC3AEF" w:rsidRPr="00272335" w:rsidRDefault="00FC3AEF" w:rsidP="00E62EF8">
      <w:pPr>
        <w:spacing w:after="0" w:line="480" w:lineRule="auto"/>
        <w:ind w:firstLine="567"/>
        <w:jc w:val="both"/>
        <w:rPr>
          <w:rFonts w:ascii="Times New Roman" w:hAnsi="Times New Roman" w:cs="Times New Roman"/>
          <w:sz w:val="24"/>
          <w:lang w:val="en-US"/>
        </w:rPr>
      </w:pPr>
      <w:r>
        <w:rPr>
          <w:rFonts w:ascii="Times New Roman" w:hAnsi="Times New Roman" w:cs="Times New Roman"/>
          <w:sz w:val="24"/>
          <w:lang w:val="en-US"/>
        </w:rPr>
        <w:t>Granitoids</w:t>
      </w:r>
      <w:r w:rsidRPr="0063569A">
        <w:rPr>
          <w:rFonts w:ascii="Times New Roman" w:hAnsi="Times New Roman" w:cs="Times New Roman"/>
          <w:sz w:val="24"/>
          <w:lang w:val="en-US"/>
        </w:rPr>
        <w:t xml:space="preserve"> (</w:t>
      </w:r>
      <w:proofErr w:type="spellStart"/>
      <w:r>
        <w:rPr>
          <w:rFonts w:ascii="Times New Roman" w:hAnsi="Times New Roman" w:cs="Times New Roman"/>
          <w:sz w:val="24"/>
          <w:lang w:val="en-US"/>
        </w:rPr>
        <w:t>plagiogranites</w:t>
      </w:r>
      <w:proofErr w:type="spellEnd"/>
      <w:r w:rsidRPr="0063569A">
        <w:rPr>
          <w:rFonts w:ascii="Times New Roman" w:hAnsi="Times New Roman" w:cs="Times New Roman"/>
          <w:sz w:val="24"/>
          <w:lang w:val="en-US"/>
        </w:rPr>
        <w:t xml:space="preserve">, </w:t>
      </w:r>
      <w:r>
        <w:rPr>
          <w:rFonts w:ascii="Times New Roman" w:hAnsi="Times New Roman" w:cs="Times New Roman"/>
          <w:sz w:val="24"/>
          <w:lang w:val="en-US"/>
        </w:rPr>
        <w:t>microcline</w:t>
      </w:r>
      <w:r w:rsidRPr="0063569A">
        <w:rPr>
          <w:rFonts w:ascii="Times New Roman" w:hAnsi="Times New Roman" w:cs="Times New Roman"/>
          <w:sz w:val="24"/>
          <w:lang w:val="en-US"/>
        </w:rPr>
        <w:t xml:space="preserve"> </w:t>
      </w:r>
      <w:r>
        <w:rPr>
          <w:rFonts w:ascii="Times New Roman" w:hAnsi="Times New Roman" w:cs="Times New Roman"/>
          <w:sz w:val="24"/>
          <w:lang w:val="en-US"/>
        </w:rPr>
        <w:t>granites</w:t>
      </w:r>
      <w:r w:rsidRPr="0063569A">
        <w:rPr>
          <w:rFonts w:ascii="Times New Roman" w:hAnsi="Times New Roman" w:cs="Times New Roman"/>
          <w:sz w:val="24"/>
          <w:lang w:val="en-US"/>
        </w:rPr>
        <w:t xml:space="preserve">) </w:t>
      </w:r>
      <w:r>
        <w:rPr>
          <w:rFonts w:ascii="Times New Roman" w:hAnsi="Times New Roman" w:cs="Times New Roman"/>
          <w:sz w:val="24"/>
          <w:lang w:val="en-US"/>
        </w:rPr>
        <w:t>are characterized by high values of total</w:t>
      </w:r>
      <w:r w:rsidRPr="0063569A">
        <w:rPr>
          <w:rFonts w:ascii="Times New Roman" w:hAnsi="Times New Roman" w:cs="Times New Roman"/>
          <w:sz w:val="24"/>
          <w:lang w:val="en-US"/>
        </w:rPr>
        <w:t xml:space="preserve"> </w:t>
      </w:r>
      <w:r>
        <w:rPr>
          <w:rFonts w:ascii="Times New Roman" w:hAnsi="Times New Roman" w:cs="Times New Roman"/>
          <w:sz w:val="24"/>
          <w:lang w:val="en-US"/>
        </w:rPr>
        <w:t>REE</w:t>
      </w:r>
      <w:r w:rsidRPr="0063569A">
        <w:rPr>
          <w:rFonts w:ascii="Times New Roman" w:hAnsi="Times New Roman" w:cs="Times New Roman"/>
          <w:sz w:val="24"/>
          <w:lang w:val="en-US"/>
        </w:rPr>
        <w:t xml:space="preserve"> </w:t>
      </w:r>
      <w:r>
        <w:rPr>
          <w:rFonts w:ascii="Times New Roman" w:hAnsi="Times New Roman" w:cs="Times New Roman"/>
          <w:sz w:val="24"/>
          <w:lang w:val="en-US"/>
        </w:rPr>
        <w:t>of</w:t>
      </w:r>
      <w:r w:rsidRPr="0063569A">
        <w:rPr>
          <w:rFonts w:ascii="Times New Roman" w:hAnsi="Times New Roman" w:cs="Times New Roman"/>
          <w:sz w:val="24"/>
          <w:lang w:val="en-US"/>
        </w:rPr>
        <w:t xml:space="preserve"> 52.54-199.43 </w:t>
      </w:r>
      <w:r>
        <w:rPr>
          <w:rFonts w:ascii="Times New Roman" w:hAnsi="Times New Roman" w:cs="Times New Roman"/>
          <w:sz w:val="24"/>
          <w:lang w:val="en-US"/>
        </w:rPr>
        <w:t>ppm</w:t>
      </w:r>
      <w:r w:rsidRPr="0063569A">
        <w:rPr>
          <w:rFonts w:ascii="Times New Roman" w:hAnsi="Times New Roman" w:cs="Times New Roman"/>
          <w:sz w:val="24"/>
          <w:lang w:val="en-US"/>
        </w:rPr>
        <w:t xml:space="preserve"> (</w:t>
      </w:r>
      <w:r>
        <w:rPr>
          <w:rFonts w:ascii="Times New Roman" w:hAnsi="Times New Roman" w:cs="Times New Roman"/>
          <w:sz w:val="24"/>
          <w:lang w:val="en-US"/>
        </w:rPr>
        <w:t>aver</w:t>
      </w:r>
      <w:r w:rsidRPr="0063569A">
        <w:rPr>
          <w:rFonts w:ascii="Times New Roman" w:hAnsi="Times New Roman" w:cs="Times New Roman"/>
          <w:sz w:val="24"/>
          <w:lang w:val="en-US"/>
        </w:rPr>
        <w:t xml:space="preserve">. 121.74 </w:t>
      </w:r>
      <w:r>
        <w:rPr>
          <w:rFonts w:ascii="Times New Roman" w:hAnsi="Times New Roman" w:cs="Times New Roman"/>
          <w:sz w:val="24"/>
          <w:lang w:val="en-US"/>
        </w:rPr>
        <w:t>ppm</w:t>
      </w:r>
      <w:r w:rsidRPr="0063569A">
        <w:rPr>
          <w:rFonts w:ascii="Times New Roman" w:hAnsi="Times New Roman" w:cs="Times New Roman"/>
          <w:sz w:val="24"/>
          <w:lang w:val="en-US"/>
        </w:rPr>
        <w:t xml:space="preserve">), </w:t>
      </w:r>
      <w:r>
        <w:rPr>
          <w:rFonts w:ascii="Times New Roman" w:hAnsi="Times New Roman" w:cs="Times New Roman"/>
          <w:sz w:val="24"/>
          <w:lang w:val="en-US"/>
        </w:rPr>
        <w:t>the</w:t>
      </w:r>
      <w:r w:rsidRPr="0063569A">
        <w:rPr>
          <w:rFonts w:ascii="Times New Roman" w:hAnsi="Times New Roman" w:cs="Times New Roman"/>
          <w:sz w:val="24"/>
          <w:lang w:val="en-US"/>
        </w:rPr>
        <w:t xml:space="preserve"> </w:t>
      </w:r>
      <w:r>
        <w:rPr>
          <w:rFonts w:ascii="Times New Roman" w:hAnsi="Times New Roman" w:cs="Times New Roman"/>
          <w:sz w:val="24"/>
          <w:lang w:val="en-US"/>
        </w:rPr>
        <w:t>steeply</w:t>
      </w:r>
      <w:r w:rsidRPr="0063569A">
        <w:rPr>
          <w:rFonts w:ascii="Times New Roman" w:hAnsi="Times New Roman" w:cs="Times New Roman"/>
          <w:sz w:val="24"/>
          <w:lang w:val="en-US"/>
        </w:rPr>
        <w:t xml:space="preserve"> </w:t>
      </w:r>
      <w:r>
        <w:rPr>
          <w:rFonts w:ascii="Times New Roman" w:hAnsi="Times New Roman" w:cs="Times New Roman"/>
          <w:sz w:val="24"/>
          <w:lang w:val="en-US"/>
        </w:rPr>
        <w:t>inclined</w:t>
      </w:r>
      <w:r w:rsidRPr="0063569A">
        <w:rPr>
          <w:rFonts w:ascii="Times New Roman" w:hAnsi="Times New Roman" w:cs="Times New Roman"/>
          <w:sz w:val="24"/>
          <w:lang w:val="en-US"/>
        </w:rPr>
        <w:t xml:space="preserve"> </w:t>
      </w:r>
      <w:r>
        <w:rPr>
          <w:rFonts w:ascii="Times New Roman" w:hAnsi="Times New Roman" w:cs="Times New Roman"/>
          <w:sz w:val="24"/>
          <w:lang w:val="en-US"/>
        </w:rPr>
        <w:t>distribution</w:t>
      </w:r>
      <w:r w:rsidRPr="0063569A">
        <w:rPr>
          <w:rFonts w:ascii="Times New Roman" w:hAnsi="Times New Roman" w:cs="Times New Roman"/>
          <w:sz w:val="24"/>
          <w:lang w:val="en-US"/>
        </w:rPr>
        <w:t xml:space="preserve"> </w:t>
      </w:r>
      <w:r>
        <w:rPr>
          <w:rFonts w:ascii="Times New Roman" w:hAnsi="Times New Roman" w:cs="Times New Roman"/>
          <w:sz w:val="24"/>
          <w:lang w:val="en-US"/>
        </w:rPr>
        <w:t>spectrum of</w:t>
      </w:r>
      <w:r w:rsidRPr="0063569A">
        <w:rPr>
          <w:rFonts w:ascii="Times New Roman" w:hAnsi="Times New Roman" w:cs="Times New Roman"/>
          <w:sz w:val="24"/>
          <w:lang w:val="en-US"/>
        </w:rPr>
        <w:t xml:space="preserve"> 13.73-113.17 (44.06) </w:t>
      </w:r>
      <w:r>
        <w:rPr>
          <w:rFonts w:ascii="Times New Roman" w:hAnsi="Times New Roman" w:cs="Times New Roman"/>
          <w:sz w:val="24"/>
          <w:lang w:val="en-US"/>
        </w:rPr>
        <w:t>and high ratios of La</w:t>
      </w:r>
      <w:r w:rsidRPr="0063569A">
        <w:rPr>
          <w:rFonts w:ascii="Times New Roman" w:hAnsi="Times New Roman" w:cs="Times New Roman"/>
          <w:sz w:val="24"/>
          <w:lang w:val="en-US"/>
        </w:rPr>
        <w:t>/</w:t>
      </w:r>
      <w:proofErr w:type="spellStart"/>
      <w:r>
        <w:rPr>
          <w:rFonts w:ascii="Times New Roman" w:hAnsi="Times New Roman" w:cs="Times New Roman"/>
          <w:sz w:val="24"/>
          <w:lang w:val="en-US"/>
        </w:rPr>
        <w:t>Sm</w:t>
      </w:r>
      <w:proofErr w:type="spellEnd"/>
      <w:r w:rsidRPr="0063569A">
        <w:rPr>
          <w:rFonts w:ascii="Times New Roman" w:hAnsi="Times New Roman" w:cs="Times New Roman"/>
          <w:sz w:val="24"/>
          <w:lang w:val="en-US"/>
        </w:rPr>
        <w:t xml:space="preserve"> </w:t>
      </w:r>
      <w:r>
        <w:rPr>
          <w:rFonts w:ascii="Times New Roman" w:hAnsi="Times New Roman" w:cs="Times New Roman"/>
          <w:sz w:val="24"/>
          <w:lang w:val="en-US"/>
        </w:rPr>
        <w:t>and</w:t>
      </w:r>
      <w:r w:rsidRPr="0063569A">
        <w:rPr>
          <w:rFonts w:ascii="Times New Roman" w:hAnsi="Times New Roman" w:cs="Times New Roman"/>
          <w:sz w:val="24"/>
          <w:lang w:val="en-US"/>
        </w:rPr>
        <w:t xml:space="preserve"> </w:t>
      </w:r>
      <w:r>
        <w:rPr>
          <w:rFonts w:ascii="Times New Roman" w:hAnsi="Times New Roman" w:cs="Times New Roman"/>
          <w:sz w:val="24"/>
          <w:lang w:val="en-US"/>
        </w:rPr>
        <w:t>Gd</w:t>
      </w:r>
      <w:r w:rsidRPr="0063569A">
        <w:rPr>
          <w:rFonts w:ascii="Times New Roman" w:hAnsi="Times New Roman" w:cs="Times New Roman"/>
          <w:sz w:val="24"/>
          <w:lang w:val="en-US"/>
        </w:rPr>
        <w:t>/</w:t>
      </w:r>
      <w:r>
        <w:rPr>
          <w:rFonts w:ascii="Times New Roman" w:hAnsi="Times New Roman" w:cs="Times New Roman"/>
          <w:sz w:val="24"/>
          <w:lang w:val="en-US"/>
        </w:rPr>
        <w:t>Yb</w:t>
      </w:r>
      <w:r w:rsidRPr="0063569A">
        <w:rPr>
          <w:rFonts w:ascii="Times New Roman" w:hAnsi="Times New Roman" w:cs="Times New Roman"/>
          <w:sz w:val="24"/>
          <w:lang w:val="en-US"/>
        </w:rPr>
        <w:t xml:space="preserve"> 2.23-6.43 (3.94) </w:t>
      </w:r>
      <w:r>
        <w:rPr>
          <w:rFonts w:ascii="Times New Roman" w:hAnsi="Times New Roman" w:cs="Times New Roman"/>
          <w:sz w:val="24"/>
          <w:lang w:val="en-US"/>
        </w:rPr>
        <w:t>and</w:t>
      </w:r>
      <w:r w:rsidRPr="0063569A">
        <w:rPr>
          <w:rFonts w:ascii="Times New Roman" w:hAnsi="Times New Roman" w:cs="Times New Roman"/>
          <w:sz w:val="24"/>
          <w:lang w:val="en-US"/>
        </w:rPr>
        <w:t xml:space="preserve"> 3.59-6.92 (5.07)</w:t>
      </w:r>
      <w:r>
        <w:rPr>
          <w:rFonts w:ascii="Times New Roman" w:hAnsi="Times New Roman" w:cs="Times New Roman"/>
          <w:sz w:val="24"/>
          <w:lang w:val="en-US"/>
        </w:rPr>
        <w:t>, respectively</w:t>
      </w:r>
      <w:r w:rsidRPr="0063569A">
        <w:rPr>
          <w:rFonts w:ascii="Times New Roman" w:hAnsi="Times New Roman" w:cs="Times New Roman"/>
          <w:sz w:val="24"/>
          <w:lang w:val="en-US"/>
        </w:rPr>
        <w:t xml:space="preserve">. </w:t>
      </w:r>
      <w:r>
        <w:rPr>
          <w:rFonts w:ascii="Times New Roman" w:hAnsi="Times New Roman" w:cs="Times New Roman"/>
          <w:sz w:val="24"/>
          <w:lang w:val="en-US"/>
        </w:rPr>
        <w:t>Besides</w:t>
      </w:r>
      <w:r w:rsidRPr="0063569A">
        <w:rPr>
          <w:rFonts w:ascii="Times New Roman" w:hAnsi="Times New Roman" w:cs="Times New Roman"/>
          <w:sz w:val="24"/>
          <w:lang w:val="en-US"/>
        </w:rPr>
        <w:t xml:space="preserve">, </w:t>
      </w:r>
      <w:r>
        <w:rPr>
          <w:rFonts w:ascii="Times New Roman" w:hAnsi="Times New Roman" w:cs="Times New Roman"/>
          <w:sz w:val="24"/>
          <w:lang w:val="en-US"/>
        </w:rPr>
        <w:t>the</w:t>
      </w:r>
      <w:r w:rsidRPr="0063569A">
        <w:rPr>
          <w:rFonts w:ascii="Times New Roman" w:hAnsi="Times New Roman" w:cs="Times New Roman"/>
          <w:sz w:val="24"/>
          <w:lang w:val="en-US"/>
        </w:rPr>
        <w:t xml:space="preserve"> </w:t>
      </w:r>
      <w:r>
        <w:rPr>
          <w:rFonts w:ascii="Times New Roman" w:hAnsi="Times New Roman" w:cs="Times New Roman"/>
          <w:sz w:val="24"/>
          <w:lang w:val="en-US"/>
        </w:rPr>
        <w:t>rocks</w:t>
      </w:r>
      <w:r w:rsidRPr="0063569A">
        <w:rPr>
          <w:rFonts w:ascii="Times New Roman" w:hAnsi="Times New Roman" w:cs="Times New Roman"/>
          <w:sz w:val="24"/>
          <w:lang w:val="en-US"/>
        </w:rPr>
        <w:t xml:space="preserve"> </w:t>
      </w:r>
      <w:r>
        <w:rPr>
          <w:rFonts w:ascii="Times New Roman" w:hAnsi="Times New Roman" w:cs="Times New Roman"/>
          <w:sz w:val="24"/>
          <w:lang w:val="en-US"/>
        </w:rPr>
        <w:t>typically</w:t>
      </w:r>
      <w:r w:rsidRPr="0063569A">
        <w:rPr>
          <w:rFonts w:ascii="Times New Roman" w:hAnsi="Times New Roman" w:cs="Times New Roman"/>
          <w:sz w:val="24"/>
          <w:lang w:val="en-US"/>
        </w:rPr>
        <w:t xml:space="preserve"> </w:t>
      </w:r>
      <w:r>
        <w:rPr>
          <w:rFonts w:ascii="Times New Roman" w:hAnsi="Times New Roman" w:cs="Times New Roman"/>
          <w:sz w:val="24"/>
          <w:lang w:val="en-US"/>
        </w:rPr>
        <w:t>show</w:t>
      </w:r>
      <w:r w:rsidRPr="0063569A">
        <w:rPr>
          <w:rFonts w:ascii="Times New Roman" w:hAnsi="Times New Roman" w:cs="Times New Roman"/>
          <w:sz w:val="24"/>
          <w:lang w:val="en-US"/>
        </w:rPr>
        <w:t xml:space="preserve"> </w:t>
      </w:r>
      <w:r>
        <w:rPr>
          <w:rFonts w:ascii="Times New Roman" w:hAnsi="Times New Roman" w:cs="Times New Roman"/>
          <w:sz w:val="24"/>
          <w:lang w:val="en-US"/>
        </w:rPr>
        <w:t>both</w:t>
      </w:r>
      <w:r w:rsidRPr="0063569A">
        <w:rPr>
          <w:rFonts w:ascii="Times New Roman" w:hAnsi="Times New Roman" w:cs="Times New Roman"/>
          <w:sz w:val="24"/>
          <w:lang w:val="en-US"/>
        </w:rPr>
        <w:t xml:space="preserve"> </w:t>
      </w:r>
      <w:r>
        <w:rPr>
          <w:rFonts w:ascii="Times New Roman" w:hAnsi="Times New Roman" w:cs="Times New Roman"/>
          <w:sz w:val="24"/>
          <w:lang w:val="en-US"/>
        </w:rPr>
        <w:t>negative</w:t>
      </w:r>
      <w:r w:rsidRPr="0063569A">
        <w:rPr>
          <w:rFonts w:ascii="Times New Roman" w:hAnsi="Times New Roman" w:cs="Times New Roman"/>
          <w:sz w:val="24"/>
          <w:lang w:val="en-US"/>
        </w:rPr>
        <w:t xml:space="preserve"> (0.52), </w:t>
      </w:r>
      <w:r>
        <w:rPr>
          <w:rFonts w:ascii="Times New Roman" w:hAnsi="Times New Roman" w:cs="Times New Roman"/>
          <w:sz w:val="24"/>
          <w:lang w:val="en-US"/>
        </w:rPr>
        <w:t xml:space="preserve">and positive </w:t>
      </w:r>
      <w:r w:rsidRPr="0063569A">
        <w:rPr>
          <w:rFonts w:ascii="Times New Roman" w:hAnsi="Times New Roman" w:cs="Times New Roman"/>
          <w:sz w:val="24"/>
          <w:lang w:val="en-US"/>
        </w:rPr>
        <w:t xml:space="preserve">(1.85) </w:t>
      </w:r>
      <w:r>
        <w:rPr>
          <w:rFonts w:ascii="Times New Roman" w:hAnsi="Times New Roman" w:cs="Times New Roman"/>
          <w:sz w:val="24"/>
          <w:lang w:val="en-US"/>
        </w:rPr>
        <w:t>Eu anomaly with average values close to zero</w:t>
      </w:r>
      <w:r w:rsidRPr="0063569A">
        <w:rPr>
          <w:rFonts w:ascii="Times New Roman" w:hAnsi="Times New Roman" w:cs="Times New Roman"/>
          <w:sz w:val="24"/>
          <w:lang w:val="en-US"/>
        </w:rPr>
        <w:t xml:space="preserve"> (0.85). </w:t>
      </w:r>
      <w:r>
        <w:rPr>
          <w:rFonts w:ascii="Times New Roman" w:hAnsi="Times New Roman" w:cs="Times New Roman"/>
          <w:sz w:val="24"/>
          <w:lang w:val="en-US"/>
        </w:rPr>
        <w:t>One of granitoid samples has high values of total</w:t>
      </w:r>
      <w:r w:rsidRPr="0063569A">
        <w:rPr>
          <w:rFonts w:ascii="Times New Roman" w:hAnsi="Times New Roman" w:cs="Times New Roman"/>
          <w:sz w:val="24"/>
          <w:lang w:val="en-US"/>
        </w:rPr>
        <w:t xml:space="preserve"> </w:t>
      </w:r>
      <w:r>
        <w:rPr>
          <w:rFonts w:ascii="Times New Roman" w:hAnsi="Times New Roman" w:cs="Times New Roman"/>
          <w:sz w:val="24"/>
          <w:lang w:val="en-US"/>
        </w:rPr>
        <w:t>REE (</w:t>
      </w:r>
      <w:r w:rsidRPr="0063569A">
        <w:rPr>
          <w:rFonts w:ascii="Times New Roman" w:hAnsi="Times New Roman" w:cs="Times New Roman"/>
          <w:sz w:val="24"/>
          <w:lang w:val="en-US"/>
        </w:rPr>
        <w:t xml:space="preserve">378.97 </w:t>
      </w:r>
      <w:r>
        <w:rPr>
          <w:rFonts w:ascii="Times New Roman" w:hAnsi="Times New Roman" w:cs="Times New Roman"/>
          <w:sz w:val="24"/>
          <w:lang w:val="en-US"/>
        </w:rPr>
        <w:t>ppm)</w:t>
      </w:r>
      <w:r w:rsidRPr="0063569A">
        <w:rPr>
          <w:rFonts w:ascii="Times New Roman" w:hAnsi="Times New Roman" w:cs="Times New Roman"/>
          <w:sz w:val="24"/>
          <w:lang w:val="en-US"/>
        </w:rPr>
        <w:t xml:space="preserve">, </w:t>
      </w:r>
      <w:r>
        <w:rPr>
          <w:rFonts w:ascii="Times New Roman" w:hAnsi="Times New Roman" w:cs="Times New Roman"/>
          <w:sz w:val="24"/>
          <w:lang w:val="en-US"/>
        </w:rPr>
        <w:t>strong prevalence of</w:t>
      </w:r>
      <w:r w:rsidRPr="0063569A">
        <w:rPr>
          <w:rFonts w:ascii="Times New Roman" w:hAnsi="Times New Roman" w:cs="Times New Roman"/>
          <w:sz w:val="24"/>
          <w:lang w:val="en-US"/>
        </w:rPr>
        <w:t xml:space="preserve"> </w:t>
      </w:r>
      <w:r>
        <w:rPr>
          <w:rFonts w:ascii="Times New Roman" w:hAnsi="Times New Roman" w:cs="Times New Roman"/>
          <w:sz w:val="24"/>
          <w:lang w:val="en-US"/>
        </w:rPr>
        <w:t>LREE</w:t>
      </w:r>
      <w:r w:rsidRPr="0063569A">
        <w:rPr>
          <w:rFonts w:ascii="Times New Roman" w:hAnsi="Times New Roman" w:cs="Times New Roman"/>
          <w:sz w:val="24"/>
          <w:lang w:val="en-US"/>
        </w:rPr>
        <w:t xml:space="preserve"> </w:t>
      </w:r>
      <w:r>
        <w:rPr>
          <w:rFonts w:ascii="Times New Roman" w:hAnsi="Times New Roman" w:cs="Times New Roman"/>
          <w:sz w:val="24"/>
          <w:lang w:val="en-US"/>
        </w:rPr>
        <w:t>over</w:t>
      </w:r>
      <w:r w:rsidRPr="0063569A">
        <w:rPr>
          <w:rFonts w:ascii="Times New Roman" w:hAnsi="Times New Roman" w:cs="Times New Roman"/>
          <w:sz w:val="24"/>
          <w:lang w:val="en-US"/>
        </w:rPr>
        <w:t xml:space="preserve"> </w:t>
      </w:r>
      <w:r>
        <w:rPr>
          <w:rFonts w:ascii="Times New Roman" w:hAnsi="Times New Roman" w:cs="Times New Roman"/>
          <w:sz w:val="24"/>
          <w:lang w:val="en-US"/>
        </w:rPr>
        <w:t>HREE (La</w:t>
      </w:r>
      <w:r w:rsidRPr="0063569A">
        <w:rPr>
          <w:rFonts w:ascii="Times New Roman" w:hAnsi="Times New Roman" w:cs="Times New Roman"/>
          <w:sz w:val="24"/>
          <w:lang w:val="en-US"/>
        </w:rPr>
        <w:t>/</w:t>
      </w:r>
      <w:r>
        <w:rPr>
          <w:rFonts w:ascii="Times New Roman" w:hAnsi="Times New Roman" w:cs="Times New Roman"/>
          <w:sz w:val="24"/>
          <w:lang w:val="en-US"/>
        </w:rPr>
        <w:t>Yb</w:t>
      </w:r>
      <w:r w:rsidRPr="0063569A">
        <w:rPr>
          <w:rFonts w:ascii="Times New Roman" w:hAnsi="Times New Roman" w:cs="Times New Roman"/>
          <w:sz w:val="24"/>
          <w:lang w:val="en-US"/>
        </w:rPr>
        <w:t xml:space="preserve"> = 202.62, </w:t>
      </w:r>
      <w:r>
        <w:rPr>
          <w:rFonts w:ascii="Times New Roman" w:hAnsi="Times New Roman" w:cs="Times New Roman"/>
          <w:sz w:val="24"/>
          <w:lang w:val="en-US"/>
        </w:rPr>
        <w:t>La</w:t>
      </w:r>
      <w:r w:rsidRPr="0063569A">
        <w:rPr>
          <w:rFonts w:ascii="Times New Roman" w:hAnsi="Times New Roman" w:cs="Times New Roman"/>
          <w:sz w:val="24"/>
          <w:lang w:val="en-US"/>
        </w:rPr>
        <w:t>/</w:t>
      </w:r>
      <w:proofErr w:type="spellStart"/>
      <w:r>
        <w:rPr>
          <w:rFonts w:ascii="Times New Roman" w:hAnsi="Times New Roman" w:cs="Times New Roman"/>
          <w:sz w:val="24"/>
          <w:lang w:val="en-US"/>
        </w:rPr>
        <w:t>Sm</w:t>
      </w:r>
      <w:proofErr w:type="spellEnd"/>
      <w:r w:rsidRPr="0063569A">
        <w:rPr>
          <w:rFonts w:ascii="Times New Roman" w:hAnsi="Times New Roman" w:cs="Times New Roman"/>
          <w:sz w:val="24"/>
          <w:lang w:val="en-US"/>
        </w:rPr>
        <w:t xml:space="preserve">=5.59, </w:t>
      </w:r>
      <w:r>
        <w:rPr>
          <w:rFonts w:ascii="Times New Roman" w:hAnsi="Times New Roman" w:cs="Times New Roman"/>
          <w:sz w:val="24"/>
          <w:lang w:val="en-US"/>
        </w:rPr>
        <w:t>Gb</w:t>
      </w:r>
      <w:r w:rsidRPr="0063569A">
        <w:rPr>
          <w:rFonts w:ascii="Times New Roman" w:hAnsi="Times New Roman" w:cs="Times New Roman"/>
          <w:sz w:val="24"/>
          <w:lang w:val="en-US"/>
        </w:rPr>
        <w:t>/</w:t>
      </w:r>
      <w:r>
        <w:rPr>
          <w:rFonts w:ascii="Times New Roman" w:hAnsi="Times New Roman" w:cs="Times New Roman"/>
          <w:sz w:val="24"/>
          <w:lang w:val="en-US"/>
        </w:rPr>
        <w:t>Yb</w:t>
      </w:r>
      <w:r w:rsidRPr="0063569A">
        <w:rPr>
          <w:rFonts w:ascii="Times New Roman" w:hAnsi="Times New Roman" w:cs="Times New Roman"/>
          <w:sz w:val="24"/>
          <w:lang w:val="en-US"/>
        </w:rPr>
        <w:t>=13.60</w:t>
      </w:r>
      <w:r>
        <w:rPr>
          <w:rFonts w:ascii="Times New Roman" w:hAnsi="Times New Roman" w:cs="Times New Roman"/>
          <w:sz w:val="24"/>
          <w:lang w:val="en-US"/>
        </w:rPr>
        <w:t>)</w:t>
      </w:r>
      <w:r w:rsidRPr="0063569A">
        <w:rPr>
          <w:rFonts w:ascii="Times New Roman" w:hAnsi="Times New Roman" w:cs="Times New Roman"/>
          <w:sz w:val="24"/>
          <w:lang w:val="en-US"/>
        </w:rPr>
        <w:t xml:space="preserve"> </w:t>
      </w:r>
      <w:r>
        <w:rPr>
          <w:rFonts w:ascii="Times New Roman" w:hAnsi="Times New Roman" w:cs="Times New Roman"/>
          <w:sz w:val="24"/>
          <w:lang w:val="en-US"/>
        </w:rPr>
        <w:t>and a weak negative</w:t>
      </w:r>
      <w:r w:rsidRPr="0063569A">
        <w:rPr>
          <w:rFonts w:ascii="Times New Roman" w:hAnsi="Times New Roman" w:cs="Times New Roman"/>
          <w:sz w:val="24"/>
          <w:lang w:val="en-US"/>
        </w:rPr>
        <w:t xml:space="preserve"> </w:t>
      </w:r>
      <w:r>
        <w:rPr>
          <w:rFonts w:ascii="Times New Roman" w:hAnsi="Times New Roman" w:cs="Times New Roman"/>
          <w:sz w:val="24"/>
          <w:lang w:val="en-US"/>
        </w:rPr>
        <w:t>Eu anomaly (</w:t>
      </w:r>
      <w:r w:rsidRPr="0063569A">
        <w:rPr>
          <w:rFonts w:ascii="Times New Roman" w:hAnsi="Times New Roman" w:cs="Times New Roman"/>
          <w:sz w:val="24"/>
          <w:lang w:val="en-US"/>
        </w:rPr>
        <w:t>0.72</w:t>
      </w:r>
      <w:r>
        <w:rPr>
          <w:rFonts w:ascii="Times New Roman" w:hAnsi="Times New Roman" w:cs="Times New Roman"/>
          <w:sz w:val="24"/>
          <w:lang w:val="en-US"/>
        </w:rPr>
        <w:t>)</w:t>
      </w:r>
      <w:r w:rsidRPr="0063569A">
        <w:rPr>
          <w:rFonts w:ascii="Times New Roman" w:hAnsi="Times New Roman" w:cs="Times New Roman"/>
          <w:sz w:val="24"/>
          <w:lang w:val="en-US"/>
        </w:rPr>
        <w:t xml:space="preserve">. </w:t>
      </w:r>
      <w:r>
        <w:rPr>
          <w:rFonts w:ascii="Times New Roman" w:hAnsi="Times New Roman" w:cs="Times New Roman"/>
          <w:sz w:val="24"/>
          <w:lang w:val="en-US"/>
        </w:rPr>
        <w:t>Tourmaline granites differ from granitoids significantly. The</w:t>
      </w:r>
      <w:r w:rsidRPr="00272335">
        <w:rPr>
          <w:rFonts w:ascii="Times New Roman" w:hAnsi="Times New Roman" w:cs="Times New Roman"/>
          <w:sz w:val="24"/>
          <w:lang w:val="en-US"/>
        </w:rPr>
        <w:t xml:space="preserve"> </w:t>
      </w:r>
      <w:r>
        <w:rPr>
          <w:rFonts w:ascii="Times New Roman" w:hAnsi="Times New Roman" w:cs="Times New Roman"/>
          <w:sz w:val="24"/>
          <w:lang w:val="en-US"/>
        </w:rPr>
        <w:t>main</w:t>
      </w:r>
      <w:r w:rsidRPr="00272335">
        <w:rPr>
          <w:rFonts w:ascii="Times New Roman" w:hAnsi="Times New Roman" w:cs="Times New Roman"/>
          <w:sz w:val="24"/>
          <w:lang w:val="en-US"/>
        </w:rPr>
        <w:t xml:space="preserve"> </w:t>
      </w:r>
      <w:r>
        <w:rPr>
          <w:rFonts w:ascii="Times New Roman" w:hAnsi="Times New Roman" w:cs="Times New Roman"/>
          <w:sz w:val="24"/>
          <w:lang w:val="en-US"/>
        </w:rPr>
        <w:t>difference</w:t>
      </w:r>
      <w:r w:rsidRPr="00272335">
        <w:rPr>
          <w:rFonts w:ascii="Times New Roman" w:hAnsi="Times New Roman" w:cs="Times New Roman"/>
          <w:sz w:val="24"/>
          <w:lang w:val="en-US"/>
        </w:rPr>
        <w:t xml:space="preserve"> </w:t>
      </w:r>
      <w:r>
        <w:rPr>
          <w:rFonts w:ascii="Times New Roman" w:hAnsi="Times New Roman" w:cs="Times New Roman"/>
          <w:sz w:val="24"/>
          <w:lang w:val="en-US"/>
        </w:rPr>
        <w:t>is</w:t>
      </w:r>
      <w:r w:rsidRPr="00272335">
        <w:rPr>
          <w:rFonts w:ascii="Times New Roman" w:hAnsi="Times New Roman" w:cs="Times New Roman"/>
          <w:sz w:val="24"/>
          <w:lang w:val="en-US"/>
        </w:rPr>
        <w:t xml:space="preserve"> </w:t>
      </w:r>
      <w:r>
        <w:rPr>
          <w:rFonts w:ascii="Times New Roman" w:hAnsi="Times New Roman" w:cs="Times New Roman"/>
          <w:sz w:val="24"/>
          <w:lang w:val="en-US"/>
        </w:rPr>
        <w:t>reflected</w:t>
      </w:r>
      <w:r w:rsidRPr="00272335">
        <w:rPr>
          <w:rFonts w:ascii="Times New Roman" w:hAnsi="Times New Roman" w:cs="Times New Roman"/>
          <w:sz w:val="24"/>
          <w:lang w:val="en-US"/>
        </w:rPr>
        <w:t xml:space="preserve"> </w:t>
      </w:r>
      <w:r>
        <w:rPr>
          <w:rFonts w:ascii="Times New Roman" w:hAnsi="Times New Roman" w:cs="Times New Roman"/>
          <w:sz w:val="24"/>
          <w:lang w:val="en-US"/>
        </w:rPr>
        <w:t>in</w:t>
      </w:r>
      <w:r w:rsidRPr="00272335">
        <w:rPr>
          <w:rFonts w:ascii="Times New Roman" w:hAnsi="Times New Roman" w:cs="Times New Roman"/>
          <w:sz w:val="24"/>
          <w:lang w:val="en-US"/>
        </w:rPr>
        <w:t xml:space="preserve"> </w:t>
      </w:r>
      <w:r>
        <w:rPr>
          <w:rFonts w:ascii="Times New Roman" w:hAnsi="Times New Roman" w:cs="Times New Roman"/>
          <w:sz w:val="24"/>
          <w:lang w:val="en-US"/>
        </w:rPr>
        <w:t>low</w:t>
      </w:r>
      <w:r w:rsidRPr="00272335">
        <w:rPr>
          <w:rFonts w:ascii="Times New Roman" w:hAnsi="Times New Roman" w:cs="Times New Roman"/>
          <w:sz w:val="24"/>
          <w:lang w:val="en-US"/>
        </w:rPr>
        <w:t xml:space="preserve"> </w:t>
      </w:r>
      <w:r>
        <w:rPr>
          <w:rFonts w:ascii="Times New Roman" w:hAnsi="Times New Roman" w:cs="Times New Roman"/>
          <w:sz w:val="24"/>
          <w:lang w:val="en-US"/>
        </w:rPr>
        <w:t>values</w:t>
      </w:r>
      <w:r w:rsidRPr="00272335">
        <w:rPr>
          <w:rFonts w:ascii="Times New Roman" w:hAnsi="Times New Roman" w:cs="Times New Roman"/>
          <w:sz w:val="24"/>
          <w:lang w:val="en-US"/>
        </w:rPr>
        <w:t xml:space="preserve"> </w:t>
      </w:r>
      <w:r>
        <w:rPr>
          <w:rFonts w:ascii="Times New Roman" w:hAnsi="Times New Roman" w:cs="Times New Roman"/>
          <w:sz w:val="24"/>
          <w:lang w:val="en-US"/>
        </w:rPr>
        <w:t>of</w:t>
      </w:r>
      <w:r w:rsidRPr="00272335">
        <w:rPr>
          <w:rFonts w:ascii="Times New Roman" w:hAnsi="Times New Roman" w:cs="Times New Roman"/>
          <w:sz w:val="24"/>
          <w:lang w:val="en-US"/>
        </w:rPr>
        <w:t xml:space="preserve"> </w:t>
      </w:r>
      <w:r>
        <w:rPr>
          <w:rFonts w:ascii="Times New Roman" w:hAnsi="Times New Roman" w:cs="Times New Roman"/>
          <w:sz w:val="24"/>
          <w:lang w:val="en-US"/>
        </w:rPr>
        <w:t>total</w:t>
      </w:r>
      <w:r w:rsidRPr="00272335">
        <w:rPr>
          <w:rFonts w:ascii="Times New Roman" w:hAnsi="Times New Roman" w:cs="Times New Roman"/>
          <w:sz w:val="24"/>
          <w:lang w:val="en-US"/>
        </w:rPr>
        <w:t xml:space="preserve"> </w:t>
      </w:r>
      <w:r>
        <w:rPr>
          <w:rFonts w:ascii="Times New Roman" w:hAnsi="Times New Roman" w:cs="Times New Roman"/>
          <w:sz w:val="24"/>
          <w:lang w:val="en-US"/>
        </w:rPr>
        <w:t>REE</w:t>
      </w:r>
      <w:r w:rsidRPr="00272335">
        <w:rPr>
          <w:rFonts w:ascii="Times New Roman" w:hAnsi="Times New Roman" w:cs="Times New Roman"/>
          <w:sz w:val="24"/>
          <w:lang w:val="en-US"/>
        </w:rPr>
        <w:t xml:space="preserve"> </w:t>
      </w:r>
      <w:r>
        <w:rPr>
          <w:rFonts w:ascii="Times New Roman" w:hAnsi="Times New Roman" w:cs="Times New Roman"/>
          <w:sz w:val="24"/>
          <w:lang w:val="en-US"/>
        </w:rPr>
        <w:t>of</w:t>
      </w:r>
      <w:r w:rsidRPr="00272335">
        <w:rPr>
          <w:rFonts w:ascii="Times New Roman" w:hAnsi="Times New Roman" w:cs="Times New Roman"/>
          <w:sz w:val="24"/>
          <w:lang w:val="en-US"/>
        </w:rPr>
        <w:t xml:space="preserve"> 11.11-11.20 </w:t>
      </w:r>
      <w:r>
        <w:rPr>
          <w:rFonts w:ascii="Times New Roman" w:hAnsi="Times New Roman" w:cs="Times New Roman"/>
          <w:sz w:val="24"/>
          <w:lang w:val="en-US"/>
        </w:rPr>
        <w:t>ppm</w:t>
      </w:r>
      <w:r w:rsidRPr="00272335">
        <w:rPr>
          <w:rFonts w:ascii="Times New Roman" w:hAnsi="Times New Roman" w:cs="Times New Roman"/>
          <w:sz w:val="24"/>
          <w:lang w:val="en-US"/>
        </w:rPr>
        <w:t xml:space="preserve">, </w:t>
      </w:r>
      <w:r>
        <w:rPr>
          <w:rFonts w:ascii="Times New Roman" w:hAnsi="Times New Roman" w:cs="Times New Roman"/>
          <w:sz w:val="24"/>
          <w:lang w:val="en-US"/>
        </w:rPr>
        <w:t>gentle</w:t>
      </w:r>
      <w:r w:rsidRPr="00272335">
        <w:rPr>
          <w:rFonts w:ascii="Times New Roman" w:hAnsi="Times New Roman" w:cs="Times New Roman"/>
          <w:sz w:val="24"/>
          <w:lang w:val="en-US"/>
        </w:rPr>
        <w:t xml:space="preserve"> </w:t>
      </w:r>
      <w:r>
        <w:rPr>
          <w:rFonts w:ascii="Times New Roman" w:hAnsi="Times New Roman" w:cs="Times New Roman"/>
          <w:sz w:val="24"/>
          <w:lang w:val="en-US"/>
        </w:rPr>
        <w:t>and moderately steep inclines of REE distribution spectra, i.e. the La</w:t>
      </w:r>
      <w:r w:rsidRPr="00272335">
        <w:rPr>
          <w:rFonts w:ascii="Times New Roman" w:hAnsi="Times New Roman" w:cs="Times New Roman"/>
          <w:sz w:val="24"/>
          <w:lang w:val="en-US"/>
        </w:rPr>
        <w:t>/</w:t>
      </w:r>
      <w:r>
        <w:rPr>
          <w:rFonts w:ascii="Times New Roman" w:hAnsi="Times New Roman" w:cs="Times New Roman"/>
          <w:sz w:val="24"/>
          <w:lang w:val="en-US"/>
        </w:rPr>
        <w:t>Yb</w:t>
      </w:r>
      <w:r w:rsidRPr="00272335">
        <w:rPr>
          <w:rFonts w:ascii="Times New Roman" w:hAnsi="Times New Roman" w:cs="Times New Roman"/>
          <w:sz w:val="24"/>
          <w:lang w:val="en-US"/>
        </w:rPr>
        <w:t xml:space="preserve"> </w:t>
      </w:r>
      <w:r>
        <w:rPr>
          <w:rFonts w:ascii="Times New Roman" w:hAnsi="Times New Roman" w:cs="Times New Roman"/>
          <w:sz w:val="24"/>
          <w:lang w:val="en-US"/>
        </w:rPr>
        <w:t>ratio ranges from</w:t>
      </w:r>
      <w:r w:rsidRPr="00272335">
        <w:rPr>
          <w:rFonts w:ascii="Times New Roman" w:hAnsi="Times New Roman" w:cs="Times New Roman"/>
          <w:sz w:val="24"/>
          <w:lang w:val="en-US"/>
        </w:rPr>
        <w:t xml:space="preserve"> 2.56 </w:t>
      </w:r>
      <w:r>
        <w:rPr>
          <w:rFonts w:ascii="Times New Roman" w:hAnsi="Times New Roman" w:cs="Times New Roman"/>
          <w:sz w:val="24"/>
          <w:lang w:val="en-US"/>
        </w:rPr>
        <w:t>to</w:t>
      </w:r>
      <w:r w:rsidRPr="00272335">
        <w:rPr>
          <w:rFonts w:ascii="Times New Roman" w:hAnsi="Times New Roman" w:cs="Times New Roman"/>
          <w:sz w:val="24"/>
          <w:lang w:val="en-US"/>
        </w:rPr>
        <w:t xml:space="preserve"> 7.04, </w:t>
      </w:r>
      <w:r>
        <w:rPr>
          <w:rFonts w:ascii="Times New Roman" w:hAnsi="Times New Roman" w:cs="Times New Roman"/>
          <w:sz w:val="24"/>
          <w:lang w:val="en-US"/>
        </w:rPr>
        <w:t>the La</w:t>
      </w:r>
      <w:r w:rsidRPr="00272335">
        <w:rPr>
          <w:rFonts w:ascii="Times New Roman" w:hAnsi="Times New Roman" w:cs="Times New Roman"/>
          <w:sz w:val="24"/>
          <w:lang w:val="en-US"/>
        </w:rPr>
        <w:t>/</w:t>
      </w:r>
      <w:proofErr w:type="spellStart"/>
      <w:r>
        <w:rPr>
          <w:rFonts w:ascii="Times New Roman" w:hAnsi="Times New Roman" w:cs="Times New Roman"/>
          <w:sz w:val="24"/>
          <w:lang w:val="en-US"/>
        </w:rPr>
        <w:t>Sm</w:t>
      </w:r>
      <w:proofErr w:type="spellEnd"/>
      <w:r>
        <w:rPr>
          <w:rFonts w:ascii="Times New Roman" w:hAnsi="Times New Roman" w:cs="Times New Roman"/>
          <w:sz w:val="24"/>
          <w:lang w:val="en-US"/>
        </w:rPr>
        <w:t xml:space="preserve"> ratio</w:t>
      </w:r>
      <w:r w:rsidRPr="00272335">
        <w:rPr>
          <w:rFonts w:ascii="Times New Roman" w:hAnsi="Times New Roman" w:cs="Times New Roman"/>
          <w:sz w:val="24"/>
          <w:lang w:val="en-US"/>
        </w:rPr>
        <w:t xml:space="preserve"> </w:t>
      </w:r>
      <w:r>
        <w:rPr>
          <w:rFonts w:ascii="Times New Roman" w:hAnsi="Times New Roman" w:cs="Times New Roman"/>
          <w:sz w:val="24"/>
          <w:lang w:val="en-US"/>
        </w:rPr>
        <w:t>from</w:t>
      </w:r>
      <w:r w:rsidRPr="00272335">
        <w:rPr>
          <w:rFonts w:ascii="Times New Roman" w:hAnsi="Times New Roman" w:cs="Times New Roman"/>
          <w:sz w:val="24"/>
          <w:lang w:val="en-US"/>
        </w:rPr>
        <w:t xml:space="preserve"> 2.30 </w:t>
      </w:r>
      <w:r>
        <w:rPr>
          <w:rFonts w:ascii="Times New Roman" w:hAnsi="Times New Roman" w:cs="Times New Roman"/>
          <w:sz w:val="24"/>
          <w:lang w:val="en-US"/>
        </w:rPr>
        <w:t>to</w:t>
      </w:r>
      <w:r w:rsidRPr="00272335">
        <w:rPr>
          <w:rFonts w:ascii="Times New Roman" w:hAnsi="Times New Roman" w:cs="Times New Roman"/>
          <w:sz w:val="24"/>
          <w:lang w:val="en-US"/>
        </w:rPr>
        <w:t xml:space="preserve"> 3.51 </w:t>
      </w:r>
      <w:r>
        <w:rPr>
          <w:rFonts w:ascii="Times New Roman" w:hAnsi="Times New Roman" w:cs="Times New Roman"/>
          <w:sz w:val="24"/>
          <w:lang w:val="en-US"/>
        </w:rPr>
        <w:t>and the</w:t>
      </w:r>
      <w:r w:rsidRPr="00272335">
        <w:rPr>
          <w:rFonts w:ascii="Times New Roman" w:hAnsi="Times New Roman" w:cs="Times New Roman"/>
          <w:sz w:val="24"/>
          <w:lang w:val="en-US"/>
        </w:rPr>
        <w:t xml:space="preserve"> </w:t>
      </w:r>
      <w:r>
        <w:rPr>
          <w:rFonts w:ascii="Times New Roman" w:hAnsi="Times New Roman" w:cs="Times New Roman"/>
          <w:sz w:val="24"/>
          <w:lang w:val="en-US"/>
        </w:rPr>
        <w:t>Gd</w:t>
      </w:r>
      <w:r w:rsidRPr="00272335">
        <w:rPr>
          <w:rFonts w:ascii="Times New Roman" w:hAnsi="Times New Roman" w:cs="Times New Roman"/>
          <w:sz w:val="24"/>
          <w:lang w:val="en-US"/>
        </w:rPr>
        <w:t>/</w:t>
      </w:r>
      <w:r>
        <w:rPr>
          <w:rFonts w:ascii="Times New Roman" w:hAnsi="Times New Roman" w:cs="Times New Roman"/>
          <w:sz w:val="24"/>
          <w:lang w:val="en-US"/>
        </w:rPr>
        <w:t>Yb</w:t>
      </w:r>
      <w:r w:rsidRPr="00272335">
        <w:rPr>
          <w:rFonts w:ascii="Times New Roman" w:hAnsi="Times New Roman" w:cs="Times New Roman"/>
          <w:sz w:val="24"/>
          <w:lang w:val="en-US"/>
        </w:rPr>
        <w:t xml:space="preserve"> </w:t>
      </w:r>
      <w:r>
        <w:rPr>
          <w:rFonts w:ascii="Times New Roman" w:hAnsi="Times New Roman" w:cs="Times New Roman"/>
          <w:sz w:val="24"/>
          <w:lang w:val="en-US"/>
        </w:rPr>
        <w:t>ratio from</w:t>
      </w:r>
      <w:r w:rsidRPr="00272335">
        <w:rPr>
          <w:rFonts w:ascii="Times New Roman" w:hAnsi="Times New Roman" w:cs="Times New Roman"/>
          <w:sz w:val="24"/>
          <w:lang w:val="en-US"/>
        </w:rPr>
        <w:t xml:space="preserve"> 0.97 </w:t>
      </w:r>
      <w:r>
        <w:rPr>
          <w:rFonts w:ascii="Times New Roman" w:hAnsi="Times New Roman" w:cs="Times New Roman"/>
          <w:sz w:val="24"/>
          <w:lang w:val="en-US"/>
        </w:rPr>
        <w:t>to</w:t>
      </w:r>
      <w:r w:rsidRPr="00272335">
        <w:rPr>
          <w:rFonts w:ascii="Times New Roman" w:hAnsi="Times New Roman" w:cs="Times New Roman"/>
          <w:sz w:val="24"/>
          <w:lang w:val="en-US"/>
        </w:rPr>
        <w:t xml:space="preserve"> 1.26. </w:t>
      </w:r>
      <w:r>
        <w:rPr>
          <w:rFonts w:ascii="Times New Roman" w:hAnsi="Times New Roman" w:cs="Times New Roman"/>
          <w:sz w:val="24"/>
          <w:lang w:val="en-US"/>
        </w:rPr>
        <w:t>The rocks are characterized by a weak positive Eu anomaly</w:t>
      </w:r>
      <w:r w:rsidRPr="00272335">
        <w:rPr>
          <w:rFonts w:ascii="Times New Roman" w:hAnsi="Times New Roman" w:cs="Times New Roman"/>
          <w:sz w:val="24"/>
          <w:lang w:val="en-US"/>
        </w:rPr>
        <w:t xml:space="preserve"> </w:t>
      </w:r>
      <w:r>
        <w:rPr>
          <w:rFonts w:ascii="Times New Roman" w:hAnsi="Times New Roman" w:cs="Times New Roman"/>
          <w:sz w:val="24"/>
          <w:lang w:val="en-US"/>
        </w:rPr>
        <w:t>(</w:t>
      </w:r>
      <w:r w:rsidRPr="00272335">
        <w:rPr>
          <w:rFonts w:ascii="Times New Roman" w:hAnsi="Times New Roman" w:cs="Times New Roman"/>
          <w:sz w:val="24"/>
          <w:lang w:val="en-US"/>
        </w:rPr>
        <w:t>1.06-1.31</w:t>
      </w:r>
      <w:r>
        <w:rPr>
          <w:rFonts w:ascii="Times New Roman" w:hAnsi="Times New Roman" w:cs="Times New Roman"/>
          <w:sz w:val="24"/>
          <w:lang w:val="en-US"/>
        </w:rPr>
        <w:t>)</w:t>
      </w:r>
      <w:r w:rsidRPr="00272335">
        <w:rPr>
          <w:rFonts w:ascii="Times New Roman" w:hAnsi="Times New Roman" w:cs="Times New Roman"/>
          <w:sz w:val="24"/>
          <w:lang w:val="en-US"/>
        </w:rPr>
        <w:t xml:space="preserve">. </w:t>
      </w:r>
      <w:r>
        <w:rPr>
          <w:rFonts w:ascii="Times New Roman" w:hAnsi="Times New Roman" w:cs="Times New Roman"/>
          <w:sz w:val="24"/>
          <w:lang w:val="en-US"/>
        </w:rPr>
        <w:t>Granodiorite</w:t>
      </w:r>
      <w:r w:rsidRPr="00272335">
        <w:rPr>
          <w:rFonts w:ascii="Times New Roman" w:hAnsi="Times New Roman" w:cs="Times New Roman"/>
          <w:sz w:val="24"/>
          <w:lang w:val="en-US"/>
        </w:rPr>
        <w:t xml:space="preserve"> </w:t>
      </w:r>
      <w:r>
        <w:rPr>
          <w:rFonts w:ascii="Times New Roman" w:hAnsi="Times New Roman" w:cs="Times New Roman"/>
          <w:sz w:val="24"/>
          <w:lang w:val="en-US"/>
        </w:rPr>
        <w:t>has</w:t>
      </w:r>
      <w:r w:rsidRPr="00272335">
        <w:rPr>
          <w:rFonts w:ascii="Times New Roman" w:hAnsi="Times New Roman" w:cs="Times New Roman"/>
          <w:sz w:val="24"/>
          <w:lang w:val="en-US"/>
        </w:rPr>
        <w:t xml:space="preserve"> </w:t>
      </w:r>
      <w:r>
        <w:rPr>
          <w:rFonts w:ascii="Times New Roman" w:hAnsi="Times New Roman" w:cs="Times New Roman"/>
          <w:sz w:val="24"/>
          <w:lang w:val="en-US"/>
        </w:rPr>
        <w:t>the</w:t>
      </w:r>
      <w:r w:rsidRPr="00272335">
        <w:rPr>
          <w:rFonts w:ascii="Times New Roman" w:hAnsi="Times New Roman" w:cs="Times New Roman"/>
          <w:sz w:val="24"/>
          <w:lang w:val="en-US"/>
        </w:rPr>
        <w:t xml:space="preserve"> </w:t>
      </w:r>
      <w:r>
        <w:rPr>
          <w:rFonts w:ascii="Times New Roman" w:hAnsi="Times New Roman" w:cs="Times New Roman"/>
          <w:sz w:val="24"/>
          <w:lang w:val="en-US"/>
        </w:rPr>
        <w:t>total</w:t>
      </w:r>
      <w:r w:rsidRPr="00272335">
        <w:rPr>
          <w:rFonts w:ascii="Times New Roman" w:hAnsi="Times New Roman" w:cs="Times New Roman"/>
          <w:sz w:val="24"/>
          <w:lang w:val="en-US"/>
        </w:rPr>
        <w:t xml:space="preserve"> </w:t>
      </w:r>
      <w:r>
        <w:rPr>
          <w:rFonts w:ascii="Times New Roman" w:hAnsi="Times New Roman" w:cs="Times New Roman"/>
          <w:sz w:val="24"/>
          <w:lang w:val="en-US"/>
        </w:rPr>
        <w:t xml:space="preserve">REE of </w:t>
      </w:r>
      <w:r w:rsidRPr="00272335">
        <w:rPr>
          <w:rFonts w:ascii="Times New Roman" w:hAnsi="Times New Roman" w:cs="Times New Roman"/>
          <w:sz w:val="24"/>
          <w:lang w:val="en-US"/>
        </w:rPr>
        <w:t xml:space="preserve">176.78 </w:t>
      </w:r>
      <w:r>
        <w:rPr>
          <w:rFonts w:ascii="Times New Roman" w:hAnsi="Times New Roman" w:cs="Times New Roman"/>
          <w:sz w:val="24"/>
          <w:lang w:val="en-US"/>
        </w:rPr>
        <w:t>ppm</w:t>
      </w:r>
      <w:r w:rsidRPr="00272335">
        <w:rPr>
          <w:rFonts w:ascii="Times New Roman" w:hAnsi="Times New Roman" w:cs="Times New Roman"/>
          <w:sz w:val="24"/>
          <w:lang w:val="en-US"/>
        </w:rPr>
        <w:t xml:space="preserve">, </w:t>
      </w:r>
      <w:r>
        <w:rPr>
          <w:rFonts w:ascii="Times New Roman" w:hAnsi="Times New Roman" w:cs="Times New Roman"/>
          <w:sz w:val="24"/>
          <w:lang w:val="en-US"/>
        </w:rPr>
        <w:t xml:space="preserve">a steeply inclined distribution spectrum </w:t>
      </w:r>
      <w:r w:rsidRPr="00272335">
        <w:rPr>
          <w:rFonts w:ascii="Times New Roman" w:hAnsi="Times New Roman" w:cs="Times New Roman"/>
          <w:sz w:val="24"/>
          <w:lang w:val="en-US"/>
        </w:rPr>
        <w:t>(</w:t>
      </w:r>
      <w:r>
        <w:rPr>
          <w:rFonts w:ascii="Times New Roman" w:hAnsi="Times New Roman" w:cs="Times New Roman"/>
          <w:sz w:val="24"/>
          <w:lang w:val="en-US"/>
        </w:rPr>
        <w:t>La</w:t>
      </w:r>
      <w:r w:rsidRPr="00272335">
        <w:rPr>
          <w:rFonts w:ascii="Times New Roman" w:hAnsi="Times New Roman" w:cs="Times New Roman"/>
          <w:sz w:val="24"/>
          <w:lang w:val="en-US"/>
        </w:rPr>
        <w:t>/</w:t>
      </w:r>
      <w:r>
        <w:rPr>
          <w:rFonts w:ascii="Times New Roman" w:hAnsi="Times New Roman" w:cs="Times New Roman"/>
          <w:sz w:val="24"/>
          <w:lang w:val="en-US"/>
        </w:rPr>
        <w:t>Yb</w:t>
      </w:r>
      <w:r w:rsidRPr="00272335">
        <w:rPr>
          <w:rFonts w:ascii="Times New Roman" w:hAnsi="Times New Roman" w:cs="Times New Roman"/>
          <w:sz w:val="24"/>
          <w:lang w:val="en-US"/>
        </w:rPr>
        <w:t xml:space="preserve">=44.58, </w:t>
      </w:r>
      <w:r>
        <w:rPr>
          <w:rFonts w:ascii="Times New Roman" w:hAnsi="Times New Roman" w:cs="Times New Roman"/>
          <w:sz w:val="24"/>
          <w:lang w:val="en-US"/>
        </w:rPr>
        <w:t>La</w:t>
      </w:r>
      <w:r w:rsidRPr="00272335">
        <w:rPr>
          <w:rFonts w:ascii="Times New Roman" w:hAnsi="Times New Roman" w:cs="Times New Roman"/>
          <w:sz w:val="24"/>
          <w:lang w:val="en-US"/>
        </w:rPr>
        <w:t>/</w:t>
      </w:r>
      <w:proofErr w:type="spellStart"/>
      <w:r>
        <w:rPr>
          <w:rFonts w:ascii="Times New Roman" w:hAnsi="Times New Roman" w:cs="Times New Roman"/>
          <w:sz w:val="24"/>
          <w:lang w:val="en-US"/>
        </w:rPr>
        <w:t>Sm</w:t>
      </w:r>
      <w:proofErr w:type="spellEnd"/>
      <w:r w:rsidRPr="00272335">
        <w:rPr>
          <w:rFonts w:ascii="Times New Roman" w:hAnsi="Times New Roman" w:cs="Times New Roman"/>
          <w:sz w:val="24"/>
          <w:lang w:val="en-US"/>
        </w:rPr>
        <w:t xml:space="preserve">=6.00, </w:t>
      </w:r>
      <w:r>
        <w:rPr>
          <w:rFonts w:ascii="Times New Roman" w:hAnsi="Times New Roman" w:cs="Times New Roman"/>
          <w:sz w:val="24"/>
          <w:lang w:val="en-US"/>
        </w:rPr>
        <w:t>Gd</w:t>
      </w:r>
      <w:r w:rsidRPr="00272335">
        <w:rPr>
          <w:rFonts w:ascii="Times New Roman" w:hAnsi="Times New Roman" w:cs="Times New Roman"/>
          <w:sz w:val="24"/>
          <w:lang w:val="en-US"/>
        </w:rPr>
        <w:t>/</w:t>
      </w:r>
      <w:r>
        <w:rPr>
          <w:rFonts w:ascii="Times New Roman" w:hAnsi="Times New Roman" w:cs="Times New Roman"/>
          <w:sz w:val="24"/>
          <w:lang w:val="en-US"/>
        </w:rPr>
        <w:t>Yb</w:t>
      </w:r>
      <w:r w:rsidRPr="00272335">
        <w:rPr>
          <w:rFonts w:ascii="Times New Roman" w:hAnsi="Times New Roman" w:cs="Times New Roman"/>
          <w:sz w:val="24"/>
          <w:lang w:val="en-US"/>
        </w:rPr>
        <w:t xml:space="preserve">=4.42) </w:t>
      </w:r>
      <w:r>
        <w:rPr>
          <w:rFonts w:ascii="Times New Roman" w:hAnsi="Times New Roman" w:cs="Times New Roman"/>
          <w:sz w:val="24"/>
          <w:lang w:val="en-US"/>
        </w:rPr>
        <w:t>and almost no</w:t>
      </w:r>
      <w:r w:rsidRPr="00272335">
        <w:rPr>
          <w:rFonts w:ascii="Times New Roman" w:hAnsi="Times New Roman" w:cs="Times New Roman"/>
          <w:sz w:val="24"/>
          <w:lang w:val="en-US"/>
        </w:rPr>
        <w:t xml:space="preserve"> </w:t>
      </w:r>
      <w:r>
        <w:rPr>
          <w:rFonts w:ascii="Times New Roman" w:hAnsi="Times New Roman" w:cs="Times New Roman"/>
          <w:sz w:val="24"/>
          <w:lang w:val="en-US"/>
        </w:rPr>
        <w:t>Eu anomaly</w:t>
      </w:r>
      <w:r w:rsidRPr="00272335">
        <w:rPr>
          <w:rFonts w:ascii="Times New Roman" w:hAnsi="Times New Roman" w:cs="Times New Roman"/>
          <w:sz w:val="24"/>
          <w:lang w:val="en-US"/>
        </w:rPr>
        <w:t xml:space="preserve">. </w:t>
      </w:r>
      <w:r>
        <w:rPr>
          <w:rFonts w:ascii="Times New Roman" w:hAnsi="Times New Roman" w:cs="Times New Roman"/>
          <w:sz w:val="24"/>
          <w:lang w:val="en-US"/>
        </w:rPr>
        <w:t>Geochemically, granodiorite is similar to granites.</w:t>
      </w:r>
    </w:p>
    <w:p w14:paraId="317C07F4" w14:textId="77777777" w:rsidR="00FC3AEF" w:rsidRPr="00FC3AEF" w:rsidRDefault="00FC3AEF" w:rsidP="00E62EF8">
      <w:pPr>
        <w:spacing w:after="0" w:line="480" w:lineRule="auto"/>
        <w:ind w:firstLine="708"/>
        <w:jc w:val="both"/>
        <w:rPr>
          <w:rFonts w:ascii="Times New Roman" w:hAnsi="Times New Roman" w:cs="Times New Roman"/>
          <w:sz w:val="24"/>
          <w:lang w:val="en-US"/>
        </w:rPr>
      </w:pPr>
      <w:r>
        <w:rPr>
          <w:rFonts w:ascii="Times New Roman" w:hAnsi="Times New Roman" w:cs="Times New Roman"/>
          <w:sz w:val="24"/>
          <w:lang w:val="en-US"/>
        </w:rPr>
        <w:t>Gneiss varieties have differences either</w:t>
      </w:r>
      <w:r w:rsidRPr="00272335">
        <w:rPr>
          <w:rFonts w:ascii="Times New Roman" w:hAnsi="Times New Roman" w:cs="Times New Roman"/>
          <w:sz w:val="24"/>
          <w:lang w:val="en-US"/>
        </w:rPr>
        <w:t xml:space="preserve">. </w:t>
      </w:r>
      <w:r>
        <w:rPr>
          <w:rFonts w:ascii="Times New Roman" w:hAnsi="Times New Roman" w:cs="Times New Roman"/>
          <w:sz w:val="24"/>
          <w:lang w:val="en-US"/>
        </w:rPr>
        <w:t>Gt</w:t>
      </w:r>
      <w:r w:rsidRPr="00272335">
        <w:rPr>
          <w:rFonts w:ascii="Times New Roman" w:hAnsi="Times New Roman" w:cs="Times New Roman"/>
          <w:sz w:val="24"/>
          <w:lang w:val="en-US"/>
        </w:rPr>
        <w:t>-</w:t>
      </w:r>
      <w:proofErr w:type="spellStart"/>
      <w:r>
        <w:rPr>
          <w:rFonts w:ascii="Times New Roman" w:hAnsi="Times New Roman" w:cs="Times New Roman"/>
          <w:sz w:val="24"/>
          <w:lang w:val="en-US"/>
        </w:rPr>
        <w:t>Bt</w:t>
      </w:r>
      <w:proofErr w:type="spellEnd"/>
      <w:r w:rsidRPr="00272335">
        <w:rPr>
          <w:rFonts w:ascii="Times New Roman" w:hAnsi="Times New Roman" w:cs="Times New Roman"/>
          <w:sz w:val="24"/>
          <w:lang w:val="en-US"/>
        </w:rPr>
        <w:t xml:space="preserve"> </w:t>
      </w:r>
      <w:r>
        <w:rPr>
          <w:rFonts w:ascii="Times New Roman" w:hAnsi="Times New Roman" w:cs="Times New Roman"/>
          <w:sz w:val="24"/>
          <w:lang w:val="en-US"/>
        </w:rPr>
        <w:t>gneisses and their varieties</w:t>
      </w:r>
      <w:r w:rsidRPr="00272335">
        <w:rPr>
          <w:rFonts w:ascii="Times New Roman" w:hAnsi="Times New Roman" w:cs="Times New Roman"/>
          <w:sz w:val="24"/>
          <w:lang w:val="en-US"/>
        </w:rPr>
        <w:t xml:space="preserve"> (</w:t>
      </w:r>
      <w:r>
        <w:rPr>
          <w:rFonts w:ascii="Times New Roman" w:hAnsi="Times New Roman" w:cs="Times New Roman"/>
          <w:sz w:val="24"/>
          <w:lang w:val="en-US"/>
        </w:rPr>
        <w:t>Gt</w:t>
      </w:r>
      <w:r w:rsidRPr="00272335">
        <w:rPr>
          <w:rFonts w:ascii="Times New Roman" w:hAnsi="Times New Roman" w:cs="Times New Roman"/>
          <w:sz w:val="24"/>
          <w:lang w:val="en-US"/>
        </w:rPr>
        <w:t>-</w:t>
      </w:r>
      <w:proofErr w:type="spellStart"/>
      <w:r>
        <w:rPr>
          <w:rFonts w:ascii="Times New Roman" w:hAnsi="Times New Roman" w:cs="Times New Roman"/>
          <w:sz w:val="24"/>
          <w:lang w:val="en-US"/>
        </w:rPr>
        <w:t>Bt</w:t>
      </w:r>
      <w:proofErr w:type="spellEnd"/>
      <w:r w:rsidRPr="00272335">
        <w:rPr>
          <w:rFonts w:ascii="Times New Roman" w:hAnsi="Times New Roman" w:cs="Times New Roman"/>
          <w:sz w:val="24"/>
          <w:lang w:val="en-US"/>
        </w:rPr>
        <w:t>-</w:t>
      </w:r>
      <w:proofErr w:type="spellStart"/>
      <w:r>
        <w:rPr>
          <w:rFonts w:ascii="Times New Roman" w:hAnsi="Times New Roman" w:cs="Times New Roman"/>
          <w:sz w:val="24"/>
          <w:lang w:val="en-US"/>
        </w:rPr>
        <w:t>Ms</w:t>
      </w:r>
      <w:proofErr w:type="spellEnd"/>
      <w:r w:rsidRPr="00272335">
        <w:rPr>
          <w:rFonts w:ascii="Times New Roman" w:hAnsi="Times New Roman" w:cs="Times New Roman"/>
          <w:sz w:val="24"/>
          <w:lang w:val="en-US"/>
        </w:rPr>
        <w:t xml:space="preserve">, </w:t>
      </w:r>
      <w:r>
        <w:rPr>
          <w:rFonts w:ascii="Times New Roman" w:hAnsi="Times New Roman" w:cs="Times New Roman"/>
          <w:sz w:val="24"/>
          <w:lang w:val="en-US"/>
        </w:rPr>
        <w:t>Gt</w:t>
      </w:r>
      <w:r w:rsidRPr="00272335">
        <w:rPr>
          <w:rFonts w:ascii="Times New Roman" w:hAnsi="Times New Roman" w:cs="Times New Roman"/>
          <w:sz w:val="24"/>
          <w:lang w:val="en-US"/>
        </w:rPr>
        <w:t>-</w:t>
      </w:r>
      <w:proofErr w:type="spellStart"/>
      <w:r>
        <w:rPr>
          <w:rFonts w:ascii="Times New Roman" w:hAnsi="Times New Roman" w:cs="Times New Roman"/>
          <w:sz w:val="24"/>
          <w:lang w:val="en-US"/>
        </w:rPr>
        <w:t>Bt</w:t>
      </w:r>
      <w:proofErr w:type="spellEnd"/>
      <w:r w:rsidRPr="00272335">
        <w:rPr>
          <w:rFonts w:ascii="Times New Roman" w:hAnsi="Times New Roman" w:cs="Times New Roman"/>
          <w:sz w:val="24"/>
          <w:lang w:val="en-US"/>
        </w:rPr>
        <w:t>-</w:t>
      </w:r>
      <w:proofErr w:type="spellStart"/>
      <w:r>
        <w:rPr>
          <w:rFonts w:ascii="Times New Roman" w:hAnsi="Times New Roman" w:cs="Times New Roman"/>
          <w:sz w:val="24"/>
          <w:lang w:val="en-US"/>
        </w:rPr>
        <w:t>Ms</w:t>
      </w:r>
      <w:proofErr w:type="spellEnd"/>
      <w:r w:rsidRPr="00272335">
        <w:rPr>
          <w:rFonts w:ascii="Times New Roman" w:hAnsi="Times New Roman" w:cs="Times New Roman"/>
          <w:sz w:val="24"/>
          <w:lang w:val="en-US"/>
        </w:rPr>
        <w:t>-</w:t>
      </w:r>
      <w:r>
        <w:rPr>
          <w:rFonts w:ascii="Times New Roman" w:hAnsi="Times New Roman" w:cs="Times New Roman"/>
          <w:sz w:val="24"/>
          <w:lang w:val="en-US"/>
        </w:rPr>
        <w:t>Sill</w:t>
      </w:r>
      <w:r w:rsidRPr="00272335">
        <w:rPr>
          <w:rFonts w:ascii="Times New Roman" w:hAnsi="Times New Roman" w:cs="Times New Roman"/>
          <w:sz w:val="24"/>
          <w:lang w:val="en-US"/>
        </w:rPr>
        <w:t xml:space="preserve"> </w:t>
      </w:r>
      <w:r>
        <w:rPr>
          <w:rFonts w:ascii="Times New Roman" w:hAnsi="Times New Roman" w:cs="Times New Roman"/>
          <w:sz w:val="24"/>
          <w:lang w:val="en-US"/>
        </w:rPr>
        <w:t>gneisses</w:t>
      </w:r>
      <w:r w:rsidRPr="00272335">
        <w:rPr>
          <w:rFonts w:ascii="Times New Roman" w:hAnsi="Times New Roman" w:cs="Times New Roman"/>
          <w:sz w:val="24"/>
          <w:lang w:val="en-US"/>
        </w:rPr>
        <w:t xml:space="preserve">) </w:t>
      </w:r>
      <w:r>
        <w:rPr>
          <w:rFonts w:ascii="Times New Roman" w:hAnsi="Times New Roman" w:cs="Times New Roman"/>
          <w:sz w:val="24"/>
          <w:lang w:val="en-US"/>
        </w:rPr>
        <w:t>are characterized by total</w:t>
      </w:r>
      <w:r w:rsidRPr="00272335">
        <w:rPr>
          <w:rFonts w:ascii="Times New Roman" w:hAnsi="Times New Roman" w:cs="Times New Roman"/>
          <w:sz w:val="24"/>
          <w:lang w:val="en-US"/>
        </w:rPr>
        <w:t xml:space="preserve"> </w:t>
      </w:r>
      <w:r>
        <w:rPr>
          <w:rFonts w:ascii="Times New Roman" w:hAnsi="Times New Roman" w:cs="Times New Roman"/>
          <w:sz w:val="24"/>
          <w:lang w:val="en-US"/>
        </w:rPr>
        <w:t>REE</w:t>
      </w:r>
      <w:r w:rsidRPr="00272335">
        <w:rPr>
          <w:rFonts w:ascii="Times New Roman" w:hAnsi="Times New Roman" w:cs="Times New Roman"/>
          <w:sz w:val="24"/>
          <w:lang w:val="en-US"/>
        </w:rPr>
        <w:t xml:space="preserve"> </w:t>
      </w:r>
      <w:r>
        <w:rPr>
          <w:rFonts w:ascii="Times New Roman" w:hAnsi="Times New Roman" w:cs="Times New Roman"/>
          <w:sz w:val="24"/>
          <w:lang w:val="en-US"/>
        </w:rPr>
        <w:t xml:space="preserve">values of </w:t>
      </w:r>
      <w:r w:rsidRPr="00272335">
        <w:rPr>
          <w:rFonts w:ascii="Times New Roman" w:hAnsi="Times New Roman" w:cs="Times New Roman"/>
          <w:sz w:val="24"/>
          <w:lang w:val="en-US"/>
        </w:rPr>
        <w:t xml:space="preserve">83.89 </w:t>
      </w:r>
      <w:r>
        <w:rPr>
          <w:rFonts w:ascii="Times New Roman" w:hAnsi="Times New Roman" w:cs="Times New Roman"/>
          <w:sz w:val="24"/>
          <w:lang w:val="en-US"/>
        </w:rPr>
        <w:t>to</w:t>
      </w:r>
      <w:r w:rsidRPr="00272335">
        <w:rPr>
          <w:rFonts w:ascii="Times New Roman" w:hAnsi="Times New Roman" w:cs="Times New Roman"/>
          <w:sz w:val="24"/>
          <w:lang w:val="en-US"/>
        </w:rPr>
        <w:t xml:space="preserve"> 151.52 </w:t>
      </w:r>
      <w:r>
        <w:rPr>
          <w:rFonts w:ascii="Times New Roman" w:hAnsi="Times New Roman" w:cs="Times New Roman"/>
          <w:sz w:val="24"/>
          <w:lang w:val="en-US"/>
        </w:rPr>
        <w:t>ppm</w:t>
      </w:r>
      <w:r w:rsidRPr="00272335">
        <w:rPr>
          <w:rFonts w:ascii="Times New Roman" w:hAnsi="Times New Roman" w:cs="Times New Roman"/>
          <w:sz w:val="24"/>
          <w:lang w:val="en-US"/>
        </w:rPr>
        <w:t xml:space="preserve"> (</w:t>
      </w:r>
      <w:r>
        <w:rPr>
          <w:rFonts w:ascii="Times New Roman" w:hAnsi="Times New Roman" w:cs="Times New Roman"/>
          <w:sz w:val="24"/>
          <w:lang w:val="en-US"/>
        </w:rPr>
        <w:t>aver</w:t>
      </w:r>
      <w:r w:rsidRPr="00272335">
        <w:rPr>
          <w:rFonts w:ascii="Times New Roman" w:hAnsi="Times New Roman" w:cs="Times New Roman"/>
          <w:sz w:val="24"/>
          <w:lang w:val="en-US"/>
        </w:rPr>
        <w:t xml:space="preserve">. 115.15 </w:t>
      </w:r>
      <w:r>
        <w:rPr>
          <w:rFonts w:ascii="Times New Roman" w:hAnsi="Times New Roman" w:cs="Times New Roman"/>
          <w:sz w:val="24"/>
          <w:lang w:val="en-US"/>
        </w:rPr>
        <w:t>ppm</w:t>
      </w:r>
      <w:r w:rsidRPr="00272335">
        <w:rPr>
          <w:rFonts w:ascii="Times New Roman" w:hAnsi="Times New Roman" w:cs="Times New Roman"/>
          <w:sz w:val="24"/>
          <w:lang w:val="en-US"/>
        </w:rPr>
        <w:t xml:space="preserve">), </w:t>
      </w:r>
      <w:r>
        <w:rPr>
          <w:rFonts w:ascii="Times New Roman" w:hAnsi="Times New Roman" w:cs="Times New Roman"/>
          <w:sz w:val="24"/>
          <w:lang w:val="en-US"/>
        </w:rPr>
        <w:t>steeply inclined REE distribution spectra</w:t>
      </w:r>
      <w:r w:rsidRPr="00272335">
        <w:rPr>
          <w:rFonts w:ascii="Times New Roman" w:hAnsi="Times New Roman" w:cs="Times New Roman"/>
          <w:sz w:val="24"/>
          <w:lang w:val="en-US"/>
        </w:rPr>
        <w:t xml:space="preserve"> (</w:t>
      </w:r>
      <w:r>
        <w:rPr>
          <w:rFonts w:ascii="Times New Roman" w:hAnsi="Times New Roman" w:cs="Times New Roman"/>
          <w:sz w:val="24"/>
          <w:lang w:val="en-US"/>
        </w:rPr>
        <w:t>the La</w:t>
      </w:r>
      <w:r w:rsidRPr="00272335">
        <w:rPr>
          <w:rFonts w:ascii="Times New Roman" w:hAnsi="Times New Roman" w:cs="Times New Roman"/>
          <w:sz w:val="24"/>
          <w:lang w:val="en-US"/>
        </w:rPr>
        <w:t>/</w:t>
      </w:r>
      <w:r>
        <w:rPr>
          <w:rFonts w:ascii="Times New Roman" w:hAnsi="Times New Roman" w:cs="Times New Roman"/>
          <w:sz w:val="24"/>
          <w:lang w:val="en-US"/>
        </w:rPr>
        <w:t>Yb</w:t>
      </w:r>
      <w:r w:rsidRPr="00272335">
        <w:rPr>
          <w:rFonts w:ascii="Times New Roman" w:hAnsi="Times New Roman" w:cs="Times New Roman"/>
          <w:sz w:val="24"/>
          <w:lang w:val="en-US"/>
        </w:rPr>
        <w:t xml:space="preserve"> </w:t>
      </w:r>
      <w:r>
        <w:rPr>
          <w:rFonts w:ascii="Times New Roman" w:hAnsi="Times New Roman" w:cs="Times New Roman"/>
          <w:sz w:val="24"/>
          <w:lang w:val="en-US"/>
        </w:rPr>
        <w:t xml:space="preserve">ratio ranges within </w:t>
      </w:r>
      <w:r w:rsidRPr="00272335">
        <w:rPr>
          <w:rFonts w:ascii="Times New Roman" w:hAnsi="Times New Roman" w:cs="Times New Roman"/>
          <w:sz w:val="24"/>
          <w:lang w:val="en-US"/>
        </w:rPr>
        <w:t xml:space="preserve">9.23-26.51 (14.82), </w:t>
      </w:r>
      <w:r>
        <w:rPr>
          <w:rFonts w:ascii="Times New Roman" w:hAnsi="Times New Roman" w:cs="Times New Roman"/>
          <w:sz w:val="24"/>
          <w:lang w:val="en-US"/>
        </w:rPr>
        <w:t>La</w:t>
      </w:r>
      <w:r w:rsidRPr="00272335">
        <w:rPr>
          <w:rFonts w:ascii="Times New Roman" w:hAnsi="Times New Roman" w:cs="Times New Roman"/>
          <w:sz w:val="24"/>
          <w:lang w:val="en-US"/>
        </w:rPr>
        <w:t>/</w:t>
      </w:r>
      <w:proofErr w:type="spellStart"/>
      <w:r>
        <w:rPr>
          <w:rFonts w:ascii="Times New Roman" w:hAnsi="Times New Roman" w:cs="Times New Roman"/>
          <w:sz w:val="24"/>
          <w:lang w:val="en-US"/>
        </w:rPr>
        <w:t>Sm</w:t>
      </w:r>
      <w:proofErr w:type="spellEnd"/>
      <w:r w:rsidRPr="00272335">
        <w:rPr>
          <w:rFonts w:ascii="Times New Roman" w:hAnsi="Times New Roman" w:cs="Times New Roman"/>
          <w:sz w:val="24"/>
          <w:lang w:val="en-US"/>
        </w:rPr>
        <w:t xml:space="preserve"> 2.51-6.02 (4.37) </w:t>
      </w:r>
      <w:r>
        <w:rPr>
          <w:rFonts w:ascii="Times New Roman" w:hAnsi="Times New Roman" w:cs="Times New Roman"/>
          <w:sz w:val="24"/>
          <w:lang w:val="en-US"/>
        </w:rPr>
        <w:t>and</w:t>
      </w:r>
      <w:r w:rsidRPr="00272335">
        <w:rPr>
          <w:rFonts w:ascii="Times New Roman" w:hAnsi="Times New Roman" w:cs="Times New Roman"/>
          <w:sz w:val="24"/>
          <w:lang w:val="en-US"/>
        </w:rPr>
        <w:t xml:space="preserve"> </w:t>
      </w:r>
      <w:r>
        <w:rPr>
          <w:rFonts w:ascii="Times New Roman" w:hAnsi="Times New Roman" w:cs="Times New Roman"/>
          <w:sz w:val="24"/>
          <w:lang w:val="en-US"/>
        </w:rPr>
        <w:t>Gd</w:t>
      </w:r>
      <w:r w:rsidRPr="00272335">
        <w:rPr>
          <w:rFonts w:ascii="Times New Roman" w:hAnsi="Times New Roman" w:cs="Times New Roman"/>
          <w:sz w:val="24"/>
          <w:lang w:val="en-US"/>
        </w:rPr>
        <w:t>/</w:t>
      </w:r>
      <w:r>
        <w:rPr>
          <w:rFonts w:ascii="Times New Roman" w:hAnsi="Times New Roman" w:cs="Times New Roman"/>
          <w:sz w:val="24"/>
          <w:lang w:val="en-US"/>
        </w:rPr>
        <w:t>Yb</w:t>
      </w:r>
      <w:r w:rsidRPr="00272335">
        <w:rPr>
          <w:rFonts w:ascii="Times New Roman" w:hAnsi="Times New Roman" w:cs="Times New Roman"/>
          <w:sz w:val="24"/>
          <w:lang w:val="en-US"/>
        </w:rPr>
        <w:t xml:space="preserve"> 1.41-4.98 (2.11)) </w:t>
      </w:r>
      <w:r>
        <w:rPr>
          <w:rFonts w:ascii="Times New Roman" w:hAnsi="Times New Roman" w:cs="Times New Roman"/>
          <w:sz w:val="24"/>
          <w:lang w:val="en-US"/>
        </w:rPr>
        <w:t xml:space="preserve">and no distinct Eu anomaly </w:t>
      </w:r>
      <w:r w:rsidRPr="00272335">
        <w:rPr>
          <w:rFonts w:ascii="Times New Roman" w:hAnsi="Times New Roman" w:cs="Times New Roman"/>
          <w:sz w:val="24"/>
          <w:lang w:val="en-US"/>
        </w:rPr>
        <w:t xml:space="preserve">(0.76-1.23 (0.90)). </w:t>
      </w:r>
      <w:r>
        <w:rPr>
          <w:rFonts w:ascii="Times New Roman" w:hAnsi="Times New Roman" w:cs="Times New Roman"/>
          <w:sz w:val="24"/>
          <w:lang w:val="en-US"/>
        </w:rPr>
        <w:t>Among</w:t>
      </w:r>
      <w:r w:rsidRPr="00AA6FFC">
        <w:rPr>
          <w:rFonts w:ascii="Times New Roman" w:hAnsi="Times New Roman" w:cs="Times New Roman"/>
          <w:sz w:val="24"/>
          <w:lang w:val="en-US"/>
        </w:rPr>
        <w:t xml:space="preserve"> </w:t>
      </w:r>
      <w:r>
        <w:rPr>
          <w:rFonts w:ascii="Times New Roman" w:hAnsi="Times New Roman" w:cs="Times New Roman"/>
          <w:sz w:val="24"/>
          <w:lang w:val="en-US"/>
        </w:rPr>
        <w:t>Gt</w:t>
      </w:r>
      <w:r w:rsidRPr="00AA6FFC">
        <w:rPr>
          <w:rFonts w:ascii="Times New Roman" w:hAnsi="Times New Roman" w:cs="Times New Roman"/>
          <w:sz w:val="24"/>
          <w:lang w:val="en-US"/>
        </w:rPr>
        <w:t>-</w:t>
      </w:r>
      <w:proofErr w:type="spellStart"/>
      <w:r>
        <w:rPr>
          <w:rFonts w:ascii="Times New Roman" w:hAnsi="Times New Roman" w:cs="Times New Roman"/>
          <w:sz w:val="24"/>
          <w:lang w:val="en-US"/>
        </w:rPr>
        <w:t>Bt</w:t>
      </w:r>
      <w:proofErr w:type="spellEnd"/>
      <w:r w:rsidRPr="00AA6FFC">
        <w:rPr>
          <w:rFonts w:ascii="Times New Roman" w:hAnsi="Times New Roman" w:cs="Times New Roman"/>
          <w:sz w:val="24"/>
          <w:lang w:val="en-US"/>
        </w:rPr>
        <w:t xml:space="preserve"> </w:t>
      </w:r>
      <w:r>
        <w:rPr>
          <w:rFonts w:ascii="Times New Roman" w:hAnsi="Times New Roman" w:cs="Times New Roman"/>
          <w:sz w:val="24"/>
          <w:lang w:val="en-US"/>
        </w:rPr>
        <w:t>gneisses, one sample</w:t>
      </w:r>
      <w:r w:rsidRPr="00AA6FFC">
        <w:rPr>
          <w:rFonts w:ascii="Times New Roman" w:hAnsi="Times New Roman" w:cs="Times New Roman"/>
          <w:sz w:val="24"/>
          <w:lang w:val="en-US"/>
        </w:rPr>
        <w:t xml:space="preserve"> (</w:t>
      </w:r>
      <w:r w:rsidR="00193C22">
        <w:rPr>
          <w:rFonts w:ascii="Times New Roman" w:hAnsi="Times New Roman" w:cs="Times New Roman"/>
          <w:sz w:val="24"/>
        </w:rPr>
        <w:t>П</w:t>
      </w:r>
      <w:r w:rsidRPr="00AA6FFC">
        <w:rPr>
          <w:rFonts w:ascii="Times New Roman" w:hAnsi="Times New Roman" w:cs="Times New Roman"/>
          <w:sz w:val="24"/>
          <w:lang w:val="en-US"/>
        </w:rPr>
        <w:t xml:space="preserve">-2-17) </w:t>
      </w:r>
      <w:r>
        <w:rPr>
          <w:rFonts w:ascii="Times New Roman" w:hAnsi="Times New Roman" w:cs="Times New Roman"/>
          <w:sz w:val="24"/>
          <w:lang w:val="en-US"/>
        </w:rPr>
        <w:t xml:space="preserve">stands out with a high </w:t>
      </w:r>
      <w:r>
        <w:rPr>
          <w:rFonts w:ascii="Times New Roman" w:hAnsi="Times New Roman" w:cs="Times New Roman"/>
          <w:sz w:val="24"/>
          <w:lang w:val="en-US"/>
        </w:rPr>
        <w:lastRenderedPageBreak/>
        <w:t>concentration of</w:t>
      </w:r>
      <w:r w:rsidRPr="00AA6FFC">
        <w:rPr>
          <w:rFonts w:ascii="Times New Roman" w:hAnsi="Times New Roman" w:cs="Times New Roman"/>
          <w:sz w:val="24"/>
          <w:lang w:val="en-US"/>
        </w:rPr>
        <w:t xml:space="preserve"> </w:t>
      </w:r>
      <w:r>
        <w:rPr>
          <w:rFonts w:ascii="Times New Roman" w:hAnsi="Times New Roman" w:cs="Times New Roman"/>
          <w:sz w:val="24"/>
          <w:lang w:val="en-US"/>
        </w:rPr>
        <w:t>REE</w:t>
      </w:r>
      <w:r w:rsidRPr="00AA6FFC">
        <w:rPr>
          <w:rFonts w:ascii="Times New Roman" w:hAnsi="Times New Roman" w:cs="Times New Roman"/>
          <w:sz w:val="24"/>
          <w:lang w:val="en-US"/>
        </w:rPr>
        <w:t xml:space="preserve"> (303.82 </w:t>
      </w:r>
      <w:r>
        <w:rPr>
          <w:rFonts w:ascii="Times New Roman" w:hAnsi="Times New Roman" w:cs="Times New Roman"/>
          <w:sz w:val="24"/>
          <w:lang w:val="en-US"/>
        </w:rPr>
        <w:t>ppm</w:t>
      </w:r>
      <w:r w:rsidRPr="00AA6FFC">
        <w:rPr>
          <w:rFonts w:ascii="Times New Roman" w:hAnsi="Times New Roman" w:cs="Times New Roman"/>
          <w:sz w:val="24"/>
          <w:lang w:val="en-US"/>
        </w:rPr>
        <w:t xml:space="preserve">) </w:t>
      </w:r>
      <w:r>
        <w:rPr>
          <w:rFonts w:ascii="Times New Roman" w:hAnsi="Times New Roman" w:cs="Times New Roman"/>
          <w:sz w:val="24"/>
          <w:lang w:val="en-US"/>
        </w:rPr>
        <w:t>and a negative</w:t>
      </w:r>
      <w:r w:rsidRPr="00AA6FFC">
        <w:rPr>
          <w:rFonts w:ascii="Times New Roman" w:hAnsi="Times New Roman" w:cs="Times New Roman"/>
          <w:sz w:val="24"/>
          <w:lang w:val="en-US"/>
        </w:rPr>
        <w:t xml:space="preserve"> </w:t>
      </w:r>
      <w:r>
        <w:rPr>
          <w:rFonts w:ascii="Times New Roman" w:hAnsi="Times New Roman" w:cs="Times New Roman"/>
          <w:sz w:val="24"/>
          <w:lang w:val="en-US"/>
        </w:rPr>
        <w:t>Eu</w:t>
      </w:r>
      <w:r w:rsidRPr="00AA6FFC">
        <w:rPr>
          <w:rFonts w:ascii="Times New Roman" w:hAnsi="Times New Roman" w:cs="Times New Roman"/>
          <w:sz w:val="24"/>
          <w:lang w:val="en-US"/>
        </w:rPr>
        <w:t xml:space="preserve"> </w:t>
      </w:r>
      <w:r>
        <w:rPr>
          <w:rFonts w:ascii="Times New Roman" w:hAnsi="Times New Roman" w:cs="Times New Roman"/>
          <w:sz w:val="24"/>
          <w:lang w:val="en-US"/>
        </w:rPr>
        <w:t xml:space="preserve">anomaly </w:t>
      </w:r>
      <w:r w:rsidRPr="00AA6FFC">
        <w:rPr>
          <w:rFonts w:ascii="Times New Roman" w:hAnsi="Times New Roman" w:cs="Times New Roman"/>
          <w:sz w:val="24"/>
          <w:lang w:val="en-US"/>
        </w:rPr>
        <w:t xml:space="preserve">(0.31), </w:t>
      </w:r>
      <w:r>
        <w:rPr>
          <w:rFonts w:ascii="Times New Roman" w:hAnsi="Times New Roman" w:cs="Times New Roman"/>
          <w:sz w:val="24"/>
          <w:lang w:val="en-US"/>
        </w:rPr>
        <w:t>while the incline of the REE distribution spectra coincides</w:t>
      </w:r>
      <w:r w:rsidRPr="00AA6FFC">
        <w:rPr>
          <w:rFonts w:ascii="Times New Roman" w:hAnsi="Times New Roman" w:cs="Times New Roman"/>
          <w:sz w:val="24"/>
          <w:lang w:val="en-US"/>
        </w:rPr>
        <w:t xml:space="preserve"> (</w:t>
      </w:r>
      <w:r>
        <w:rPr>
          <w:rFonts w:ascii="Times New Roman" w:hAnsi="Times New Roman" w:cs="Times New Roman"/>
          <w:sz w:val="24"/>
          <w:lang w:val="en-US"/>
        </w:rPr>
        <w:t>La</w:t>
      </w:r>
      <w:r w:rsidRPr="00AA6FFC">
        <w:rPr>
          <w:rFonts w:ascii="Times New Roman" w:hAnsi="Times New Roman" w:cs="Times New Roman"/>
          <w:sz w:val="24"/>
          <w:lang w:val="en-US"/>
        </w:rPr>
        <w:t>/</w:t>
      </w:r>
      <w:r>
        <w:rPr>
          <w:rFonts w:ascii="Times New Roman" w:hAnsi="Times New Roman" w:cs="Times New Roman"/>
          <w:sz w:val="24"/>
          <w:lang w:val="en-US"/>
        </w:rPr>
        <w:t>Yb</w:t>
      </w:r>
      <w:r w:rsidRPr="00AA6FFC">
        <w:rPr>
          <w:rFonts w:ascii="Times New Roman" w:hAnsi="Times New Roman" w:cs="Times New Roman"/>
          <w:sz w:val="24"/>
          <w:lang w:val="en-US"/>
        </w:rPr>
        <w:t xml:space="preserve"> = 9.59, </w:t>
      </w:r>
      <w:r>
        <w:rPr>
          <w:rFonts w:ascii="Times New Roman" w:hAnsi="Times New Roman" w:cs="Times New Roman"/>
          <w:sz w:val="24"/>
          <w:lang w:val="en-US"/>
        </w:rPr>
        <w:t>La</w:t>
      </w:r>
      <w:r w:rsidRPr="00AA6FFC">
        <w:rPr>
          <w:rFonts w:ascii="Times New Roman" w:hAnsi="Times New Roman" w:cs="Times New Roman"/>
          <w:sz w:val="24"/>
          <w:lang w:val="en-US"/>
        </w:rPr>
        <w:t>/</w:t>
      </w:r>
      <w:proofErr w:type="spellStart"/>
      <w:r>
        <w:rPr>
          <w:rFonts w:ascii="Times New Roman" w:hAnsi="Times New Roman" w:cs="Times New Roman"/>
          <w:sz w:val="24"/>
          <w:lang w:val="en-US"/>
        </w:rPr>
        <w:t>Sm</w:t>
      </w:r>
      <w:proofErr w:type="spellEnd"/>
      <w:r w:rsidRPr="00AA6FFC">
        <w:rPr>
          <w:rFonts w:ascii="Times New Roman" w:hAnsi="Times New Roman" w:cs="Times New Roman"/>
          <w:sz w:val="24"/>
          <w:lang w:val="en-US"/>
        </w:rPr>
        <w:t xml:space="preserve"> = 4.11 </w:t>
      </w:r>
      <w:r>
        <w:rPr>
          <w:rFonts w:ascii="Times New Roman" w:hAnsi="Times New Roman" w:cs="Times New Roman"/>
          <w:sz w:val="24"/>
        </w:rPr>
        <w:t>и</w:t>
      </w:r>
      <w:r w:rsidRPr="00AA6FFC">
        <w:rPr>
          <w:rFonts w:ascii="Times New Roman" w:hAnsi="Times New Roman" w:cs="Times New Roman"/>
          <w:sz w:val="24"/>
          <w:lang w:val="en-US"/>
        </w:rPr>
        <w:t xml:space="preserve"> </w:t>
      </w:r>
      <w:r>
        <w:rPr>
          <w:rFonts w:ascii="Times New Roman" w:hAnsi="Times New Roman" w:cs="Times New Roman"/>
          <w:sz w:val="24"/>
          <w:lang w:val="en-US"/>
        </w:rPr>
        <w:t>Gd</w:t>
      </w:r>
      <w:r w:rsidRPr="00AA6FFC">
        <w:rPr>
          <w:rFonts w:ascii="Times New Roman" w:hAnsi="Times New Roman" w:cs="Times New Roman"/>
          <w:sz w:val="24"/>
          <w:lang w:val="en-US"/>
        </w:rPr>
        <w:t>/</w:t>
      </w:r>
      <w:r>
        <w:rPr>
          <w:rFonts w:ascii="Times New Roman" w:hAnsi="Times New Roman" w:cs="Times New Roman"/>
          <w:sz w:val="24"/>
          <w:lang w:val="en-US"/>
        </w:rPr>
        <w:t>Yb</w:t>
      </w:r>
      <w:r w:rsidRPr="00AA6FFC">
        <w:rPr>
          <w:rFonts w:ascii="Times New Roman" w:hAnsi="Times New Roman" w:cs="Times New Roman"/>
          <w:sz w:val="24"/>
          <w:lang w:val="en-US"/>
        </w:rPr>
        <w:t xml:space="preserve"> = 1.60). </w:t>
      </w:r>
      <w:proofErr w:type="spellStart"/>
      <w:r>
        <w:rPr>
          <w:rFonts w:ascii="Times New Roman" w:hAnsi="Times New Roman" w:cs="Times New Roman"/>
          <w:sz w:val="24"/>
          <w:lang w:val="en-US"/>
        </w:rPr>
        <w:t>Ms</w:t>
      </w:r>
      <w:r w:rsidRPr="00AA6FFC">
        <w:rPr>
          <w:rFonts w:ascii="Times New Roman" w:hAnsi="Times New Roman" w:cs="Times New Roman"/>
          <w:sz w:val="24"/>
          <w:lang w:val="en-US"/>
        </w:rPr>
        <w:t>-</w:t>
      </w:r>
      <w:r>
        <w:rPr>
          <w:rFonts w:ascii="Times New Roman" w:hAnsi="Times New Roman" w:cs="Times New Roman"/>
          <w:sz w:val="24"/>
          <w:lang w:val="en-US"/>
        </w:rPr>
        <w:t>Bt</w:t>
      </w:r>
      <w:proofErr w:type="spellEnd"/>
      <w:r w:rsidRPr="00AA6FFC">
        <w:rPr>
          <w:rFonts w:ascii="Times New Roman" w:hAnsi="Times New Roman" w:cs="Times New Roman"/>
          <w:sz w:val="24"/>
          <w:lang w:val="en-US"/>
        </w:rPr>
        <w:t xml:space="preserve"> </w:t>
      </w:r>
      <w:r>
        <w:rPr>
          <w:rFonts w:ascii="Times New Roman" w:hAnsi="Times New Roman" w:cs="Times New Roman"/>
          <w:sz w:val="24"/>
          <w:lang w:val="en-US"/>
        </w:rPr>
        <w:t>gneisses</w:t>
      </w:r>
      <w:r w:rsidRPr="00AA6FFC">
        <w:rPr>
          <w:rFonts w:ascii="Times New Roman" w:hAnsi="Times New Roman" w:cs="Times New Roman"/>
          <w:sz w:val="24"/>
          <w:lang w:val="en-US"/>
        </w:rPr>
        <w:t xml:space="preserve"> </w:t>
      </w:r>
      <w:r>
        <w:rPr>
          <w:rFonts w:ascii="Times New Roman" w:hAnsi="Times New Roman" w:cs="Times New Roman"/>
          <w:sz w:val="24"/>
          <w:lang w:val="en-US"/>
        </w:rPr>
        <w:t>differ</w:t>
      </w:r>
      <w:r w:rsidRPr="00AA6FFC">
        <w:rPr>
          <w:rFonts w:ascii="Times New Roman" w:hAnsi="Times New Roman" w:cs="Times New Roman"/>
          <w:sz w:val="24"/>
          <w:lang w:val="en-US"/>
        </w:rPr>
        <w:t xml:space="preserve"> </w:t>
      </w:r>
      <w:r>
        <w:rPr>
          <w:rFonts w:ascii="Times New Roman" w:hAnsi="Times New Roman" w:cs="Times New Roman"/>
          <w:sz w:val="24"/>
          <w:lang w:val="en-US"/>
        </w:rPr>
        <w:t>from</w:t>
      </w:r>
      <w:r w:rsidRPr="00AA6FFC">
        <w:rPr>
          <w:rFonts w:ascii="Times New Roman" w:hAnsi="Times New Roman" w:cs="Times New Roman"/>
          <w:sz w:val="24"/>
          <w:lang w:val="en-US"/>
        </w:rPr>
        <w:t xml:space="preserve"> </w:t>
      </w:r>
      <w:r>
        <w:rPr>
          <w:rFonts w:ascii="Times New Roman" w:hAnsi="Times New Roman" w:cs="Times New Roman"/>
          <w:sz w:val="24"/>
          <w:lang w:val="en-US"/>
        </w:rPr>
        <w:t>Gt</w:t>
      </w:r>
      <w:r w:rsidRPr="00AA6FFC">
        <w:rPr>
          <w:rFonts w:ascii="Times New Roman" w:hAnsi="Times New Roman" w:cs="Times New Roman"/>
          <w:sz w:val="24"/>
          <w:lang w:val="en-US"/>
        </w:rPr>
        <w:t>-</w:t>
      </w:r>
      <w:proofErr w:type="spellStart"/>
      <w:r>
        <w:rPr>
          <w:rFonts w:ascii="Times New Roman" w:hAnsi="Times New Roman" w:cs="Times New Roman"/>
          <w:sz w:val="24"/>
          <w:lang w:val="en-US"/>
        </w:rPr>
        <w:t>Bt</w:t>
      </w:r>
      <w:proofErr w:type="spellEnd"/>
      <w:r w:rsidRPr="00AA6FFC">
        <w:rPr>
          <w:rFonts w:ascii="Times New Roman" w:hAnsi="Times New Roman" w:cs="Times New Roman"/>
          <w:sz w:val="24"/>
          <w:lang w:val="en-US"/>
        </w:rPr>
        <w:t xml:space="preserve"> </w:t>
      </w:r>
      <w:r>
        <w:rPr>
          <w:rFonts w:ascii="Times New Roman" w:hAnsi="Times New Roman" w:cs="Times New Roman"/>
          <w:sz w:val="24"/>
          <w:lang w:val="en-US"/>
        </w:rPr>
        <w:t>gneisses in higher contents of total</w:t>
      </w:r>
      <w:r w:rsidRPr="00AA6FFC">
        <w:rPr>
          <w:rFonts w:ascii="Times New Roman" w:hAnsi="Times New Roman" w:cs="Times New Roman"/>
          <w:sz w:val="24"/>
          <w:lang w:val="en-US"/>
        </w:rPr>
        <w:t xml:space="preserve"> </w:t>
      </w:r>
      <w:r>
        <w:rPr>
          <w:rFonts w:ascii="Times New Roman" w:hAnsi="Times New Roman" w:cs="Times New Roman"/>
          <w:sz w:val="24"/>
          <w:lang w:val="en-US"/>
        </w:rPr>
        <w:t>REE</w:t>
      </w:r>
      <w:r w:rsidRPr="00AA6FFC">
        <w:rPr>
          <w:rFonts w:ascii="Times New Roman" w:hAnsi="Times New Roman" w:cs="Times New Roman"/>
          <w:sz w:val="24"/>
          <w:lang w:val="en-US"/>
        </w:rPr>
        <w:t xml:space="preserve"> (97.44-264.44 </w:t>
      </w:r>
      <w:r>
        <w:rPr>
          <w:rFonts w:ascii="Times New Roman" w:hAnsi="Times New Roman" w:cs="Times New Roman"/>
          <w:sz w:val="24"/>
          <w:lang w:val="en-US"/>
        </w:rPr>
        <w:t>ppm</w:t>
      </w:r>
      <w:r w:rsidRPr="00AA6FFC">
        <w:rPr>
          <w:rFonts w:ascii="Times New Roman" w:hAnsi="Times New Roman" w:cs="Times New Roman"/>
          <w:sz w:val="24"/>
          <w:lang w:val="en-US"/>
        </w:rPr>
        <w:t xml:space="preserve"> (</w:t>
      </w:r>
      <w:r>
        <w:rPr>
          <w:rFonts w:ascii="Times New Roman" w:hAnsi="Times New Roman" w:cs="Times New Roman"/>
          <w:sz w:val="24"/>
          <w:lang w:val="en-US"/>
        </w:rPr>
        <w:t>aver</w:t>
      </w:r>
      <w:r w:rsidRPr="00AA6FFC">
        <w:rPr>
          <w:rFonts w:ascii="Times New Roman" w:hAnsi="Times New Roman" w:cs="Times New Roman"/>
          <w:sz w:val="24"/>
          <w:lang w:val="en-US"/>
        </w:rPr>
        <w:t xml:space="preserve">. 163.57 </w:t>
      </w:r>
      <w:r>
        <w:rPr>
          <w:rFonts w:ascii="Times New Roman" w:hAnsi="Times New Roman" w:cs="Times New Roman"/>
          <w:sz w:val="24"/>
          <w:lang w:val="en-US"/>
        </w:rPr>
        <w:t>ppm</w:t>
      </w:r>
      <w:r w:rsidRPr="00AA6FFC">
        <w:rPr>
          <w:rFonts w:ascii="Times New Roman" w:hAnsi="Times New Roman" w:cs="Times New Roman"/>
          <w:sz w:val="24"/>
          <w:lang w:val="en-US"/>
        </w:rPr>
        <w:t xml:space="preserve">)), </w:t>
      </w:r>
      <w:r>
        <w:rPr>
          <w:rFonts w:ascii="Times New Roman" w:hAnsi="Times New Roman" w:cs="Times New Roman"/>
          <w:sz w:val="24"/>
          <w:lang w:val="en-US"/>
        </w:rPr>
        <w:t>a steeper incline of the REE distribution spectra reflected in stronger HREE</w:t>
      </w:r>
      <w:r w:rsidRPr="00AA6FFC">
        <w:rPr>
          <w:rFonts w:ascii="Times New Roman" w:hAnsi="Times New Roman" w:cs="Times New Roman"/>
          <w:sz w:val="24"/>
          <w:lang w:val="en-US"/>
        </w:rPr>
        <w:t xml:space="preserve"> </w:t>
      </w:r>
      <w:r>
        <w:rPr>
          <w:rFonts w:ascii="Times New Roman" w:hAnsi="Times New Roman" w:cs="Times New Roman"/>
          <w:sz w:val="24"/>
          <w:lang w:val="en-US"/>
        </w:rPr>
        <w:t xml:space="preserve">fractionation </w:t>
      </w:r>
      <w:r w:rsidRPr="00AA6FFC">
        <w:rPr>
          <w:rFonts w:ascii="Times New Roman" w:hAnsi="Times New Roman" w:cs="Times New Roman"/>
          <w:sz w:val="24"/>
          <w:lang w:val="en-US"/>
        </w:rPr>
        <w:t>(</w:t>
      </w:r>
      <w:r>
        <w:rPr>
          <w:rFonts w:ascii="Times New Roman" w:hAnsi="Times New Roman" w:cs="Times New Roman"/>
          <w:sz w:val="24"/>
          <w:lang w:val="en-US"/>
        </w:rPr>
        <w:t>La</w:t>
      </w:r>
      <w:r w:rsidRPr="00AA6FFC">
        <w:rPr>
          <w:rFonts w:ascii="Times New Roman" w:hAnsi="Times New Roman" w:cs="Times New Roman"/>
          <w:sz w:val="24"/>
          <w:lang w:val="en-US"/>
        </w:rPr>
        <w:t>/</w:t>
      </w:r>
      <w:r>
        <w:rPr>
          <w:rFonts w:ascii="Times New Roman" w:hAnsi="Times New Roman" w:cs="Times New Roman"/>
          <w:sz w:val="24"/>
          <w:lang w:val="en-US"/>
        </w:rPr>
        <w:t>Yb</w:t>
      </w:r>
      <w:r w:rsidRPr="00AA6FFC">
        <w:rPr>
          <w:rFonts w:ascii="Times New Roman" w:hAnsi="Times New Roman" w:cs="Times New Roman"/>
          <w:sz w:val="24"/>
          <w:lang w:val="en-US"/>
        </w:rPr>
        <w:t xml:space="preserve"> </w:t>
      </w:r>
      <w:r>
        <w:rPr>
          <w:rFonts w:ascii="Times New Roman" w:hAnsi="Times New Roman" w:cs="Times New Roman"/>
          <w:sz w:val="24"/>
          <w:lang w:val="en-US"/>
        </w:rPr>
        <w:t>ratio ranges within</w:t>
      </w:r>
      <w:r w:rsidRPr="00AA6FFC">
        <w:rPr>
          <w:rFonts w:ascii="Times New Roman" w:hAnsi="Times New Roman" w:cs="Times New Roman"/>
          <w:sz w:val="24"/>
          <w:lang w:val="en-US"/>
        </w:rPr>
        <w:t xml:space="preserve"> 15.13-48.12 (28.23), </w:t>
      </w:r>
      <w:r>
        <w:rPr>
          <w:rFonts w:ascii="Times New Roman" w:hAnsi="Times New Roman" w:cs="Times New Roman"/>
          <w:sz w:val="24"/>
          <w:lang w:val="en-US"/>
        </w:rPr>
        <w:t>La</w:t>
      </w:r>
      <w:r w:rsidRPr="00AA6FFC">
        <w:rPr>
          <w:rFonts w:ascii="Times New Roman" w:hAnsi="Times New Roman" w:cs="Times New Roman"/>
          <w:sz w:val="24"/>
          <w:lang w:val="en-US"/>
        </w:rPr>
        <w:t>/</w:t>
      </w:r>
      <w:proofErr w:type="spellStart"/>
      <w:r>
        <w:rPr>
          <w:rFonts w:ascii="Times New Roman" w:hAnsi="Times New Roman" w:cs="Times New Roman"/>
          <w:sz w:val="24"/>
          <w:lang w:val="en-US"/>
        </w:rPr>
        <w:t>Sm</w:t>
      </w:r>
      <w:proofErr w:type="spellEnd"/>
      <w:r w:rsidRPr="00AA6FFC">
        <w:rPr>
          <w:rFonts w:ascii="Times New Roman" w:hAnsi="Times New Roman" w:cs="Times New Roman"/>
          <w:sz w:val="24"/>
          <w:lang w:val="en-US"/>
        </w:rPr>
        <w:t xml:space="preserve"> 2.74-5.47 (3.70) </w:t>
      </w:r>
      <w:r>
        <w:rPr>
          <w:rFonts w:ascii="Times New Roman" w:hAnsi="Times New Roman" w:cs="Times New Roman"/>
          <w:sz w:val="24"/>
          <w:lang w:val="en-US"/>
        </w:rPr>
        <w:t>and</w:t>
      </w:r>
      <w:r w:rsidRPr="00AA6FFC">
        <w:rPr>
          <w:rFonts w:ascii="Times New Roman" w:hAnsi="Times New Roman" w:cs="Times New Roman"/>
          <w:sz w:val="24"/>
          <w:lang w:val="en-US"/>
        </w:rPr>
        <w:t xml:space="preserve"> </w:t>
      </w:r>
      <w:r>
        <w:rPr>
          <w:rFonts w:ascii="Times New Roman" w:hAnsi="Times New Roman" w:cs="Times New Roman"/>
          <w:sz w:val="24"/>
          <w:lang w:val="en-US"/>
        </w:rPr>
        <w:t>Gd</w:t>
      </w:r>
      <w:r w:rsidRPr="00AA6FFC">
        <w:rPr>
          <w:rFonts w:ascii="Times New Roman" w:hAnsi="Times New Roman" w:cs="Times New Roman"/>
          <w:sz w:val="24"/>
          <w:lang w:val="en-US"/>
        </w:rPr>
        <w:t>/</w:t>
      </w:r>
      <w:r>
        <w:rPr>
          <w:rFonts w:ascii="Times New Roman" w:hAnsi="Times New Roman" w:cs="Times New Roman"/>
          <w:sz w:val="24"/>
          <w:lang w:val="en-US"/>
        </w:rPr>
        <w:t>Yb</w:t>
      </w:r>
      <w:r w:rsidRPr="00AA6FFC">
        <w:rPr>
          <w:rFonts w:ascii="Times New Roman" w:hAnsi="Times New Roman" w:cs="Times New Roman"/>
          <w:sz w:val="24"/>
          <w:lang w:val="en-US"/>
        </w:rPr>
        <w:t xml:space="preserve"> 2.49-6.64 (4.28)) </w:t>
      </w:r>
      <w:r>
        <w:rPr>
          <w:rFonts w:ascii="Times New Roman" w:hAnsi="Times New Roman" w:cs="Times New Roman"/>
          <w:sz w:val="24"/>
          <w:lang w:val="en-US"/>
        </w:rPr>
        <w:t>and no negative Eu anomaly, i.e.</w:t>
      </w:r>
      <w:r w:rsidRPr="00AA6FFC">
        <w:rPr>
          <w:rFonts w:ascii="Times New Roman" w:hAnsi="Times New Roman" w:cs="Times New Roman"/>
          <w:sz w:val="24"/>
          <w:lang w:val="en-US"/>
        </w:rPr>
        <w:t xml:space="preserve"> 0.55-0.72 (0.64). </w:t>
      </w:r>
      <w:r>
        <w:rPr>
          <w:rFonts w:ascii="Times New Roman" w:hAnsi="Times New Roman" w:cs="Times New Roman"/>
          <w:sz w:val="24"/>
          <w:lang w:val="en-US"/>
        </w:rPr>
        <w:t>Among</w:t>
      </w:r>
      <w:r w:rsidRPr="00AA6FFC">
        <w:rPr>
          <w:rFonts w:ascii="Times New Roman" w:hAnsi="Times New Roman" w:cs="Times New Roman"/>
          <w:sz w:val="24"/>
          <w:lang w:val="en-US"/>
        </w:rPr>
        <w:t xml:space="preserve"> </w:t>
      </w:r>
      <w:proofErr w:type="spellStart"/>
      <w:r>
        <w:rPr>
          <w:rFonts w:ascii="Times New Roman" w:hAnsi="Times New Roman" w:cs="Times New Roman"/>
          <w:sz w:val="24"/>
          <w:lang w:val="en-US"/>
        </w:rPr>
        <w:t>Ms</w:t>
      </w:r>
      <w:r w:rsidRPr="00AA6FFC">
        <w:rPr>
          <w:rFonts w:ascii="Times New Roman" w:hAnsi="Times New Roman" w:cs="Times New Roman"/>
          <w:sz w:val="24"/>
          <w:lang w:val="en-US"/>
        </w:rPr>
        <w:t>-</w:t>
      </w:r>
      <w:r>
        <w:rPr>
          <w:rFonts w:ascii="Times New Roman" w:hAnsi="Times New Roman" w:cs="Times New Roman"/>
          <w:sz w:val="24"/>
          <w:lang w:val="en-US"/>
        </w:rPr>
        <w:t>Bt</w:t>
      </w:r>
      <w:proofErr w:type="spellEnd"/>
      <w:r w:rsidRPr="00AA6FFC">
        <w:rPr>
          <w:rFonts w:ascii="Times New Roman" w:hAnsi="Times New Roman" w:cs="Times New Roman"/>
          <w:sz w:val="24"/>
          <w:lang w:val="en-US"/>
        </w:rPr>
        <w:t xml:space="preserve"> </w:t>
      </w:r>
      <w:r>
        <w:rPr>
          <w:rFonts w:ascii="Times New Roman" w:hAnsi="Times New Roman" w:cs="Times New Roman"/>
          <w:sz w:val="24"/>
          <w:lang w:val="en-US"/>
        </w:rPr>
        <w:t>gneisses, one sample</w:t>
      </w:r>
      <w:r w:rsidRPr="00AA6FFC">
        <w:rPr>
          <w:rFonts w:ascii="Times New Roman" w:hAnsi="Times New Roman" w:cs="Times New Roman"/>
          <w:sz w:val="24"/>
          <w:lang w:val="en-US"/>
        </w:rPr>
        <w:t xml:space="preserve"> (</w:t>
      </w:r>
      <w:r>
        <w:rPr>
          <w:rFonts w:ascii="Times New Roman" w:hAnsi="Times New Roman" w:cs="Times New Roman"/>
          <w:sz w:val="24"/>
          <w:lang w:val="en-US"/>
        </w:rPr>
        <w:t>MSK</w:t>
      </w:r>
      <w:r w:rsidRPr="00AA6FFC">
        <w:rPr>
          <w:rFonts w:ascii="Times New Roman" w:hAnsi="Times New Roman" w:cs="Times New Roman"/>
          <w:sz w:val="24"/>
          <w:lang w:val="en-US"/>
        </w:rPr>
        <w:t xml:space="preserve">-37/2) </w:t>
      </w:r>
      <w:r>
        <w:rPr>
          <w:rFonts w:ascii="Times New Roman" w:hAnsi="Times New Roman" w:cs="Times New Roman"/>
          <w:sz w:val="24"/>
          <w:lang w:val="en-US"/>
        </w:rPr>
        <w:t>is characterized by a low value of total REE</w:t>
      </w:r>
      <w:r w:rsidRPr="00AA6FFC">
        <w:rPr>
          <w:rFonts w:ascii="Times New Roman" w:hAnsi="Times New Roman" w:cs="Times New Roman"/>
          <w:sz w:val="24"/>
          <w:lang w:val="en-US"/>
        </w:rPr>
        <w:t xml:space="preserve"> = 30.89 </w:t>
      </w:r>
      <w:r>
        <w:rPr>
          <w:rFonts w:ascii="Times New Roman" w:hAnsi="Times New Roman" w:cs="Times New Roman"/>
          <w:sz w:val="24"/>
          <w:lang w:val="en-US"/>
        </w:rPr>
        <w:t>ppm</w:t>
      </w:r>
      <w:r w:rsidRPr="00AA6FFC">
        <w:rPr>
          <w:rFonts w:ascii="Times New Roman" w:hAnsi="Times New Roman" w:cs="Times New Roman"/>
          <w:sz w:val="24"/>
          <w:lang w:val="en-US"/>
        </w:rPr>
        <w:t xml:space="preserve">, </w:t>
      </w:r>
      <w:r>
        <w:rPr>
          <w:rFonts w:ascii="Times New Roman" w:hAnsi="Times New Roman" w:cs="Times New Roman"/>
          <w:sz w:val="24"/>
          <w:lang w:val="en-US"/>
        </w:rPr>
        <w:t>a moderately steep incline of the REE distribution spectrum</w:t>
      </w:r>
      <w:r w:rsidRPr="00AA6FFC">
        <w:rPr>
          <w:rFonts w:ascii="Times New Roman" w:hAnsi="Times New Roman" w:cs="Times New Roman"/>
          <w:sz w:val="24"/>
          <w:lang w:val="en-US"/>
        </w:rPr>
        <w:t xml:space="preserve"> </w:t>
      </w:r>
      <w:r>
        <w:rPr>
          <w:rFonts w:ascii="Times New Roman" w:hAnsi="Times New Roman" w:cs="Times New Roman"/>
          <w:sz w:val="24"/>
          <w:lang w:val="en-US"/>
        </w:rPr>
        <w:t>REE</w:t>
      </w:r>
      <w:r w:rsidRPr="00AA6FFC">
        <w:rPr>
          <w:rFonts w:ascii="Times New Roman" w:hAnsi="Times New Roman" w:cs="Times New Roman"/>
          <w:sz w:val="24"/>
          <w:lang w:val="en-US"/>
        </w:rPr>
        <w:t xml:space="preserve"> (</w:t>
      </w:r>
      <w:r>
        <w:rPr>
          <w:rFonts w:ascii="Times New Roman" w:hAnsi="Times New Roman" w:cs="Times New Roman"/>
          <w:sz w:val="24"/>
          <w:lang w:val="en-US"/>
        </w:rPr>
        <w:t>La</w:t>
      </w:r>
      <w:r w:rsidRPr="00AA6FFC">
        <w:rPr>
          <w:rFonts w:ascii="Times New Roman" w:hAnsi="Times New Roman" w:cs="Times New Roman"/>
          <w:sz w:val="24"/>
          <w:lang w:val="en-US"/>
        </w:rPr>
        <w:t>/</w:t>
      </w:r>
      <w:r>
        <w:rPr>
          <w:rFonts w:ascii="Times New Roman" w:hAnsi="Times New Roman" w:cs="Times New Roman"/>
          <w:sz w:val="24"/>
          <w:lang w:val="en-US"/>
        </w:rPr>
        <w:t>Yb</w:t>
      </w:r>
      <w:r w:rsidRPr="00AA6FFC">
        <w:rPr>
          <w:rFonts w:ascii="Times New Roman" w:hAnsi="Times New Roman" w:cs="Times New Roman"/>
          <w:sz w:val="24"/>
          <w:lang w:val="en-US"/>
        </w:rPr>
        <w:t xml:space="preserve">=5.26, </w:t>
      </w:r>
      <w:r>
        <w:rPr>
          <w:rFonts w:ascii="Times New Roman" w:hAnsi="Times New Roman" w:cs="Times New Roman"/>
          <w:sz w:val="24"/>
          <w:lang w:val="en-US"/>
        </w:rPr>
        <w:t>La</w:t>
      </w:r>
      <w:r w:rsidRPr="00AA6FFC">
        <w:rPr>
          <w:rFonts w:ascii="Times New Roman" w:hAnsi="Times New Roman" w:cs="Times New Roman"/>
          <w:sz w:val="24"/>
          <w:lang w:val="en-US"/>
        </w:rPr>
        <w:t>/</w:t>
      </w:r>
      <w:proofErr w:type="spellStart"/>
      <w:r>
        <w:rPr>
          <w:rFonts w:ascii="Times New Roman" w:hAnsi="Times New Roman" w:cs="Times New Roman"/>
          <w:sz w:val="24"/>
          <w:lang w:val="en-US"/>
        </w:rPr>
        <w:t>Sm</w:t>
      </w:r>
      <w:proofErr w:type="spellEnd"/>
      <w:r w:rsidRPr="00AA6FFC">
        <w:rPr>
          <w:rFonts w:ascii="Times New Roman" w:hAnsi="Times New Roman" w:cs="Times New Roman"/>
          <w:sz w:val="24"/>
          <w:lang w:val="en-US"/>
        </w:rPr>
        <w:t xml:space="preserve"> = 1.76 </w:t>
      </w:r>
      <w:r>
        <w:rPr>
          <w:rFonts w:ascii="Times New Roman" w:hAnsi="Times New Roman" w:cs="Times New Roman"/>
          <w:sz w:val="24"/>
          <w:lang w:val="en-US"/>
        </w:rPr>
        <w:t>and</w:t>
      </w:r>
      <w:r w:rsidRPr="00AA6FFC">
        <w:rPr>
          <w:rFonts w:ascii="Times New Roman" w:hAnsi="Times New Roman" w:cs="Times New Roman"/>
          <w:sz w:val="24"/>
          <w:lang w:val="en-US"/>
        </w:rPr>
        <w:t xml:space="preserve"> </w:t>
      </w:r>
      <w:r>
        <w:rPr>
          <w:rFonts w:ascii="Times New Roman" w:hAnsi="Times New Roman" w:cs="Times New Roman"/>
          <w:sz w:val="24"/>
          <w:lang w:val="en-US"/>
        </w:rPr>
        <w:t>Gd</w:t>
      </w:r>
      <w:r w:rsidRPr="00AA6FFC">
        <w:rPr>
          <w:rFonts w:ascii="Times New Roman" w:hAnsi="Times New Roman" w:cs="Times New Roman"/>
          <w:sz w:val="24"/>
          <w:lang w:val="en-US"/>
        </w:rPr>
        <w:t>/</w:t>
      </w:r>
      <w:r>
        <w:rPr>
          <w:rFonts w:ascii="Times New Roman" w:hAnsi="Times New Roman" w:cs="Times New Roman"/>
          <w:sz w:val="24"/>
          <w:lang w:val="en-US"/>
        </w:rPr>
        <w:t>Yb</w:t>
      </w:r>
      <w:r w:rsidRPr="00AA6FFC">
        <w:rPr>
          <w:rFonts w:ascii="Times New Roman" w:hAnsi="Times New Roman" w:cs="Times New Roman"/>
          <w:sz w:val="24"/>
          <w:lang w:val="en-US"/>
        </w:rPr>
        <w:t xml:space="preserve"> = 1.41) </w:t>
      </w:r>
      <w:r>
        <w:rPr>
          <w:rFonts w:ascii="Times New Roman" w:hAnsi="Times New Roman" w:cs="Times New Roman"/>
          <w:sz w:val="24"/>
          <w:lang w:val="en-US"/>
        </w:rPr>
        <w:t>and no</w:t>
      </w:r>
      <w:r w:rsidRPr="00AA6FFC">
        <w:rPr>
          <w:rFonts w:ascii="Times New Roman" w:hAnsi="Times New Roman" w:cs="Times New Roman"/>
          <w:sz w:val="24"/>
          <w:lang w:val="en-US"/>
        </w:rPr>
        <w:t xml:space="preserve"> </w:t>
      </w:r>
      <w:r>
        <w:rPr>
          <w:rFonts w:ascii="Times New Roman" w:hAnsi="Times New Roman" w:cs="Times New Roman"/>
          <w:sz w:val="24"/>
          <w:lang w:val="en-US"/>
        </w:rPr>
        <w:t>Eu</w:t>
      </w:r>
      <w:r w:rsidRPr="00AA6FFC">
        <w:rPr>
          <w:rFonts w:ascii="Times New Roman" w:hAnsi="Times New Roman" w:cs="Times New Roman"/>
          <w:sz w:val="24"/>
          <w:lang w:val="en-US"/>
        </w:rPr>
        <w:t xml:space="preserve"> </w:t>
      </w:r>
      <w:r>
        <w:rPr>
          <w:rFonts w:ascii="Times New Roman" w:hAnsi="Times New Roman" w:cs="Times New Roman"/>
          <w:sz w:val="24"/>
          <w:lang w:val="en-US"/>
        </w:rPr>
        <w:t xml:space="preserve">anomaly </w:t>
      </w:r>
      <w:r w:rsidRPr="00AA6FFC">
        <w:rPr>
          <w:rFonts w:ascii="Times New Roman" w:hAnsi="Times New Roman" w:cs="Times New Roman"/>
          <w:sz w:val="24"/>
          <w:lang w:val="en-US"/>
        </w:rPr>
        <w:t xml:space="preserve">(1.02). </w:t>
      </w:r>
      <w:r>
        <w:rPr>
          <w:rFonts w:ascii="Times New Roman" w:hAnsi="Times New Roman" w:cs="Times New Roman"/>
          <w:sz w:val="24"/>
          <w:lang w:val="en-US"/>
        </w:rPr>
        <w:t>This sample is geochemically similar to a dolerite dike</w:t>
      </w:r>
      <w:r w:rsidRPr="00AA6FFC">
        <w:rPr>
          <w:rFonts w:ascii="Times New Roman" w:hAnsi="Times New Roman" w:cs="Times New Roman"/>
          <w:sz w:val="24"/>
          <w:lang w:val="en-US"/>
        </w:rPr>
        <w:t xml:space="preserve"> (</w:t>
      </w:r>
      <w:r>
        <w:rPr>
          <w:rFonts w:ascii="Times New Roman" w:hAnsi="Times New Roman" w:cs="Times New Roman"/>
          <w:sz w:val="24"/>
          <w:lang w:val="en-US"/>
        </w:rPr>
        <w:t>MSK</w:t>
      </w:r>
      <w:r w:rsidRPr="00AA6FFC">
        <w:rPr>
          <w:rFonts w:ascii="Times New Roman" w:hAnsi="Times New Roman" w:cs="Times New Roman"/>
          <w:sz w:val="24"/>
          <w:lang w:val="en-US"/>
        </w:rPr>
        <w:t>-37-5)</w:t>
      </w:r>
      <w:r>
        <w:rPr>
          <w:rFonts w:ascii="Times New Roman" w:hAnsi="Times New Roman" w:cs="Times New Roman"/>
          <w:sz w:val="24"/>
          <w:lang w:val="en-US"/>
        </w:rPr>
        <w:t xml:space="preserve">, </w:t>
      </w:r>
      <w:r w:rsidRPr="00956035">
        <w:rPr>
          <w:rFonts w:ascii="Times New Roman" w:hAnsi="Times New Roman" w:cs="Times New Roman"/>
          <w:sz w:val="24"/>
          <w:lang w:val="en-US"/>
        </w:rPr>
        <w:t>intersecting it in the MSK-37 exposure. In average, values of geochemical parameters of REE for gneisses in the study area coincide with average values for grey gneisses, according to (Moyen and Martin, 2012).</w:t>
      </w:r>
    </w:p>
    <w:p w14:paraId="7E49E298" w14:textId="77777777" w:rsidR="00FC3AEF" w:rsidRPr="00903C2B" w:rsidRDefault="00193C22" w:rsidP="00E62EF8">
      <w:pPr>
        <w:spacing w:after="0" w:line="480" w:lineRule="auto"/>
        <w:ind w:firstLine="708"/>
        <w:jc w:val="both"/>
        <w:rPr>
          <w:rFonts w:ascii="Times New Roman" w:hAnsi="Times New Roman" w:cs="Times New Roman"/>
          <w:sz w:val="24"/>
          <w:lang w:val="en-US"/>
        </w:rPr>
      </w:pPr>
      <w:r>
        <w:rPr>
          <w:rFonts w:ascii="Times New Roman" w:hAnsi="Times New Roman" w:cs="Times New Roman"/>
          <w:sz w:val="24"/>
          <w:lang w:val="en-US"/>
        </w:rPr>
        <w:t>M</w:t>
      </w:r>
      <w:r w:rsidR="00FC3AEF">
        <w:rPr>
          <w:rFonts w:ascii="Times New Roman" w:hAnsi="Times New Roman" w:cs="Times New Roman"/>
          <w:sz w:val="24"/>
          <w:lang w:val="en-US"/>
        </w:rPr>
        <w:t>etagabbro and dolerite dikes show similar geochemical features. The</w:t>
      </w:r>
      <w:r w:rsidR="00FC3AEF" w:rsidRPr="00903C2B">
        <w:rPr>
          <w:rFonts w:ascii="Times New Roman" w:hAnsi="Times New Roman" w:cs="Times New Roman"/>
          <w:sz w:val="24"/>
          <w:lang w:val="en-US"/>
        </w:rPr>
        <w:t xml:space="preserve"> </w:t>
      </w:r>
      <w:r w:rsidR="00FC3AEF">
        <w:rPr>
          <w:rFonts w:ascii="Times New Roman" w:hAnsi="Times New Roman" w:cs="Times New Roman"/>
          <w:sz w:val="24"/>
          <w:lang w:val="en-US"/>
        </w:rPr>
        <w:t>total</w:t>
      </w:r>
      <w:r w:rsidR="00FC3AEF" w:rsidRPr="00903C2B">
        <w:rPr>
          <w:rFonts w:ascii="Times New Roman" w:hAnsi="Times New Roman" w:cs="Times New Roman"/>
          <w:sz w:val="24"/>
          <w:lang w:val="en-US"/>
        </w:rPr>
        <w:t xml:space="preserve"> </w:t>
      </w:r>
      <w:r w:rsidR="00FC3AEF">
        <w:rPr>
          <w:rFonts w:ascii="Times New Roman" w:hAnsi="Times New Roman" w:cs="Times New Roman"/>
          <w:sz w:val="24"/>
          <w:lang w:val="en-US"/>
        </w:rPr>
        <w:t>REE</w:t>
      </w:r>
      <w:r w:rsidR="00FC3AEF" w:rsidRPr="00903C2B">
        <w:rPr>
          <w:rFonts w:ascii="Times New Roman" w:hAnsi="Times New Roman" w:cs="Times New Roman"/>
          <w:sz w:val="24"/>
          <w:lang w:val="en-US"/>
        </w:rPr>
        <w:t xml:space="preserve"> </w:t>
      </w:r>
      <w:r w:rsidR="00FC3AEF">
        <w:rPr>
          <w:rFonts w:ascii="Times New Roman" w:hAnsi="Times New Roman" w:cs="Times New Roman"/>
          <w:sz w:val="24"/>
          <w:lang w:val="en-US"/>
        </w:rPr>
        <w:t>values</w:t>
      </w:r>
      <w:r w:rsidR="00FC3AEF" w:rsidRPr="00903C2B">
        <w:rPr>
          <w:rFonts w:ascii="Times New Roman" w:hAnsi="Times New Roman" w:cs="Times New Roman"/>
          <w:sz w:val="24"/>
          <w:lang w:val="en-US"/>
        </w:rPr>
        <w:t xml:space="preserve"> </w:t>
      </w:r>
      <w:r w:rsidR="00FC3AEF">
        <w:rPr>
          <w:rFonts w:ascii="Times New Roman" w:hAnsi="Times New Roman" w:cs="Times New Roman"/>
          <w:sz w:val="24"/>
          <w:lang w:val="en-US"/>
        </w:rPr>
        <w:t>of</w:t>
      </w:r>
      <w:r w:rsidR="00FC3AEF" w:rsidRPr="00903C2B">
        <w:rPr>
          <w:rFonts w:ascii="Times New Roman" w:hAnsi="Times New Roman" w:cs="Times New Roman"/>
          <w:sz w:val="24"/>
          <w:lang w:val="en-US"/>
        </w:rPr>
        <w:t xml:space="preserve"> 35.67 </w:t>
      </w:r>
      <w:r w:rsidR="00FC3AEF">
        <w:rPr>
          <w:rFonts w:ascii="Times New Roman" w:hAnsi="Times New Roman" w:cs="Times New Roman"/>
          <w:sz w:val="24"/>
          <w:lang w:val="en-US"/>
        </w:rPr>
        <w:t>ppm</w:t>
      </w:r>
      <w:r w:rsidR="00FC3AEF" w:rsidRPr="00903C2B">
        <w:rPr>
          <w:rFonts w:ascii="Times New Roman" w:hAnsi="Times New Roman" w:cs="Times New Roman"/>
          <w:sz w:val="24"/>
          <w:lang w:val="en-US"/>
        </w:rPr>
        <w:t xml:space="preserve"> </w:t>
      </w:r>
      <w:r w:rsidR="00FC3AEF">
        <w:rPr>
          <w:rFonts w:ascii="Times New Roman" w:hAnsi="Times New Roman" w:cs="Times New Roman"/>
          <w:sz w:val="24"/>
          <w:lang w:val="en-US"/>
        </w:rPr>
        <w:t>and</w:t>
      </w:r>
      <w:r w:rsidR="00FC3AEF" w:rsidRPr="00903C2B">
        <w:rPr>
          <w:rFonts w:ascii="Times New Roman" w:hAnsi="Times New Roman" w:cs="Times New Roman"/>
          <w:sz w:val="24"/>
          <w:lang w:val="en-US"/>
        </w:rPr>
        <w:t xml:space="preserve"> 24.99-35.97 </w:t>
      </w:r>
      <w:r w:rsidR="00FC3AEF">
        <w:rPr>
          <w:rFonts w:ascii="Times New Roman" w:hAnsi="Times New Roman" w:cs="Times New Roman"/>
          <w:sz w:val="24"/>
          <w:lang w:val="en-US"/>
        </w:rPr>
        <w:t>ppm</w:t>
      </w:r>
      <w:r w:rsidR="00FC3AEF" w:rsidRPr="00903C2B">
        <w:rPr>
          <w:rFonts w:ascii="Times New Roman" w:hAnsi="Times New Roman" w:cs="Times New Roman"/>
          <w:sz w:val="24"/>
          <w:lang w:val="en-US"/>
        </w:rPr>
        <w:t xml:space="preserve"> (29.58), </w:t>
      </w:r>
      <w:r w:rsidR="00FC3AEF">
        <w:rPr>
          <w:rFonts w:ascii="Times New Roman" w:hAnsi="Times New Roman" w:cs="Times New Roman"/>
          <w:sz w:val="24"/>
          <w:lang w:val="en-US"/>
        </w:rPr>
        <w:t xml:space="preserve">gently inclined REE distribution spectra </w:t>
      </w:r>
      <w:r w:rsidR="00FC3AEF" w:rsidRPr="00903C2B">
        <w:rPr>
          <w:rFonts w:ascii="Times New Roman" w:hAnsi="Times New Roman" w:cs="Times New Roman"/>
          <w:sz w:val="24"/>
          <w:lang w:val="en-US"/>
        </w:rPr>
        <w:t>(</w:t>
      </w:r>
      <w:r w:rsidR="00FC3AEF">
        <w:rPr>
          <w:rFonts w:ascii="Times New Roman" w:hAnsi="Times New Roman" w:cs="Times New Roman"/>
          <w:sz w:val="24"/>
          <w:lang w:val="en-US"/>
        </w:rPr>
        <w:t>La</w:t>
      </w:r>
      <w:r w:rsidR="00FC3AEF" w:rsidRPr="00903C2B">
        <w:rPr>
          <w:rFonts w:ascii="Times New Roman" w:hAnsi="Times New Roman" w:cs="Times New Roman"/>
          <w:sz w:val="24"/>
          <w:lang w:val="en-US"/>
        </w:rPr>
        <w:t>/</w:t>
      </w:r>
      <w:r w:rsidR="00FC3AEF">
        <w:rPr>
          <w:rFonts w:ascii="Times New Roman" w:hAnsi="Times New Roman" w:cs="Times New Roman"/>
          <w:sz w:val="24"/>
          <w:lang w:val="en-US"/>
        </w:rPr>
        <w:t>Yb</w:t>
      </w:r>
      <w:r w:rsidR="00FC3AEF" w:rsidRPr="00903C2B">
        <w:rPr>
          <w:rFonts w:ascii="Times New Roman" w:hAnsi="Times New Roman" w:cs="Times New Roman"/>
          <w:sz w:val="24"/>
          <w:lang w:val="en-US"/>
        </w:rPr>
        <w:t xml:space="preserve"> = 2.95 </w:t>
      </w:r>
      <w:r w:rsidR="00FC3AEF">
        <w:rPr>
          <w:rFonts w:ascii="Times New Roman" w:hAnsi="Times New Roman" w:cs="Times New Roman"/>
          <w:sz w:val="24"/>
          <w:lang w:val="en-US"/>
        </w:rPr>
        <w:t>and 1.46-3.46 (2.31), La</w:t>
      </w:r>
      <w:r w:rsidR="00FC3AEF" w:rsidRPr="00903C2B">
        <w:rPr>
          <w:rFonts w:ascii="Times New Roman" w:hAnsi="Times New Roman" w:cs="Times New Roman"/>
          <w:sz w:val="24"/>
          <w:lang w:val="en-US"/>
        </w:rPr>
        <w:t>/</w:t>
      </w:r>
      <w:proofErr w:type="spellStart"/>
      <w:r w:rsidR="00FC3AEF">
        <w:rPr>
          <w:rFonts w:ascii="Times New Roman" w:hAnsi="Times New Roman" w:cs="Times New Roman"/>
          <w:sz w:val="24"/>
          <w:lang w:val="en-US"/>
        </w:rPr>
        <w:t>Sm</w:t>
      </w:r>
      <w:proofErr w:type="spellEnd"/>
      <w:r w:rsidR="00FC3AEF" w:rsidRPr="00903C2B">
        <w:rPr>
          <w:rFonts w:ascii="Times New Roman" w:hAnsi="Times New Roman" w:cs="Times New Roman"/>
          <w:sz w:val="24"/>
          <w:lang w:val="en-US"/>
        </w:rPr>
        <w:t xml:space="preserve"> = 4.89 </w:t>
      </w:r>
      <w:r w:rsidR="00FC3AEF">
        <w:rPr>
          <w:rFonts w:ascii="Times New Roman" w:hAnsi="Times New Roman" w:cs="Times New Roman"/>
          <w:sz w:val="24"/>
          <w:lang w:val="en-US"/>
        </w:rPr>
        <w:t>and</w:t>
      </w:r>
      <w:r w:rsidR="00FC3AEF" w:rsidRPr="00903C2B">
        <w:rPr>
          <w:rFonts w:ascii="Times New Roman" w:hAnsi="Times New Roman" w:cs="Times New Roman"/>
          <w:sz w:val="24"/>
          <w:lang w:val="en-US"/>
        </w:rPr>
        <w:t xml:space="preserve"> 1.80-2.91 (2.33), </w:t>
      </w:r>
      <w:r w:rsidR="00FC3AEF">
        <w:rPr>
          <w:rFonts w:ascii="Times New Roman" w:hAnsi="Times New Roman" w:cs="Times New Roman"/>
          <w:sz w:val="24"/>
          <w:lang w:val="en-US"/>
        </w:rPr>
        <w:t>Gd</w:t>
      </w:r>
      <w:r w:rsidR="00FC3AEF" w:rsidRPr="00903C2B">
        <w:rPr>
          <w:rFonts w:ascii="Times New Roman" w:hAnsi="Times New Roman" w:cs="Times New Roman"/>
          <w:sz w:val="24"/>
          <w:lang w:val="en-US"/>
        </w:rPr>
        <w:t>/</w:t>
      </w:r>
      <w:r w:rsidR="00FC3AEF">
        <w:rPr>
          <w:rFonts w:ascii="Times New Roman" w:hAnsi="Times New Roman" w:cs="Times New Roman"/>
          <w:sz w:val="24"/>
          <w:lang w:val="en-US"/>
        </w:rPr>
        <w:t>Yb</w:t>
      </w:r>
      <w:r w:rsidR="00FC3AEF" w:rsidRPr="00903C2B">
        <w:rPr>
          <w:rFonts w:ascii="Times New Roman" w:hAnsi="Times New Roman" w:cs="Times New Roman"/>
          <w:sz w:val="24"/>
          <w:lang w:val="en-US"/>
        </w:rPr>
        <w:t xml:space="preserve"> = 0.45 </w:t>
      </w:r>
      <w:r w:rsidR="00FC3AEF">
        <w:rPr>
          <w:rFonts w:ascii="Times New Roman" w:hAnsi="Times New Roman" w:cs="Times New Roman"/>
          <w:sz w:val="24"/>
          <w:lang w:val="en-US"/>
        </w:rPr>
        <w:t>and</w:t>
      </w:r>
      <w:r w:rsidR="00FC3AEF" w:rsidRPr="00903C2B">
        <w:rPr>
          <w:rFonts w:ascii="Times New Roman" w:hAnsi="Times New Roman" w:cs="Times New Roman"/>
          <w:sz w:val="24"/>
          <w:lang w:val="en-US"/>
        </w:rPr>
        <w:t xml:space="preserve"> 0.44-1.03 (0.64)</w:t>
      </w:r>
      <w:r w:rsidR="00FC3AEF">
        <w:rPr>
          <w:rFonts w:ascii="Times New Roman" w:hAnsi="Times New Roman" w:cs="Times New Roman"/>
          <w:sz w:val="24"/>
          <w:lang w:val="en-US"/>
        </w:rPr>
        <w:t>, respectively</w:t>
      </w:r>
      <w:r w:rsidR="00FC3AEF" w:rsidRPr="00903C2B">
        <w:rPr>
          <w:rFonts w:ascii="Times New Roman" w:hAnsi="Times New Roman" w:cs="Times New Roman"/>
          <w:sz w:val="24"/>
          <w:lang w:val="en-US"/>
        </w:rPr>
        <w:t xml:space="preserve">) </w:t>
      </w:r>
      <w:r w:rsidR="00FC3AEF">
        <w:rPr>
          <w:rFonts w:ascii="Times New Roman" w:hAnsi="Times New Roman" w:cs="Times New Roman"/>
          <w:sz w:val="24"/>
          <w:lang w:val="en-US"/>
        </w:rPr>
        <w:t>and a weak negative Eu anomaly</w:t>
      </w:r>
      <w:r w:rsidR="00FC3AEF" w:rsidRPr="00903C2B">
        <w:rPr>
          <w:rFonts w:ascii="Times New Roman" w:hAnsi="Times New Roman" w:cs="Times New Roman"/>
          <w:sz w:val="24"/>
          <w:lang w:val="en-US"/>
        </w:rPr>
        <w:t xml:space="preserve"> (0.78 </w:t>
      </w:r>
      <w:r w:rsidR="00FC3AEF">
        <w:rPr>
          <w:rFonts w:ascii="Times New Roman" w:hAnsi="Times New Roman" w:cs="Times New Roman"/>
          <w:sz w:val="24"/>
          <w:lang w:val="en-US"/>
        </w:rPr>
        <w:t>and</w:t>
      </w:r>
      <w:r w:rsidR="00FC3AEF" w:rsidRPr="00903C2B">
        <w:rPr>
          <w:rFonts w:ascii="Times New Roman" w:hAnsi="Times New Roman" w:cs="Times New Roman"/>
          <w:sz w:val="24"/>
          <w:lang w:val="en-US"/>
        </w:rPr>
        <w:t xml:space="preserve"> 0.78-1.16 (0.92)</w:t>
      </w:r>
      <w:r w:rsidR="00FC3AEF">
        <w:rPr>
          <w:rFonts w:ascii="Times New Roman" w:hAnsi="Times New Roman" w:cs="Times New Roman"/>
          <w:sz w:val="24"/>
          <w:lang w:val="en-US"/>
        </w:rPr>
        <w:t>, respectively</w:t>
      </w:r>
      <w:r w:rsidR="00FC3AEF" w:rsidRPr="00903C2B">
        <w:rPr>
          <w:rFonts w:ascii="Times New Roman" w:hAnsi="Times New Roman" w:cs="Times New Roman"/>
          <w:sz w:val="24"/>
          <w:lang w:val="en-US"/>
        </w:rPr>
        <w:t xml:space="preserve">). </w:t>
      </w:r>
      <w:r w:rsidR="00FC3AEF">
        <w:rPr>
          <w:rFonts w:ascii="Times New Roman" w:hAnsi="Times New Roman" w:cs="Times New Roman"/>
          <w:sz w:val="24"/>
          <w:lang w:val="en-US"/>
        </w:rPr>
        <w:t>Amphibolite is characterized by a high total REE value (</w:t>
      </w:r>
      <w:r w:rsidR="00FC3AEF" w:rsidRPr="00903C2B">
        <w:rPr>
          <w:rFonts w:ascii="Times New Roman" w:hAnsi="Times New Roman" w:cs="Times New Roman"/>
          <w:sz w:val="24"/>
          <w:lang w:val="en-US"/>
        </w:rPr>
        <w:t xml:space="preserve">449.64 </w:t>
      </w:r>
      <w:r w:rsidR="00FC3AEF">
        <w:rPr>
          <w:rFonts w:ascii="Times New Roman" w:hAnsi="Times New Roman" w:cs="Times New Roman"/>
          <w:sz w:val="24"/>
          <w:lang w:val="en-US"/>
        </w:rPr>
        <w:t>ppm)</w:t>
      </w:r>
      <w:r w:rsidR="00FC3AEF" w:rsidRPr="00903C2B">
        <w:rPr>
          <w:rFonts w:ascii="Times New Roman" w:hAnsi="Times New Roman" w:cs="Times New Roman"/>
          <w:sz w:val="24"/>
          <w:lang w:val="en-US"/>
        </w:rPr>
        <w:t xml:space="preserve">, </w:t>
      </w:r>
      <w:r w:rsidR="00FC3AEF">
        <w:rPr>
          <w:rFonts w:ascii="Times New Roman" w:hAnsi="Times New Roman" w:cs="Times New Roman"/>
          <w:sz w:val="24"/>
          <w:lang w:val="en-US"/>
        </w:rPr>
        <w:t>a steep REE distribution spectrum</w:t>
      </w:r>
      <w:r w:rsidR="00FC3AEF" w:rsidRPr="00903C2B">
        <w:rPr>
          <w:rFonts w:ascii="Times New Roman" w:hAnsi="Times New Roman" w:cs="Times New Roman"/>
          <w:sz w:val="24"/>
          <w:lang w:val="en-US"/>
        </w:rPr>
        <w:t xml:space="preserve"> (</w:t>
      </w:r>
      <w:r w:rsidR="00FC3AEF">
        <w:rPr>
          <w:rFonts w:ascii="Times New Roman" w:hAnsi="Times New Roman" w:cs="Times New Roman"/>
          <w:sz w:val="24"/>
          <w:lang w:val="en-US"/>
        </w:rPr>
        <w:t>La</w:t>
      </w:r>
      <w:r w:rsidR="00FC3AEF" w:rsidRPr="00903C2B">
        <w:rPr>
          <w:rFonts w:ascii="Times New Roman" w:hAnsi="Times New Roman" w:cs="Times New Roman"/>
          <w:sz w:val="24"/>
          <w:lang w:val="en-US"/>
        </w:rPr>
        <w:t>/</w:t>
      </w:r>
      <w:r w:rsidR="00FC3AEF">
        <w:rPr>
          <w:rFonts w:ascii="Times New Roman" w:hAnsi="Times New Roman" w:cs="Times New Roman"/>
          <w:sz w:val="24"/>
          <w:lang w:val="en-US"/>
        </w:rPr>
        <w:t>Yb</w:t>
      </w:r>
      <w:r w:rsidR="00FC3AEF" w:rsidRPr="00903C2B">
        <w:rPr>
          <w:rFonts w:ascii="Times New Roman" w:hAnsi="Times New Roman" w:cs="Times New Roman"/>
          <w:sz w:val="24"/>
          <w:lang w:val="en-US"/>
        </w:rPr>
        <w:t xml:space="preserve"> = 18.68, </w:t>
      </w:r>
      <w:r w:rsidR="00FC3AEF">
        <w:rPr>
          <w:rFonts w:ascii="Times New Roman" w:hAnsi="Times New Roman" w:cs="Times New Roman"/>
          <w:sz w:val="24"/>
          <w:lang w:val="en-US"/>
        </w:rPr>
        <w:t>La</w:t>
      </w:r>
      <w:r w:rsidR="00FC3AEF" w:rsidRPr="00903C2B">
        <w:rPr>
          <w:rFonts w:ascii="Times New Roman" w:hAnsi="Times New Roman" w:cs="Times New Roman"/>
          <w:sz w:val="24"/>
          <w:lang w:val="en-US"/>
        </w:rPr>
        <w:t>/</w:t>
      </w:r>
      <w:proofErr w:type="spellStart"/>
      <w:r w:rsidR="00FC3AEF">
        <w:rPr>
          <w:rFonts w:ascii="Times New Roman" w:hAnsi="Times New Roman" w:cs="Times New Roman"/>
          <w:sz w:val="24"/>
          <w:lang w:val="en-US"/>
        </w:rPr>
        <w:t>Sm</w:t>
      </w:r>
      <w:proofErr w:type="spellEnd"/>
      <w:r w:rsidR="00FC3AEF" w:rsidRPr="00903C2B">
        <w:rPr>
          <w:rFonts w:ascii="Times New Roman" w:hAnsi="Times New Roman" w:cs="Times New Roman"/>
          <w:sz w:val="24"/>
          <w:lang w:val="en-US"/>
        </w:rPr>
        <w:t xml:space="preserve"> = 3.81 </w:t>
      </w:r>
      <w:r w:rsidR="00FC3AEF">
        <w:rPr>
          <w:rFonts w:ascii="Times New Roman" w:hAnsi="Times New Roman" w:cs="Times New Roman"/>
          <w:sz w:val="24"/>
          <w:lang w:val="en-US"/>
        </w:rPr>
        <w:t>and</w:t>
      </w:r>
      <w:r w:rsidR="00FC3AEF" w:rsidRPr="00903C2B">
        <w:rPr>
          <w:rFonts w:ascii="Times New Roman" w:hAnsi="Times New Roman" w:cs="Times New Roman"/>
          <w:sz w:val="24"/>
          <w:lang w:val="en-US"/>
        </w:rPr>
        <w:t xml:space="preserve"> </w:t>
      </w:r>
      <w:r w:rsidR="00FC3AEF">
        <w:rPr>
          <w:rFonts w:ascii="Times New Roman" w:hAnsi="Times New Roman" w:cs="Times New Roman"/>
          <w:sz w:val="24"/>
          <w:lang w:val="en-US"/>
        </w:rPr>
        <w:t>Gd</w:t>
      </w:r>
      <w:r w:rsidR="00FC3AEF" w:rsidRPr="00903C2B">
        <w:rPr>
          <w:rFonts w:ascii="Times New Roman" w:hAnsi="Times New Roman" w:cs="Times New Roman"/>
          <w:sz w:val="24"/>
          <w:lang w:val="en-US"/>
        </w:rPr>
        <w:t>/</w:t>
      </w:r>
      <w:r w:rsidR="00FC3AEF">
        <w:rPr>
          <w:rFonts w:ascii="Times New Roman" w:hAnsi="Times New Roman" w:cs="Times New Roman"/>
          <w:sz w:val="24"/>
          <w:lang w:val="en-US"/>
        </w:rPr>
        <w:t>Yb</w:t>
      </w:r>
      <w:r w:rsidR="00FC3AEF" w:rsidRPr="00903C2B">
        <w:rPr>
          <w:rFonts w:ascii="Times New Roman" w:hAnsi="Times New Roman" w:cs="Times New Roman"/>
          <w:sz w:val="24"/>
          <w:lang w:val="en-US"/>
        </w:rPr>
        <w:t xml:space="preserve"> = 3.00) </w:t>
      </w:r>
      <w:r w:rsidR="00FC3AEF">
        <w:rPr>
          <w:rFonts w:ascii="Times New Roman" w:hAnsi="Times New Roman" w:cs="Times New Roman"/>
          <w:sz w:val="24"/>
          <w:lang w:val="en-US"/>
        </w:rPr>
        <w:t>and a weak</w:t>
      </w:r>
      <w:r w:rsidR="00FC3AEF" w:rsidRPr="00903C2B">
        <w:rPr>
          <w:rFonts w:ascii="Times New Roman" w:hAnsi="Times New Roman" w:cs="Times New Roman"/>
          <w:sz w:val="24"/>
          <w:lang w:val="en-US"/>
        </w:rPr>
        <w:t xml:space="preserve"> </w:t>
      </w:r>
      <w:r w:rsidR="00FC3AEF">
        <w:rPr>
          <w:rFonts w:ascii="Times New Roman" w:hAnsi="Times New Roman" w:cs="Times New Roman"/>
          <w:sz w:val="24"/>
          <w:lang w:val="en-US"/>
        </w:rPr>
        <w:t xml:space="preserve">negative </w:t>
      </w:r>
      <w:r w:rsidR="00956035">
        <w:rPr>
          <w:rFonts w:ascii="Times New Roman" w:hAnsi="Times New Roman" w:cs="Times New Roman"/>
          <w:sz w:val="24"/>
          <w:lang w:val="en-US"/>
        </w:rPr>
        <w:t xml:space="preserve">Eu </w:t>
      </w:r>
      <w:r w:rsidR="00FC3AEF">
        <w:rPr>
          <w:rFonts w:ascii="Times New Roman" w:hAnsi="Times New Roman" w:cs="Times New Roman"/>
          <w:sz w:val="24"/>
          <w:lang w:val="en-US"/>
        </w:rPr>
        <w:t>anomaly (</w:t>
      </w:r>
      <w:r w:rsidR="00FC3AEF" w:rsidRPr="00903C2B">
        <w:rPr>
          <w:rFonts w:ascii="Times New Roman" w:hAnsi="Times New Roman" w:cs="Times New Roman"/>
          <w:sz w:val="24"/>
          <w:lang w:val="en-US"/>
        </w:rPr>
        <w:t>0.78</w:t>
      </w:r>
      <w:r w:rsidR="00FC3AEF">
        <w:rPr>
          <w:rFonts w:ascii="Times New Roman" w:hAnsi="Times New Roman" w:cs="Times New Roman"/>
          <w:sz w:val="24"/>
          <w:lang w:val="en-US"/>
        </w:rPr>
        <w:t>)</w:t>
      </w:r>
      <w:r w:rsidR="00FC3AEF" w:rsidRPr="00903C2B">
        <w:rPr>
          <w:rFonts w:ascii="Times New Roman" w:hAnsi="Times New Roman" w:cs="Times New Roman"/>
          <w:sz w:val="24"/>
          <w:lang w:val="en-US"/>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FC3AEF" w:rsidRPr="008F298F" w14:paraId="1896DD27" w14:textId="77777777" w:rsidTr="00AE4620">
        <w:tc>
          <w:tcPr>
            <w:tcW w:w="9571" w:type="dxa"/>
          </w:tcPr>
          <w:p w14:paraId="7386E1F1" w14:textId="77777777" w:rsidR="00FC3AEF" w:rsidRPr="008F298F" w:rsidRDefault="008A4109" w:rsidP="00E62EF8">
            <w:pPr>
              <w:spacing w:line="48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BD6CC63" wp14:editId="7A6BDCBC">
                  <wp:extent cx="3868317" cy="7872772"/>
                  <wp:effectExtent l="19050" t="0" r="0" b="0"/>
                  <wp:docPr id="13" name="Рисунок 1" descr="D:\БАЯНОВА Т.Б\Статьи готовим\2021\Статья Мурманск\Fig\REE_Grani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БАЯНОВА Т.Б\Статьи готовим\2021\Статья Мурманск\Fig\REE_Granites.jpg"/>
                          <pic:cNvPicPr>
                            <a:picLocks noChangeAspect="1" noChangeArrowheads="1"/>
                          </pic:cNvPicPr>
                        </pic:nvPicPr>
                        <pic:blipFill>
                          <a:blip r:embed="rId62" cstate="print"/>
                          <a:srcRect/>
                          <a:stretch>
                            <a:fillRect/>
                          </a:stretch>
                        </pic:blipFill>
                        <pic:spPr bwMode="auto">
                          <a:xfrm>
                            <a:off x="0" y="0"/>
                            <a:ext cx="3876147" cy="7888707"/>
                          </a:xfrm>
                          <a:prstGeom prst="rect">
                            <a:avLst/>
                          </a:prstGeom>
                          <a:noFill/>
                          <a:ln w="9525">
                            <a:noFill/>
                            <a:miter lim="800000"/>
                            <a:headEnd/>
                            <a:tailEnd/>
                          </a:ln>
                        </pic:spPr>
                      </pic:pic>
                    </a:graphicData>
                  </a:graphic>
                </wp:inline>
              </w:drawing>
            </w:r>
          </w:p>
        </w:tc>
      </w:tr>
      <w:tr w:rsidR="00FC3AEF" w:rsidRPr="00724BCE" w14:paraId="4795E7C8" w14:textId="77777777" w:rsidTr="00956035">
        <w:tc>
          <w:tcPr>
            <w:tcW w:w="9571" w:type="dxa"/>
            <w:shd w:val="clear" w:color="auto" w:fill="auto"/>
          </w:tcPr>
          <w:p w14:paraId="6EAEEBB8" w14:textId="77777777" w:rsidR="00FC3AEF" w:rsidRPr="00956035" w:rsidRDefault="00956035" w:rsidP="00E62EF8">
            <w:pPr>
              <w:spacing w:line="480" w:lineRule="auto"/>
              <w:jc w:val="center"/>
              <w:rPr>
                <w:rFonts w:ascii="Times New Roman" w:hAnsi="Times New Roman" w:cs="Times New Roman"/>
                <w:sz w:val="24"/>
                <w:lang w:val="en-US"/>
              </w:rPr>
            </w:pPr>
            <w:r w:rsidRPr="00956035">
              <w:rPr>
                <w:rFonts w:ascii="Times New Roman" w:hAnsi="Times New Roman" w:cs="Times New Roman"/>
                <w:sz w:val="24"/>
                <w:lang w:val="en-US"/>
              </w:rPr>
              <w:t xml:space="preserve">Figure </w:t>
            </w:r>
            <w:r w:rsidR="008247AC" w:rsidRPr="00956035">
              <w:rPr>
                <w:rFonts w:ascii="Times New Roman" w:hAnsi="Times New Roman" w:cs="Times New Roman"/>
                <w:sz w:val="24"/>
                <w:lang w:val="en-US"/>
              </w:rPr>
              <w:t>20</w:t>
            </w:r>
            <w:r w:rsidR="00FC3AEF" w:rsidRPr="00956035">
              <w:rPr>
                <w:rFonts w:ascii="Times New Roman" w:hAnsi="Times New Roman" w:cs="Times New Roman"/>
                <w:sz w:val="24"/>
                <w:lang w:val="en-US"/>
              </w:rPr>
              <w:t xml:space="preserve">. </w:t>
            </w:r>
            <w:r w:rsidRPr="00956035">
              <w:rPr>
                <w:rFonts w:ascii="Times New Roman" w:hAnsi="Times New Roman" w:cs="Times New Roman"/>
                <w:sz w:val="24"/>
                <w:lang w:val="en-US"/>
              </w:rPr>
              <w:t xml:space="preserve">Chondrite-normalized </w:t>
            </w:r>
            <w:r w:rsidR="00B43BB1" w:rsidRPr="00956035">
              <w:rPr>
                <w:rFonts w:ascii="Times New Roman" w:hAnsi="Times New Roman" w:cs="Times New Roman"/>
                <w:sz w:val="24"/>
                <w:lang w:val="en-US"/>
              </w:rPr>
              <w:t xml:space="preserve">REE distribution </w:t>
            </w:r>
            <w:r w:rsidRPr="00956035">
              <w:rPr>
                <w:rFonts w:ascii="Times New Roman" w:hAnsi="Times New Roman" w:cs="Times New Roman"/>
                <w:sz w:val="24"/>
                <w:lang w:val="en-US"/>
              </w:rPr>
              <w:t xml:space="preserve">plot after </w:t>
            </w:r>
            <w:r w:rsidR="00B43BB1" w:rsidRPr="00956035">
              <w:rPr>
                <w:rFonts w:ascii="Times New Roman" w:hAnsi="Times New Roman" w:cs="Times New Roman"/>
                <w:sz w:val="24"/>
                <w:lang w:val="en-US"/>
              </w:rPr>
              <w:t xml:space="preserve">(Boynton, 1984) for </w:t>
            </w:r>
            <w:r w:rsidRPr="00956035">
              <w:rPr>
                <w:rFonts w:ascii="Times New Roman" w:hAnsi="Times New Roman" w:cs="Times New Roman"/>
                <w:sz w:val="24"/>
                <w:lang w:val="en-US"/>
              </w:rPr>
              <w:t>rocks in the study area.</w:t>
            </w:r>
          </w:p>
        </w:tc>
      </w:tr>
    </w:tbl>
    <w:p w14:paraId="5CE9B9E6" w14:textId="77777777" w:rsidR="002F2A9E" w:rsidRPr="00956035" w:rsidRDefault="002F2A9E" w:rsidP="00E62EF8">
      <w:pPr>
        <w:spacing w:after="0" w:line="480" w:lineRule="auto"/>
        <w:ind w:firstLine="426"/>
        <w:jc w:val="both"/>
        <w:rPr>
          <w:rFonts w:ascii="Times New Roman" w:hAnsi="Times New Roman" w:cs="Times New Roman"/>
          <w:b/>
          <w:bCs/>
          <w:iCs/>
          <w:sz w:val="24"/>
          <w:szCs w:val="24"/>
          <w:highlight w:val="cyan"/>
          <w:lang w:val="en-US"/>
        </w:rPr>
      </w:pPr>
    </w:p>
    <w:p w14:paraId="0D8D8905" w14:textId="77777777" w:rsidR="00C73ECC" w:rsidRPr="00956035" w:rsidRDefault="00C73ECC" w:rsidP="00E62EF8">
      <w:pPr>
        <w:spacing w:after="0" w:line="480" w:lineRule="auto"/>
        <w:rPr>
          <w:rFonts w:ascii="Times New Roman" w:hAnsi="Times New Roman" w:cs="Times New Roman"/>
          <w:b/>
          <w:bCs/>
          <w:iCs/>
          <w:sz w:val="24"/>
          <w:szCs w:val="24"/>
          <w:lang w:val="en-US"/>
        </w:rPr>
      </w:pPr>
      <w:r w:rsidRPr="00956035">
        <w:rPr>
          <w:rFonts w:ascii="Times New Roman" w:hAnsi="Times New Roman" w:cs="Times New Roman"/>
          <w:b/>
          <w:bCs/>
          <w:iCs/>
          <w:sz w:val="24"/>
          <w:szCs w:val="24"/>
          <w:lang w:val="en-US"/>
        </w:rPr>
        <w:lastRenderedPageBreak/>
        <w:t>Results and Discussion</w:t>
      </w:r>
    </w:p>
    <w:p w14:paraId="09CE3DD7" w14:textId="77777777" w:rsidR="005A5A25" w:rsidRPr="00956035" w:rsidRDefault="00956035" w:rsidP="00E62EF8">
      <w:pPr>
        <w:spacing w:after="0" w:line="480" w:lineRule="auto"/>
        <w:jc w:val="both"/>
        <w:rPr>
          <w:rFonts w:ascii="Times New Roman" w:hAnsi="Times New Roman" w:cs="Times New Roman"/>
          <w:b/>
          <w:i/>
          <w:iCs/>
          <w:sz w:val="24"/>
          <w:szCs w:val="24"/>
          <w:lang w:val="en-US"/>
        </w:rPr>
      </w:pPr>
      <w:r w:rsidRPr="00956035">
        <w:rPr>
          <w:rFonts w:ascii="Times New Roman" w:hAnsi="Times New Roman" w:cs="Times New Roman"/>
          <w:b/>
          <w:i/>
          <w:iCs/>
          <w:sz w:val="24"/>
          <w:szCs w:val="24"/>
          <w:lang w:val="en-US"/>
        </w:rPr>
        <w:t>Evolution of the continental crust in the north-eastern Fennoscandian Shield.</w:t>
      </w:r>
      <w:r w:rsidR="0000186D">
        <w:rPr>
          <w:rFonts w:ascii="Times New Roman" w:hAnsi="Times New Roman" w:cs="Times New Roman"/>
          <w:b/>
          <w:i/>
          <w:iCs/>
          <w:sz w:val="24"/>
          <w:szCs w:val="24"/>
          <w:lang w:val="en-US"/>
        </w:rPr>
        <w:t xml:space="preserve"> </w:t>
      </w:r>
      <w:r w:rsidRPr="00956035">
        <w:rPr>
          <w:rFonts w:ascii="Times New Roman" w:hAnsi="Times New Roman" w:cs="Times New Roman"/>
          <w:b/>
          <w:i/>
          <w:iCs/>
          <w:sz w:val="24"/>
          <w:szCs w:val="24"/>
          <w:lang w:val="en-US"/>
        </w:rPr>
        <w:t>U-Pb data</w:t>
      </w:r>
    </w:p>
    <w:p w14:paraId="48271D59" w14:textId="77777777" w:rsidR="00203344" w:rsidRDefault="00956035" w:rsidP="00E62EF8">
      <w:pPr>
        <w:spacing w:after="0" w:line="48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N</w:t>
      </w:r>
      <w:r w:rsidR="00E057C1" w:rsidRPr="00956035">
        <w:rPr>
          <w:rFonts w:ascii="Times New Roman" w:hAnsi="Times New Roman" w:cs="Times New Roman"/>
          <w:sz w:val="24"/>
          <w:szCs w:val="24"/>
          <w:lang w:val="en-US"/>
        </w:rPr>
        <w:t>ew U-Pb (ID-TIMS) data on single zircons f</w:t>
      </w:r>
      <w:r>
        <w:rPr>
          <w:rFonts w:ascii="Times New Roman" w:hAnsi="Times New Roman" w:cs="Times New Roman"/>
          <w:sz w:val="24"/>
          <w:szCs w:val="24"/>
          <w:lang w:val="en-US"/>
        </w:rPr>
        <w:t xml:space="preserve">rom </w:t>
      </w:r>
      <w:proofErr w:type="spellStart"/>
      <w:r>
        <w:rPr>
          <w:rFonts w:ascii="Times New Roman" w:hAnsi="Times New Roman" w:cs="Times New Roman"/>
          <w:sz w:val="24"/>
          <w:szCs w:val="24"/>
          <w:lang w:val="en-US"/>
        </w:rPr>
        <w:t>paragneisses</w:t>
      </w:r>
      <w:proofErr w:type="spellEnd"/>
      <w:r>
        <w:rPr>
          <w:rFonts w:ascii="Times New Roman" w:hAnsi="Times New Roman" w:cs="Times New Roman"/>
          <w:sz w:val="24"/>
          <w:szCs w:val="24"/>
          <w:lang w:val="en-US"/>
        </w:rPr>
        <w:t xml:space="preserve"> of the Central Kola </w:t>
      </w:r>
      <w:proofErr w:type="spellStart"/>
      <w:r>
        <w:rPr>
          <w:rFonts w:ascii="Times New Roman" w:hAnsi="Times New Roman" w:cs="Times New Roman"/>
          <w:sz w:val="24"/>
          <w:szCs w:val="24"/>
          <w:lang w:val="en-US"/>
        </w:rPr>
        <w:t>M</w:t>
      </w:r>
      <w:r w:rsidR="00E057C1" w:rsidRPr="00956035">
        <w:rPr>
          <w:rFonts w:ascii="Times New Roman" w:hAnsi="Times New Roman" w:cs="Times New Roman"/>
          <w:sz w:val="24"/>
          <w:szCs w:val="24"/>
          <w:lang w:val="en-US"/>
        </w:rPr>
        <w:t>egablock</w:t>
      </w:r>
      <w:proofErr w:type="spellEnd"/>
      <w:r w:rsidR="00E057C1" w:rsidRPr="00956035">
        <w:rPr>
          <w:rFonts w:ascii="Times New Roman" w:hAnsi="Times New Roman" w:cs="Times New Roman"/>
          <w:sz w:val="24"/>
          <w:szCs w:val="24"/>
          <w:lang w:val="en-US"/>
        </w:rPr>
        <w:t xml:space="preserve"> show the age of 3.17 Ga. The cores of these zircons </w:t>
      </w:r>
      <w:r>
        <w:rPr>
          <w:rFonts w:ascii="Times New Roman" w:hAnsi="Times New Roman" w:cs="Times New Roman"/>
          <w:sz w:val="24"/>
          <w:szCs w:val="24"/>
          <w:lang w:val="en-US"/>
        </w:rPr>
        <w:t>were dated at</w:t>
      </w:r>
      <w:r w:rsidR="00E057C1" w:rsidRPr="00956035">
        <w:rPr>
          <w:rFonts w:ascii="Times New Roman" w:hAnsi="Times New Roman" w:cs="Times New Roman"/>
          <w:sz w:val="24"/>
          <w:szCs w:val="24"/>
          <w:lang w:val="en-US"/>
        </w:rPr>
        <w:t xml:space="preserve"> </w:t>
      </w:r>
      <w:r w:rsidR="00203344">
        <w:rPr>
          <w:rFonts w:ascii="Times New Roman" w:hAnsi="Times New Roman" w:cs="Times New Roman"/>
          <w:sz w:val="24"/>
          <w:szCs w:val="24"/>
          <w:lang w:val="en-US"/>
        </w:rPr>
        <w:t>3695±</w:t>
      </w:r>
      <w:r w:rsidR="00E057C1" w:rsidRPr="00956035">
        <w:rPr>
          <w:rFonts w:ascii="Times New Roman" w:hAnsi="Times New Roman" w:cs="Times New Roman"/>
          <w:sz w:val="24"/>
          <w:szCs w:val="24"/>
          <w:lang w:val="en-US"/>
        </w:rPr>
        <w:t>5 Ma (SHRIMP-II) and ca. 100</w:t>
      </w:r>
      <w:r w:rsidR="00E057C1" w:rsidRPr="00E057C1">
        <w:rPr>
          <w:rFonts w:ascii="Times New Roman" w:hAnsi="Times New Roman" w:cs="Times New Roman"/>
          <w:sz w:val="24"/>
          <w:szCs w:val="24"/>
          <w:lang w:val="en-US"/>
        </w:rPr>
        <w:t xml:space="preserve"> Ma older ages</w:t>
      </w:r>
      <w:r w:rsidR="00203344">
        <w:rPr>
          <w:rFonts w:ascii="Times New Roman" w:hAnsi="Times New Roman" w:cs="Times New Roman"/>
          <w:sz w:val="24"/>
          <w:szCs w:val="24"/>
          <w:lang w:val="en-US"/>
        </w:rPr>
        <w:t>,</w:t>
      </w:r>
      <w:r w:rsidR="00E057C1" w:rsidRPr="00E057C1">
        <w:rPr>
          <w:rFonts w:ascii="Times New Roman" w:hAnsi="Times New Roman" w:cs="Times New Roman"/>
          <w:sz w:val="24"/>
          <w:szCs w:val="24"/>
          <w:lang w:val="en-US"/>
        </w:rPr>
        <w:t xml:space="preserve"> as </w:t>
      </w:r>
      <w:r w:rsidR="00E057C1" w:rsidRPr="00203344">
        <w:rPr>
          <w:rFonts w:ascii="Times New Roman" w:hAnsi="Times New Roman" w:cs="Times New Roman"/>
          <w:sz w:val="24"/>
          <w:szCs w:val="24"/>
          <w:lang w:val="en-US"/>
        </w:rPr>
        <w:t xml:space="preserve">compared to </w:t>
      </w:r>
      <w:proofErr w:type="spellStart"/>
      <w:r w:rsidR="00E057C1" w:rsidRPr="00203344">
        <w:rPr>
          <w:rFonts w:ascii="Times New Roman" w:hAnsi="Times New Roman" w:cs="Times New Roman"/>
          <w:sz w:val="24"/>
          <w:szCs w:val="24"/>
          <w:lang w:val="en-US"/>
        </w:rPr>
        <w:t>paragneisses</w:t>
      </w:r>
      <w:proofErr w:type="spellEnd"/>
      <w:r w:rsidR="00E057C1" w:rsidRPr="00203344">
        <w:rPr>
          <w:rFonts w:ascii="Times New Roman" w:hAnsi="Times New Roman" w:cs="Times New Roman"/>
          <w:sz w:val="24"/>
          <w:szCs w:val="24"/>
          <w:lang w:val="en-US"/>
        </w:rPr>
        <w:t xml:space="preserve"> of the Central-Kola </w:t>
      </w:r>
      <w:proofErr w:type="spellStart"/>
      <w:r w:rsidR="00E057C1" w:rsidRPr="00203344">
        <w:rPr>
          <w:rFonts w:ascii="Times New Roman" w:hAnsi="Times New Roman" w:cs="Times New Roman"/>
          <w:sz w:val="24"/>
          <w:szCs w:val="24"/>
          <w:lang w:val="en-US"/>
        </w:rPr>
        <w:t>megablock</w:t>
      </w:r>
      <w:proofErr w:type="spellEnd"/>
      <w:r w:rsidR="00E057C1" w:rsidRPr="00203344">
        <w:rPr>
          <w:rFonts w:ascii="Times New Roman" w:hAnsi="Times New Roman" w:cs="Times New Roman"/>
          <w:sz w:val="24"/>
          <w:szCs w:val="24"/>
          <w:lang w:val="en-US"/>
        </w:rPr>
        <w:t xml:space="preserve">, according to </w:t>
      </w:r>
      <w:r w:rsidR="004041FB" w:rsidRPr="00203344">
        <w:rPr>
          <w:rFonts w:ascii="Times New Roman" w:eastAsia="MinionPro-Capt" w:hAnsi="Times New Roman" w:cs="Times New Roman"/>
          <w:sz w:val="24"/>
          <w:szCs w:val="24"/>
          <w:lang w:val="en-US"/>
        </w:rPr>
        <w:t>(</w:t>
      </w:r>
      <w:proofErr w:type="spellStart"/>
      <w:r w:rsidR="004041FB" w:rsidRPr="00203344">
        <w:rPr>
          <w:rFonts w:ascii="Times New Roman" w:eastAsia="Calibri" w:hAnsi="Times New Roman" w:cs="Times New Roman"/>
          <w:sz w:val="24"/>
          <w:szCs w:val="24"/>
          <w:lang w:val="en-US"/>
        </w:rPr>
        <w:t>Myskova</w:t>
      </w:r>
      <w:proofErr w:type="spellEnd"/>
      <w:r w:rsidR="00203344" w:rsidRPr="00203344">
        <w:rPr>
          <w:rFonts w:ascii="Times New Roman" w:eastAsia="Calibri" w:hAnsi="Times New Roman" w:cs="Times New Roman"/>
          <w:sz w:val="24"/>
          <w:szCs w:val="24"/>
          <w:lang w:val="en-US"/>
        </w:rPr>
        <w:t>,</w:t>
      </w:r>
      <w:r w:rsidR="004041FB" w:rsidRPr="00203344">
        <w:rPr>
          <w:rFonts w:ascii="Times New Roman" w:hAnsi="Times New Roman"/>
          <w:sz w:val="24"/>
          <w:szCs w:val="24"/>
          <w:lang w:val="en-US"/>
        </w:rPr>
        <w:t xml:space="preserve"> 2015</w:t>
      </w:r>
      <w:r w:rsidR="004041FB" w:rsidRPr="00203344">
        <w:rPr>
          <w:rFonts w:ascii="Times New Roman" w:eastAsia="MinionPro-Capt" w:hAnsi="Times New Roman" w:cs="Times New Roman"/>
          <w:sz w:val="24"/>
          <w:szCs w:val="24"/>
          <w:lang w:val="en-US"/>
        </w:rPr>
        <w:t>)</w:t>
      </w:r>
      <w:r w:rsidR="00E057C1" w:rsidRPr="00203344">
        <w:rPr>
          <w:rFonts w:ascii="Times New Roman" w:hAnsi="Times New Roman" w:cs="Times New Roman"/>
          <w:sz w:val="24"/>
          <w:szCs w:val="24"/>
          <w:lang w:val="en-US"/>
        </w:rPr>
        <w:t xml:space="preserve"> (Figure </w:t>
      </w:r>
      <w:r w:rsidR="00110373" w:rsidRPr="00203344">
        <w:rPr>
          <w:rFonts w:ascii="Times New Roman" w:hAnsi="Times New Roman" w:cs="Times New Roman"/>
          <w:sz w:val="24"/>
          <w:szCs w:val="24"/>
          <w:lang w:val="en-US"/>
        </w:rPr>
        <w:t>21</w:t>
      </w:r>
      <w:r w:rsidR="00E057C1" w:rsidRPr="00203344">
        <w:rPr>
          <w:rFonts w:ascii="Times New Roman" w:hAnsi="Times New Roman" w:cs="Times New Roman"/>
          <w:sz w:val="24"/>
          <w:szCs w:val="24"/>
          <w:lang w:val="en-US"/>
        </w:rPr>
        <w:t xml:space="preserve">a). </w:t>
      </w:r>
    </w:p>
    <w:p w14:paraId="1F9DBAAC" w14:textId="77777777" w:rsidR="00203344" w:rsidRPr="00203344" w:rsidRDefault="00E057C1" w:rsidP="00E62EF8">
      <w:pPr>
        <w:spacing w:after="0" w:line="480" w:lineRule="auto"/>
        <w:ind w:firstLine="567"/>
        <w:jc w:val="both"/>
        <w:rPr>
          <w:rFonts w:ascii="Times New Roman" w:hAnsi="Times New Roman" w:cs="Times New Roman"/>
          <w:sz w:val="24"/>
          <w:szCs w:val="24"/>
          <w:lang w:val="en-US"/>
        </w:rPr>
      </w:pPr>
      <w:r w:rsidRPr="00203344">
        <w:rPr>
          <w:rFonts w:ascii="Times New Roman" w:hAnsi="Times New Roman" w:cs="Times New Roman"/>
          <w:sz w:val="24"/>
          <w:szCs w:val="24"/>
          <w:lang w:val="en-US"/>
        </w:rPr>
        <w:t>The</w:t>
      </w:r>
      <w:r w:rsidRPr="00E057C1">
        <w:rPr>
          <w:rFonts w:ascii="Times New Roman" w:hAnsi="Times New Roman" w:cs="Times New Roman"/>
          <w:sz w:val="24"/>
          <w:szCs w:val="24"/>
          <w:lang w:val="en-US"/>
        </w:rPr>
        <w:t xml:space="preserve"> age of the amphibolite facies metamorphism </w:t>
      </w:r>
      <w:r w:rsidR="00203344">
        <w:rPr>
          <w:rFonts w:ascii="Times New Roman" w:hAnsi="Times New Roman" w:cs="Times New Roman"/>
          <w:sz w:val="24"/>
          <w:szCs w:val="24"/>
          <w:lang w:val="en-US"/>
        </w:rPr>
        <w:t>was</w:t>
      </w:r>
      <w:r w:rsidRPr="00E057C1">
        <w:rPr>
          <w:rFonts w:ascii="Times New Roman" w:hAnsi="Times New Roman" w:cs="Times New Roman"/>
          <w:sz w:val="24"/>
          <w:szCs w:val="24"/>
          <w:lang w:val="en-US"/>
        </w:rPr>
        <w:t xml:space="preserve"> estimated at 2753 ± 3 Ma. The </w:t>
      </w:r>
      <w:proofErr w:type="spellStart"/>
      <w:r w:rsidRPr="00E057C1">
        <w:rPr>
          <w:rFonts w:ascii="Times New Roman" w:hAnsi="Times New Roman" w:cs="Times New Roman"/>
          <w:sz w:val="24"/>
          <w:szCs w:val="24"/>
          <w:lang w:val="en-US"/>
        </w:rPr>
        <w:t>Voche-Lambina</w:t>
      </w:r>
      <w:proofErr w:type="spellEnd"/>
      <w:r w:rsidRPr="00E057C1">
        <w:rPr>
          <w:rFonts w:ascii="Times New Roman" w:hAnsi="Times New Roman" w:cs="Times New Roman"/>
          <w:sz w:val="24"/>
          <w:szCs w:val="24"/>
          <w:lang w:val="en-US"/>
        </w:rPr>
        <w:t xml:space="preserve"> geological site lies at the b</w:t>
      </w:r>
      <w:r w:rsidR="00203344">
        <w:rPr>
          <w:rFonts w:ascii="Times New Roman" w:hAnsi="Times New Roman" w:cs="Times New Roman"/>
          <w:sz w:val="24"/>
          <w:szCs w:val="24"/>
          <w:lang w:val="en-US"/>
        </w:rPr>
        <w:t xml:space="preserve">oundary between the </w:t>
      </w:r>
      <w:proofErr w:type="spellStart"/>
      <w:r w:rsidR="00203344">
        <w:rPr>
          <w:rFonts w:ascii="Times New Roman" w:hAnsi="Times New Roman" w:cs="Times New Roman"/>
          <w:sz w:val="24"/>
          <w:szCs w:val="24"/>
          <w:lang w:val="en-US"/>
        </w:rPr>
        <w:t>Belomorian</w:t>
      </w:r>
      <w:proofErr w:type="spellEnd"/>
      <w:r w:rsidR="00203344">
        <w:rPr>
          <w:rFonts w:ascii="Times New Roman" w:hAnsi="Times New Roman" w:cs="Times New Roman"/>
          <w:sz w:val="24"/>
          <w:szCs w:val="24"/>
          <w:lang w:val="en-US"/>
        </w:rPr>
        <w:t xml:space="preserve"> Mobile Block and the Central </w:t>
      </w:r>
      <w:r w:rsidRPr="00E057C1">
        <w:rPr>
          <w:rFonts w:ascii="Times New Roman" w:hAnsi="Times New Roman" w:cs="Times New Roman"/>
          <w:sz w:val="24"/>
          <w:szCs w:val="24"/>
          <w:lang w:val="en-US"/>
        </w:rPr>
        <w:t xml:space="preserve">Kola </w:t>
      </w:r>
      <w:r w:rsidRPr="00203344">
        <w:rPr>
          <w:rFonts w:ascii="Times New Roman" w:hAnsi="Times New Roman" w:cs="Times New Roman"/>
          <w:sz w:val="24"/>
          <w:szCs w:val="24"/>
          <w:lang w:val="en-US"/>
        </w:rPr>
        <w:t xml:space="preserve">domain </w:t>
      </w:r>
      <w:r w:rsidR="004041FB" w:rsidRPr="00203344">
        <w:rPr>
          <w:rFonts w:ascii="Times New Roman" w:hAnsi="Times New Roman" w:cs="Times New Roman"/>
          <w:sz w:val="24"/>
          <w:szCs w:val="24"/>
          <w:lang w:val="en-US"/>
        </w:rPr>
        <w:t>(</w:t>
      </w:r>
      <w:r w:rsidR="004041FB" w:rsidRPr="00203344">
        <w:rPr>
          <w:rFonts w:ascii="Times New Roman" w:eastAsia="Calibri" w:hAnsi="Times New Roman" w:cs="Times New Roman"/>
          <w:sz w:val="24"/>
          <w:szCs w:val="24"/>
          <w:lang w:val="en-US"/>
        </w:rPr>
        <w:t>Morozova</w:t>
      </w:r>
      <w:r w:rsidR="00203344" w:rsidRPr="00203344">
        <w:rPr>
          <w:rFonts w:ascii="Times New Roman" w:eastAsia="Calibri" w:hAnsi="Times New Roman" w:cs="Times New Roman"/>
          <w:sz w:val="24"/>
          <w:szCs w:val="24"/>
          <w:lang w:val="en-US"/>
        </w:rPr>
        <w:t>,</w:t>
      </w:r>
      <w:r w:rsidR="004041FB" w:rsidRPr="00203344">
        <w:rPr>
          <w:rFonts w:ascii="Times New Roman" w:hAnsi="Times New Roman"/>
          <w:sz w:val="24"/>
          <w:szCs w:val="24"/>
          <w:lang w:val="en-US"/>
        </w:rPr>
        <w:t xml:space="preserve"> 2012</w:t>
      </w:r>
      <w:r w:rsidR="004041FB" w:rsidRPr="00203344">
        <w:rPr>
          <w:rFonts w:ascii="Times New Roman" w:hAnsi="Times New Roman" w:cs="Times New Roman"/>
          <w:sz w:val="24"/>
          <w:szCs w:val="24"/>
          <w:lang w:val="en-US"/>
        </w:rPr>
        <w:t>)</w:t>
      </w:r>
      <w:r w:rsidRPr="00203344">
        <w:rPr>
          <w:rFonts w:ascii="Times New Roman" w:hAnsi="Times New Roman" w:cs="Times New Roman"/>
          <w:sz w:val="24"/>
          <w:szCs w:val="24"/>
          <w:lang w:val="en-US"/>
        </w:rPr>
        <w:t xml:space="preserve">. New </w:t>
      </w:r>
      <w:proofErr w:type="spellStart"/>
      <w:r w:rsidRPr="00203344">
        <w:rPr>
          <w:rFonts w:ascii="Times New Roman" w:hAnsi="Times New Roman" w:cs="Times New Roman"/>
          <w:sz w:val="24"/>
          <w:szCs w:val="24"/>
          <w:lang w:val="en-US"/>
        </w:rPr>
        <w:t>Neoarch</w:t>
      </w:r>
      <w:r w:rsidR="00203344" w:rsidRPr="00203344">
        <w:rPr>
          <w:rFonts w:ascii="Times New Roman" w:hAnsi="Times New Roman" w:cs="Times New Roman"/>
          <w:sz w:val="24"/>
          <w:szCs w:val="24"/>
          <w:lang w:val="en-US"/>
        </w:rPr>
        <w:t>a</w:t>
      </w:r>
      <w:r w:rsidRPr="00203344">
        <w:rPr>
          <w:rFonts w:ascii="Times New Roman" w:hAnsi="Times New Roman" w:cs="Times New Roman"/>
          <w:sz w:val="24"/>
          <w:szCs w:val="24"/>
          <w:lang w:val="en-US"/>
        </w:rPr>
        <w:t>ean</w:t>
      </w:r>
      <w:proofErr w:type="spellEnd"/>
      <w:r w:rsidRPr="00203344">
        <w:rPr>
          <w:rFonts w:ascii="Times New Roman" w:hAnsi="Times New Roman" w:cs="Times New Roman"/>
          <w:sz w:val="24"/>
          <w:szCs w:val="24"/>
          <w:lang w:val="en-US"/>
        </w:rPr>
        <w:t xml:space="preserve"> U-Pb data on single zircons of the </w:t>
      </w:r>
      <w:proofErr w:type="spellStart"/>
      <w:r w:rsidRPr="00203344">
        <w:rPr>
          <w:rFonts w:ascii="Times New Roman" w:hAnsi="Times New Roman" w:cs="Times New Roman"/>
          <w:sz w:val="24"/>
          <w:szCs w:val="24"/>
          <w:lang w:val="en-US"/>
        </w:rPr>
        <w:t>Voche-Lambina</w:t>
      </w:r>
      <w:proofErr w:type="spellEnd"/>
      <w:r w:rsidRPr="00203344">
        <w:rPr>
          <w:rFonts w:ascii="Times New Roman" w:hAnsi="Times New Roman" w:cs="Times New Roman"/>
          <w:sz w:val="24"/>
          <w:szCs w:val="24"/>
          <w:lang w:val="en-US"/>
        </w:rPr>
        <w:t xml:space="preserve"> TTG </w:t>
      </w:r>
      <w:r w:rsidR="00203344" w:rsidRPr="00203344">
        <w:rPr>
          <w:rFonts w:ascii="Times New Roman" w:hAnsi="Times New Roman" w:cs="Times New Roman"/>
          <w:sz w:val="24"/>
          <w:szCs w:val="24"/>
          <w:lang w:val="en-US"/>
        </w:rPr>
        <w:t>yielded the age of 3158.2±</w:t>
      </w:r>
      <w:r w:rsidRPr="00203344">
        <w:rPr>
          <w:rFonts w:ascii="Times New Roman" w:hAnsi="Times New Roman" w:cs="Times New Roman"/>
          <w:sz w:val="24"/>
          <w:szCs w:val="24"/>
          <w:lang w:val="en-US"/>
        </w:rPr>
        <w:t>8.2 Ma. The zircon has low U and Pb concentration and the low U/Th ratio of 0.2. REE plots for grey gneisses show high fr</w:t>
      </w:r>
      <w:r w:rsidR="00203344" w:rsidRPr="00203344">
        <w:rPr>
          <w:rFonts w:ascii="Times New Roman" w:hAnsi="Times New Roman" w:cs="Times New Roman"/>
          <w:sz w:val="24"/>
          <w:szCs w:val="24"/>
          <w:lang w:val="en-US"/>
        </w:rPr>
        <w:t>actionation of La/Yb &gt; 30 rich</w:t>
      </w:r>
      <w:r w:rsidRPr="00203344">
        <w:rPr>
          <w:rFonts w:ascii="Times New Roman" w:hAnsi="Times New Roman" w:cs="Times New Roman"/>
          <w:sz w:val="24"/>
          <w:szCs w:val="24"/>
          <w:lang w:val="en-US"/>
        </w:rPr>
        <w:t xml:space="preserve"> in LREE and poor in heavy Yb (&lt;0.6 ppm). The precise (ID-TIMS) single zircon age of the amphibolite facies metamorphism </w:t>
      </w:r>
      <w:r w:rsidR="00203344" w:rsidRPr="00203344">
        <w:rPr>
          <w:rFonts w:ascii="Times New Roman" w:hAnsi="Times New Roman" w:cs="Times New Roman"/>
          <w:sz w:val="24"/>
          <w:szCs w:val="24"/>
          <w:lang w:val="en-US"/>
        </w:rPr>
        <w:t>was estimated at 2704.3±</w:t>
      </w:r>
      <w:r w:rsidRPr="00203344">
        <w:rPr>
          <w:rFonts w:ascii="Times New Roman" w:hAnsi="Times New Roman" w:cs="Times New Roman"/>
          <w:sz w:val="24"/>
          <w:szCs w:val="24"/>
          <w:lang w:val="en-US"/>
        </w:rPr>
        <w:t xml:space="preserve">5.9 Ma. Model </w:t>
      </w:r>
      <w:proofErr w:type="spellStart"/>
      <w:r w:rsidRPr="00203344">
        <w:rPr>
          <w:rFonts w:ascii="Times New Roman" w:hAnsi="Times New Roman" w:cs="Times New Roman"/>
          <w:sz w:val="24"/>
          <w:szCs w:val="24"/>
          <w:lang w:val="en-US"/>
        </w:rPr>
        <w:t>Sm</w:t>
      </w:r>
      <w:proofErr w:type="spellEnd"/>
      <w:r w:rsidRPr="00203344">
        <w:rPr>
          <w:rFonts w:ascii="Times New Roman" w:hAnsi="Times New Roman" w:cs="Times New Roman"/>
          <w:sz w:val="24"/>
          <w:szCs w:val="24"/>
          <w:lang w:val="en-US"/>
        </w:rPr>
        <w:t xml:space="preserve">-Nd WR data indicate the protolith ages of 3.4 to 3.2 Ga, positive </w:t>
      </w:r>
      <w:r w:rsidRPr="00203344">
        <w:rPr>
          <w:rFonts w:ascii="Times New Roman" w:hAnsi="Times New Roman" w:cs="Times New Roman"/>
          <w:sz w:val="24"/>
          <w:szCs w:val="24"/>
        </w:rPr>
        <w:t>ε</w:t>
      </w:r>
      <w:r w:rsidRPr="00203344">
        <w:rPr>
          <w:rFonts w:ascii="Times New Roman" w:hAnsi="Times New Roman" w:cs="Times New Roman"/>
          <w:sz w:val="24"/>
          <w:szCs w:val="24"/>
          <w:lang w:val="en-US"/>
        </w:rPr>
        <w:t xml:space="preserve">Nd of +1.29 to +3.3 and </w:t>
      </w:r>
      <w:proofErr w:type="spellStart"/>
      <w:r w:rsidRPr="00203344">
        <w:rPr>
          <w:rFonts w:ascii="Times New Roman" w:hAnsi="Times New Roman" w:cs="Times New Roman"/>
          <w:sz w:val="24"/>
          <w:szCs w:val="24"/>
          <w:lang w:val="en-US"/>
        </w:rPr>
        <w:t>ISr</w:t>
      </w:r>
      <w:proofErr w:type="spellEnd"/>
      <w:r w:rsidRPr="00203344">
        <w:rPr>
          <w:rFonts w:ascii="Times New Roman" w:hAnsi="Times New Roman" w:cs="Times New Roman"/>
          <w:sz w:val="24"/>
          <w:szCs w:val="24"/>
          <w:lang w:val="en-US"/>
        </w:rPr>
        <w:t xml:space="preserve"> of 0.702 </w:t>
      </w:r>
      <w:r w:rsidR="004041FB" w:rsidRPr="00203344">
        <w:rPr>
          <w:rFonts w:ascii="Times New Roman" w:hAnsi="Times New Roman" w:cs="Times New Roman"/>
          <w:sz w:val="24"/>
          <w:szCs w:val="24"/>
          <w:lang w:val="en-US"/>
        </w:rPr>
        <w:t>(</w:t>
      </w:r>
      <w:r w:rsidR="004041FB" w:rsidRPr="00203344">
        <w:rPr>
          <w:rFonts w:ascii="Times New Roman" w:eastAsia="Calibri" w:hAnsi="Times New Roman" w:cs="Times New Roman"/>
          <w:sz w:val="24"/>
          <w:szCs w:val="24"/>
          <w:lang w:val="en-US"/>
        </w:rPr>
        <w:t>Morozova</w:t>
      </w:r>
      <w:r w:rsidR="00203344">
        <w:rPr>
          <w:rFonts w:ascii="Times New Roman" w:eastAsia="Calibri" w:hAnsi="Times New Roman" w:cs="Times New Roman"/>
          <w:sz w:val="24"/>
          <w:szCs w:val="24"/>
          <w:lang w:val="en-US"/>
        </w:rPr>
        <w:t>,</w:t>
      </w:r>
      <w:r w:rsidR="004041FB" w:rsidRPr="00203344">
        <w:rPr>
          <w:rFonts w:ascii="Times New Roman" w:hAnsi="Times New Roman"/>
          <w:sz w:val="24"/>
          <w:szCs w:val="24"/>
          <w:lang w:val="en-US"/>
        </w:rPr>
        <w:t xml:space="preserve"> 2012</w:t>
      </w:r>
      <w:r w:rsidR="004041FB" w:rsidRPr="00203344">
        <w:rPr>
          <w:rFonts w:ascii="Times New Roman" w:hAnsi="Times New Roman" w:cs="Times New Roman"/>
          <w:sz w:val="24"/>
          <w:szCs w:val="24"/>
          <w:lang w:val="en-US"/>
        </w:rPr>
        <w:t>)</w:t>
      </w:r>
      <w:r w:rsidR="00203344" w:rsidRPr="00203344">
        <w:rPr>
          <w:rFonts w:ascii="Times New Roman" w:hAnsi="Times New Roman" w:cs="Times New Roman"/>
          <w:sz w:val="24"/>
          <w:szCs w:val="24"/>
          <w:lang w:val="en-US"/>
        </w:rPr>
        <w:t>.</w:t>
      </w:r>
    </w:p>
    <w:p w14:paraId="010F1C13" w14:textId="77777777" w:rsidR="005A5A25" w:rsidRPr="00E057C1" w:rsidRDefault="00E057C1" w:rsidP="00E62EF8">
      <w:pPr>
        <w:spacing w:after="0" w:line="480" w:lineRule="auto"/>
        <w:ind w:firstLine="567"/>
        <w:jc w:val="both"/>
        <w:rPr>
          <w:rFonts w:ascii="Times New Roman" w:hAnsi="Times New Roman" w:cs="Times New Roman"/>
          <w:sz w:val="24"/>
          <w:szCs w:val="24"/>
          <w:lang w:val="en-US"/>
        </w:rPr>
      </w:pPr>
      <w:r w:rsidRPr="00203344">
        <w:rPr>
          <w:rFonts w:ascii="Times New Roman" w:hAnsi="Times New Roman" w:cs="Times New Roman"/>
          <w:sz w:val="24"/>
          <w:szCs w:val="24"/>
          <w:lang w:val="en-US"/>
        </w:rPr>
        <w:t xml:space="preserve">Thus, the new data on single zircon grains from TTG </w:t>
      </w:r>
      <w:r w:rsidR="00203344" w:rsidRPr="00203344">
        <w:rPr>
          <w:rFonts w:ascii="Times New Roman" w:hAnsi="Times New Roman" w:cs="Times New Roman"/>
          <w:sz w:val="24"/>
          <w:szCs w:val="24"/>
          <w:lang w:val="en-US"/>
        </w:rPr>
        <w:t xml:space="preserve">and </w:t>
      </w:r>
      <w:proofErr w:type="spellStart"/>
      <w:r w:rsidR="00203344" w:rsidRPr="00203344">
        <w:rPr>
          <w:rFonts w:ascii="Times New Roman" w:hAnsi="Times New Roman" w:cs="Times New Roman"/>
          <w:sz w:val="24"/>
          <w:szCs w:val="24"/>
          <w:lang w:val="en-US"/>
        </w:rPr>
        <w:t>paragneisses</w:t>
      </w:r>
      <w:proofErr w:type="spellEnd"/>
      <w:r w:rsidR="00203344" w:rsidRPr="00203344">
        <w:rPr>
          <w:rFonts w:ascii="Times New Roman" w:hAnsi="Times New Roman" w:cs="Times New Roman"/>
          <w:sz w:val="24"/>
          <w:szCs w:val="24"/>
          <w:lang w:val="en-US"/>
        </w:rPr>
        <w:t xml:space="preserve"> of the Central Kola </w:t>
      </w:r>
      <w:proofErr w:type="spellStart"/>
      <w:r w:rsidR="00203344" w:rsidRPr="00203344">
        <w:rPr>
          <w:rFonts w:ascii="Times New Roman" w:hAnsi="Times New Roman" w:cs="Times New Roman"/>
          <w:sz w:val="24"/>
          <w:szCs w:val="24"/>
          <w:lang w:val="en-US"/>
        </w:rPr>
        <w:t>M</w:t>
      </w:r>
      <w:r w:rsidRPr="00203344">
        <w:rPr>
          <w:rFonts w:ascii="Times New Roman" w:hAnsi="Times New Roman" w:cs="Times New Roman"/>
          <w:sz w:val="24"/>
          <w:szCs w:val="24"/>
          <w:lang w:val="en-US"/>
        </w:rPr>
        <w:t>egablock</w:t>
      </w:r>
      <w:proofErr w:type="spellEnd"/>
      <w:r w:rsidRPr="00203344">
        <w:rPr>
          <w:rFonts w:ascii="Times New Roman" w:hAnsi="Times New Roman" w:cs="Times New Roman"/>
          <w:sz w:val="24"/>
          <w:szCs w:val="24"/>
          <w:lang w:val="en-US"/>
        </w:rPr>
        <w:t xml:space="preserve"> imply a long-term and discrete evolution of the continental crust in</w:t>
      </w:r>
      <w:r w:rsidR="00203344" w:rsidRPr="00203344">
        <w:rPr>
          <w:rFonts w:ascii="Times New Roman" w:hAnsi="Times New Roman" w:cs="Times New Roman"/>
          <w:sz w:val="24"/>
          <w:szCs w:val="24"/>
          <w:lang w:val="en-US"/>
        </w:rPr>
        <w:t xml:space="preserve"> the Fennoscandian Shield (3.17</w:t>
      </w:r>
      <w:r w:rsidRPr="00203344">
        <w:rPr>
          <w:rFonts w:ascii="Times New Roman" w:hAnsi="Times New Roman" w:cs="Times New Roman"/>
          <w:sz w:val="24"/>
          <w:szCs w:val="24"/>
          <w:lang w:val="en-US"/>
        </w:rPr>
        <w:t xml:space="preserve">-3.73 Ga). Noteworthy, the oldest part of the </w:t>
      </w:r>
      <w:proofErr w:type="spellStart"/>
      <w:r w:rsidRPr="00203344">
        <w:rPr>
          <w:rFonts w:ascii="Times New Roman" w:hAnsi="Times New Roman" w:cs="Times New Roman"/>
          <w:sz w:val="24"/>
          <w:szCs w:val="24"/>
          <w:lang w:val="en-US"/>
        </w:rPr>
        <w:t>Had</w:t>
      </w:r>
      <w:r w:rsidR="00203344" w:rsidRPr="00203344">
        <w:rPr>
          <w:rFonts w:ascii="Times New Roman" w:hAnsi="Times New Roman" w:cs="Times New Roman"/>
          <w:sz w:val="24"/>
          <w:szCs w:val="24"/>
          <w:lang w:val="en-US"/>
        </w:rPr>
        <w:t>a</w:t>
      </w:r>
      <w:r w:rsidRPr="00203344">
        <w:rPr>
          <w:rFonts w:ascii="Times New Roman" w:hAnsi="Times New Roman" w:cs="Times New Roman"/>
          <w:sz w:val="24"/>
          <w:szCs w:val="24"/>
          <w:lang w:val="en-US"/>
        </w:rPr>
        <w:t>ean</w:t>
      </w:r>
      <w:proofErr w:type="spellEnd"/>
      <w:r w:rsidRPr="00203344">
        <w:rPr>
          <w:rFonts w:ascii="Times New Roman" w:hAnsi="Times New Roman" w:cs="Times New Roman"/>
          <w:sz w:val="24"/>
          <w:szCs w:val="24"/>
          <w:lang w:val="en-US"/>
        </w:rPr>
        <w:t xml:space="preserve"> component is well-preserved in zircons that were subject to high-pressure metamorphism in Finland and granulite facies metamorphism </w:t>
      </w:r>
      <w:r w:rsidR="004041FB" w:rsidRPr="00203344">
        <w:rPr>
          <w:rFonts w:ascii="Times New Roman" w:hAnsi="Times New Roman" w:cs="Times New Roman"/>
          <w:sz w:val="24"/>
          <w:szCs w:val="24"/>
          <w:lang w:val="en-US"/>
        </w:rPr>
        <w:t>(</w:t>
      </w:r>
      <w:proofErr w:type="spellStart"/>
      <w:r w:rsidR="004041FB" w:rsidRPr="00203344">
        <w:rPr>
          <w:rStyle w:val="menug"/>
          <w:rFonts w:ascii="Times New Roman" w:eastAsia="Calibri" w:hAnsi="Times New Roman" w:cs="Times New Roman"/>
          <w:sz w:val="24"/>
          <w:szCs w:val="24"/>
          <w:lang w:val="en-US"/>
        </w:rPr>
        <w:t>Glukhovskii</w:t>
      </w:r>
      <w:proofErr w:type="spellEnd"/>
      <w:r w:rsidR="004041FB" w:rsidRPr="00203344">
        <w:rPr>
          <w:rStyle w:val="menug"/>
          <w:rFonts w:ascii="Times New Roman" w:hAnsi="Times New Roman"/>
          <w:sz w:val="24"/>
          <w:szCs w:val="24"/>
          <w:lang w:val="en-US"/>
        </w:rPr>
        <w:t>, 2017)</w:t>
      </w:r>
      <w:r w:rsidRPr="00203344">
        <w:rPr>
          <w:rFonts w:ascii="Times New Roman" w:hAnsi="Times New Roman" w:cs="Times New Roman"/>
          <w:sz w:val="24"/>
          <w:szCs w:val="24"/>
          <w:lang w:val="en-US"/>
        </w:rPr>
        <w:t xml:space="preserve"> in</w:t>
      </w:r>
      <w:r w:rsidRPr="00E057C1">
        <w:rPr>
          <w:rFonts w:ascii="Times New Roman" w:hAnsi="Times New Roman" w:cs="Times New Roman"/>
          <w:sz w:val="24"/>
          <w:szCs w:val="24"/>
          <w:lang w:val="en-US"/>
        </w:rPr>
        <w:t xml:space="preserve"> Siberia (Aldan Shield, Russia). The latter </w:t>
      </w:r>
      <w:r w:rsidR="00203344">
        <w:rPr>
          <w:rFonts w:ascii="Times New Roman" w:hAnsi="Times New Roman" w:cs="Times New Roman"/>
          <w:sz w:val="24"/>
          <w:szCs w:val="24"/>
          <w:lang w:val="en-US"/>
        </w:rPr>
        <w:t>was</w:t>
      </w:r>
      <w:r w:rsidRPr="00E057C1">
        <w:rPr>
          <w:rFonts w:ascii="Times New Roman" w:hAnsi="Times New Roman" w:cs="Times New Roman"/>
          <w:sz w:val="24"/>
          <w:szCs w:val="24"/>
          <w:lang w:val="en-US"/>
        </w:rPr>
        <w:t xml:space="preserve"> dated using the ID-TIMS</w:t>
      </w:r>
      <w:r w:rsidRPr="00E057C1">
        <w:rPr>
          <w:rFonts w:ascii="MinionPro-Capt" w:eastAsia="MinionPro-Capt" w:cs="MinionPro-Capt"/>
          <w:color w:val="000000"/>
          <w:sz w:val="20"/>
          <w:szCs w:val="20"/>
          <w:lang w:val="en-US"/>
        </w:rPr>
        <w:t xml:space="preserve"> </w:t>
      </w:r>
      <w:r w:rsidRPr="00E057C1">
        <w:rPr>
          <w:rFonts w:ascii="Times New Roman" w:eastAsia="MinionPro-Capt" w:hAnsi="Times New Roman" w:cs="Times New Roman"/>
          <w:color w:val="000000"/>
          <w:sz w:val="24"/>
          <w:szCs w:val="24"/>
          <w:lang w:val="en-US"/>
        </w:rPr>
        <w:t xml:space="preserve">method; the single zircon age </w:t>
      </w:r>
      <w:r w:rsidR="00203344">
        <w:rPr>
          <w:rFonts w:ascii="Times New Roman" w:eastAsia="MinionPro-Capt" w:hAnsi="Times New Roman" w:cs="Times New Roman"/>
          <w:color w:val="000000"/>
          <w:sz w:val="24"/>
          <w:szCs w:val="24"/>
          <w:lang w:val="en-US"/>
        </w:rPr>
        <w:t>was measured as</w:t>
      </w:r>
      <w:r w:rsidRPr="00E057C1">
        <w:rPr>
          <w:rFonts w:ascii="Times New Roman" w:eastAsia="MinionPro-Capt" w:hAnsi="Times New Roman" w:cs="Times New Roman"/>
          <w:color w:val="000000"/>
          <w:sz w:val="24"/>
          <w:szCs w:val="24"/>
          <w:lang w:val="en-US"/>
        </w:rPr>
        <w:t xml:space="preserve"> 3.94 Ga.</w:t>
      </w:r>
    </w:p>
    <w:p w14:paraId="3BB4B23C" w14:textId="77777777" w:rsidR="00E057C1" w:rsidRPr="00E057C1" w:rsidRDefault="00E057C1" w:rsidP="00E62EF8">
      <w:pPr>
        <w:spacing w:after="0" w:line="480" w:lineRule="auto"/>
        <w:jc w:val="both"/>
        <w:rPr>
          <w:rFonts w:ascii="Times New Roman" w:hAnsi="Times New Roman" w:cs="Times New Roman"/>
          <w:sz w:val="24"/>
          <w:szCs w:val="24"/>
          <w:lang w:val="en-US"/>
        </w:rPr>
      </w:pPr>
    </w:p>
    <w:p w14:paraId="1E267D85" w14:textId="77777777" w:rsidR="00E057C1" w:rsidRPr="008043A2" w:rsidRDefault="008043A2" w:rsidP="00E62EF8">
      <w:pPr>
        <w:spacing w:after="0" w:line="480" w:lineRule="auto"/>
        <w:ind w:firstLine="426"/>
        <w:jc w:val="both"/>
        <w:rPr>
          <w:rFonts w:cs="Times New Roman"/>
          <w:iCs/>
          <w:sz w:val="24"/>
          <w:szCs w:val="24"/>
          <w:lang w:val="en-US"/>
        </w:rPr>
      </w:pPr>
      <w:r>
        <w:rPr>
          <w:rFonts w:cs="Times New Roman"/>
          <w:iCs/>
          <w:noProof/>
          <w:sz w:val="24"/>
          <w:szCs w:val="24"/>
        </w:rPr>
        <w:lastRenderedPageBreak/>
        <w:drawing>
          <wp:inline distT="0" distB="0" distL="0" distR="0" wp14:anchorId="1700125C" wp14:editId="78CD02D9">
            <wp:extent cx="4926662" cy="5053860"/>
            <wp:effectExtent l="19050" t="0" r="7288" b="0"/>
            <wp:docPr id="9" name="Рисунок 1" descr="D:\БАЯНОВА Т.Б\Статьи готовим\2021\Статья Мурманск\Fig\SHRI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БАЯНОВА Т.Б\Статьи готовим\2021\Статья Мурманск\Fig\SHRIMP.jpg"/>
                    <pic:cNvPicPr>
                      <a:picLocks noChangeAspect="1" noChangeArrowheads="1"/>
                    </pic:cNvPicPr>
                  </pic:nvPicPr>
                  <pic:blipFill>
                    <a:blip r:embed="rId63" cstate="print"/>
                    <a:srcRect/>
                    <a:stretch>
                      <a:fillRect/>
                    </a:stretch>
                  </pic:blipFill>
                  <pic:spPr bwMode="auto">
                    <a:xfrm>
                      <a:off x="0" y="0"/>
                      <a:ext cx="4929282" cy="5056548"/>
                    </a:xfrm>
                    <a:prstGeom prst="rect">
                      <a:avLst/>
                    </a:prstGeom>
                    <a:noFill/>
                    <a:ln w="9525">
                      <a:noFill/>
                      <a:miter lim="800000"/>
                      <a:headEnd/>
                      <a:tailEnd/>
                    </a:ln>
                  </pic:spPr>
                </pic:pic>
              </a:graphicData>
            </a:graphic>
          </wp:inline>
        </w:drawing>
      </w:r>
    </w:p>
    <w:p w14:paraId="45AA0E77" w14:textId="77777777" w:rsidR="00E057C1" w:rsidRPr="00563CC5" w:rsidRDefault="00E057C1" w:rsidP="0000186D">
      <w:pPr>
        <w:autoSpaceDE w:val="0"/>
        <w:autoSpaceDN w:val="0"/>
        <w:adjustRightInd w:val="0"/>
        <w:spacing w:after="0" w:line="240" w:lineRule="auto"/>
        <w:jc w:val="both"/>
        <w:rPr>
          <w:rFonts w:ascii="Times New Roman" w:eastAsia="MinionPro-Capt" w:hAnsi="Times New Roman" w:cs="Times New Roman"/>
          <w:color w:val="000000"/>
          <w:sz w:val="24"/>
          <w:szCs w:val="24"/>
          <w:lang w:val="en-US"/>
        </w:rPr>
      </w:pPr>
      <w:r w:rsidRPr="00110373">
        <w:rPr>
          <w:rFonts w:ascii="Times New Roman" w:eastAsia="MinionPro-Capt" w:hAnsi="Times New Roman" w:cs="Times New Roman"/>
          <w:sz w:val="24"/>
          <w:szCs w:val="24"/>
          <w:lang w:val="en-US"/>
        </w:rPr>
        <w:t xml:space="preserve">Figure </w:t>
      </w:r>
      <w:r w:rsidR="00110373" w:rsidRPr="00110373">
        <w:rPr>
          <w:rFonts w:ascii="Times New Roman" w:eastAsia="MinionPro-Capt" w:hAnsi="Times New Roman" w:cs="Times New Roman"/>
          <w:sz w:val="24"/>
          <w:szCs w:val="24"/>
          <w:lang w:val="en-US"/>
        </w:rPr>
        <w:t>21</w:t>
      </w:r>
      <w:r w:rsidRPr="00110373">
        <w:rPr>
          <w:rFonts w:ascii="Times New Roman" w:eastAsia="MinionPro-Capt" w:hAnsi="Times New Roman" w:cs="Times New Roman"/>
          <w:sz w:val="24"/>
          <w:szCs w:val="24"/>
          <w:lang w:val="en-US"/>
        </w:rPr>
        <w:t>.</w:t>
      </w:r>
      <w:r w:rsidRPr="00563CC5">
        <w:rPr>
          <w:rFonts w:ascii="Times New Roman" w:eastAsia="MinionPro-Capt" w:hAnsi="Times New Roman" w:cs="Times New Roman"/>
          <w:color w:val="943634"/>
          <w:sz w:val="24"/>
          <w:szCs w:val="24"/>
          <w:lang w:val="en-US"/>
        </w:rPr>
        <w:t xml:space="preserve"> </w:t>
      </w:r>
      <w:r w:rsidR="001654F7" w:rsidRPr="001654F7">
        <w:rPr>
          <w:rFonts w:ascii="Times New Roman" w:hAnsi="Times New Roman" w:cs="Times New Roman"/>
          <w:sz w:val="24"/>
          <w:szCs w:val="24"/>
          <w:lang w:val="en-US"/>
        </w:rPr>
        <w:t xml:space="preserve">U-Pb (ID-TIMS) </w:t>
      </w:r>
      <w:proofErr w:type="spellStart"/>
      <w:r w:rsidR="001654F7" w:rsidRPr="001654F7">
        <w:rPr>
          <w:rFonts w:ascii="Times New Roman" w:hAnsi="Times New Roman" w:cs="Times New Roman"/>
          <w:sz w:val="24"/>
          <w:szCs w:val="24"/>
          <w:lang w:val="en-US"/>
        </w:rPr>
        <w:t>concordia</w:t>
      </w:r>
      <w:proofErr w:type="spellEnd"/>
      <w:r w:rsidR="001654F7" w:rsidRPr="001654F7">
        <w:rPr>
          <w:rFonts w:ascii="Times New Roman" w:hAnsi="Times New Roman" w:cs="Times New Roman"/>
          <w:sz w:val="24"/>
          <w:szCs w:val="24"/>
          <w:lang w:val="en-US"/>
        </w:rPr>
        <w:t xml:space="preserve"> diagram for single zircons (a) and SHRIMP-II data for zircon grains from the gray gneisses of the Central-Kola </w:t>
      </w:r>
      <w:proofErr w:type="spellStart"/>
      <w:r w:rsidR="001654F7" w:rsidRPr="001654F7">
        <w:rPr>
          <w:rFonts w:ascii="Times New Roman" w:hAnsi="Times New Roman" w:cs="Times New Roman"/>
          <w:sz w:val="24"/>
          <w:szCs w:val="24"/>
          <w:lang w:val="en-US"/>
        </w:rPr>
        <w:t>megablock</w:t>
      </w:r>
      <w:proofErr w:type="spellEnd"/>
      <w:r w:rsidR="001654F7" w:rsidRPr="001654F7">
        <w:rPr>
          <w:rFonts w:ascii="Times New Roman" w:hAnsi="Times New Roman" w:cs="Times New Roman"/>
          <w:sz w:val="24"/>
          <w:szCs w:val="24"/>
          <w:lang w:val="en-US"/>
        </w:rPr>
        <w:t xml:space="preserve"> (b), sample F09-08; isotope data are shown in Supplementary</w:t>
      </w:r>
      <w:r w:rsidR="001654F7">
        <w:rPr>
          <w:rFonts w:ascii="Times New Roman" w:hAnsi="Times New Roman" w:cs="Times New Roman"/>
          <w:sz w:val="24"/>
          <w:szCs w:val="24"/>
          <w:lang w:val="en-US"/>
        </w:rPr>
        <w:t xml:space="preserve"> 11. </w:t>
      </w:r>
      <w:r w:rsidR="00203344">
        <w:rPr>
          <w:rFonts w:ascii="Times New Roman" w:eastAsia="MinionPro-Capt" w:hAnsi="Times New Roman" w:cs="Times New Roman"/>
          <w:color w:val="000000"/>
          <w:sz w:val="24"/>
          <w:szCs w:val="24"/>
          <w:lang w:val="en-US"/>
        </w:rPr>
        <w:t>R</w:t>
      </w:r>
      <w:r w:rsidRPr="00563CC5">
        <w:rPr>
          <w:rFonts w:ascii="Times New Roman" w:eastAsia="MinionPro-Capt" w:hAnsi="Times New Roman" w:cs="Times New Roman"/>
          <w:color w:val="000000"/>
          <w:sz w:val="24"/>
          <w:szCs w:val="24"/>
          <w:lang w:val="en-US"/>
        </w:rPr>
        <w:t xml:space="preserve">ed line indicates the primary </w:t>
      </w:r>
      <w:r w:rsidRPr="00203344">
        <w:rPr>
          <w:rFonts w:ascii="Times New Roman" w:eastAsia="MinionPro-Capt" w:hAnsi="Times New Roman" w:cs="Times New Roman"/>
          <w:color w:val="000000"/>
          <w:sz w:val="24"/>
          <w:szCs w:val="24"/>
          <w:lang w:val="en-US"/>
        </w:rPr>
        <w:t>rock based on results</w:t>
      </w:r>
      <w:r w:rsidR="00563CC5" w:rsidRPr="00203344">
        <w:rPr>
          <w:rFonts w:ascii="Times New Roman" w:eastAsia="MinionPro-Capt" w:hAnsi="Times New Roman" w:cs="Times New Roman"/>
          <w:color w:val="000000"/>
          <w:sz w:val="24"/>
          <w:szCs w:val="24"/>
          <w:lang w:val="en-US"/>
        </w:rPr>
        <w:t xml:space="preserve"> </w:t>
      </w:r>
      <w:r w:rsidRPr="00203344">
        <w:rPr>
          <w:rFonts w:ascii="Times New Roman" w:eastAsia="MinionPro-Capt" w:hAnsi="Times New Roman" w:cs="Times New Roman"/>
          <w:color w:val="000000"/>
          <w:sz w:val="24"/>
          <w:szCs w:val="24"/>
          <w:lang w:val="en-US"/>
        </w:rPr>
        <w:t>for 990 samples (data on 740 of them are published)</w:t>
      </w:r>
      <w:r w:rsidR="001654F7">
        <w:rPr>
          <w:rFonts w:ascii="Times New Roman" w:eastAsia="MinionPro-Capt" w:hAnsi="Times New Roman" w:cs="Times New Roman"/>
          <w:color w:val="000000"/>
          <w:sz w:val="24"/>
          <w:szCs w:val="24"/>
          <w:lang w:val="en-US"/>
        </w:rPr>
        <w:t xml:space="preserve"> (c)</w:t>
      </w:r>
      <w:r w:rsidRPr="00203344">
        <w:rPr>
          <w:rFonts w:ascii="Times New Roman" w:eastAsia="MinionPro-Capt" w:hAnsi="Times New Roman" w:cs="Times New Roman"/>
          <w:color w:val="000000"/>
          <w:sz w:val="24"/>
          <w:szCs w:val="24"/>
          <w:lang w:val="en-US"/>
        </w:rPr>
        <w:t>. The green line indicates the age distribution of detrital zircons</w:t>
      </w:r>
      <w:r w:rsidR="00563CC5" w:rsidRPr="00203344">
        <w:rPr>
          <w:rFonts w:ascii="Times New Roman" w:eastAsia="MinionPro-Capt" w:hAnsi="Times New Roman" w:cs="Times New Roman"/>
          <w:color w:val="000000"/>
          <w:sz w:val="24"/>
          <w:szCs w:val="24"/>
          <w:lang w:val="en-US"/>
        </w:rPr>
        <w:t xml:space="preserve"> </w:t>
      </w:r>
      <w:r w:rsidRPr="00203344">
        <w:rPr>
          <w:rFonts w:ascii="Times New Roman" w:eastAsia="MinionPro-Capt" w:hAnsi="Times New Roman" w:cs="Times New Roman"/>
          <w:color w:val="000000"/>
          <w:sz w:val="24"/>
          <w:szCs w:val="24"/>
          <w:lang w:val="en-US"/>
        </w:rPr>
        <w:t>in Paleoproterozoic metasediments based on 1936 U-Pb analyses made by SIMS (ca. 1000 published) and</w:t>
      </w:r>
      <w:r w:rsidR="00563CC5" w:rsidRPr="00203344">
        <w:rPr>
          <w:rFonts w:ascii="Times New Roman" w:eastAsia="MinionPro-Capt" w:hAnsi="Times New Roman" w:cs="Times New Roman"/>
          <w:color w:val="000000"/>
          <w:sz w:val="24"/>
          <w:szCs w:val="24"/>
          <w:lang w:val="en-US"/>
        </w:rPr>
        <w:t xml:space="preserve"> </w:t>
      </w:r>
      <w:r w:rsidRPr="00203344">
        <w:rPr>
          <w:rFonts w:ascii="Times New Roman" w:eastAsia="MinionPro-Capt" w:hAnsi="Times New Roman" w:cs="Times New Roman"/>
          <w:color w:val="000000"/>
          <w:sz w:val="24"/>
          <w:szCs w:val="24"/>
          <w:lang w:val="en-US"/>
        </w:rPr>
        <w:t xml:space="preserve">LA-MC-ICPMS (unpublished). Image of ca. 3.5 Ga zircon from the oldest rock in </w:t>
      </w:r>
      <w:proofErr w:type="spellStart"/>
      <w:r w:rsidRPr="00203344">
        <w:rPr>
          <w:rFonts w:ascii="Times New Roman" w:eastAsia="MinionPro-Capt" w:hAnsi="Times New Roman" w:cs="Times New Roman"/>
          <w:color w:val="000000"/>
          <w:sz w:val="24"/>
          <w:szCs w:val="24"/>
          <w:lang w:val="en-US"/>
        </w:rPr>
        <w:t>Siurua</w:t>
      </w:r>
      <w:proofErr w:type="spellEnd"/>
      <w:r w:rsidRPr="00203344">
        <w:rPr>
          <w:rFonts w:ascii="Times New Roman" w:eastAsia="MinionPro-Capt" w:hAnsi="Times New Roman" w:cs="Times New Roman"/>
          <w:color w:val="000000"/>
          <w:sz w:val="24"/>
          <w:szCs w:val="24"/>
          <w:lang w:val="en-US"/>
        </w:rPr>
        <w:t xml:space="preserve"> (Finland) with an older</w:t>
      </w:r>
      <w:r w:rsidR="00563CC5" w:rsidRPr="00203344">
        <w:rPr>
          <w:rFonts w:ascii="Times New Roman" w:eastAsia="MinionPro-Capt" w:hAnsi="Times New Roman" w:cs="Times New Roman"/>
          <w:color w:val="000000"/>
          <w:sz w:val="24"/>
          <w:szCs w:val="24"/>
          <w:lang w:val="en-US"/>
        </w:rPr>
        <w:t xml:space="preserve"> </w:t>
      </w:r>
      <w:r w:rsidRPr="00203344">
        <w:rPr>
          <w:rFonts w:ascii="Times New Roman" w:eastAsia="MinionPro-Capt" w:hAnsi="Times New Roman" w:cs="Times New Roman"/>
          <w:color w:val="000000"/>
          <w:sz w:val="24"/>
          <w:szCs w:val="24"/>
          <w:lang w:val="en-US"/>
        </w:rPr>
        <w:t xml:space="preserve">core of ca. 3.73 Ga </w:t>
      </w:r>
      <w:r w:rsidR="004041FB" w:rsidRPr="00203344">
        <w:rPr>
          <w:rFonts w:ascii="Times New Roman" w:eastAsia="MinionPro-Capt" w:hAnsi="Times New Roman" w:cs="Times New Roman"/>
          <w:sz w:val="24"/>
          <w:szCs w:val="24"/>
          <w:lang w:val="en-US"/>
        </w:rPr>
        <w:t>(</w:t>
      </w:r>
      <w:r w:rsidR="004041FB" w:rsidRPr="00203344">
        <w:rPr>
          <w:rFonts w:ascii="Times New Roman" w:eastAsia="Calibri" w:hAnsi="Times New Roman" w:cs="Times New Roman"/>
          <w:sz w:val="24"/>
          <w:szCs w:val="24"/>
          <w:lang w:val="en-US"/>
        </w:rPr>
        <w:t>Mutanen</w:t>
      </w:r>
      <w:r w:rsidR="004041FB" w:rsidRPr="00203344">
        <w:rPr>
          <w:rFonts w:ascii="Times New Roman" w:hAnsi="Times New Roman"/>
          <w:sz w:val="24"/>
          <w:szCs w:val="24"/>
          <w:lang w:val="en-US"/>
        </w:rPr>
        <w:t xml:space="preserve"> et al</w:t>
      </w:r>
      <w:r w:rsidR="00203344" w:rsidRPr="00203344">
        <w:rPr>
          <w:rFonts w:ascii="Times New Roman" w:hAnsi="Times New Roman"/>
          <w:sz w:val="24"/>
          <w:szCs w:val="24"/>
          <w:lang w:val="en-US"/>
        </w:rPr>
        <w:t>.</w:t>
      </w:r>
      <w:r w:rsidR="004041FB" w:rsidRPr="00203344">
        <w:rPr>
          <w:rFonts w:ascii="Times New Roman" w:hAnsi="Times New Roman"/>
          <w:sz w:val="24"/>
          <w:szCs w:val="24"/>
          <w:lang w:val="en-US"/>
        </w:rPr>
        <w:t>, 2003</w:t>
      </w:r>
      <w:r w:rsidR="004041FB" w:rsidRPr="00203344">
        <w:rPr>
          <w:rFonts w:ascii="Times New Roman" w:eastAsia="MinionPro-Capt" w:hAnsi="Times New Roman" w:cs="Times New Roman"/>
          <w:sz w:val="24"/>
          <w:szCs w:val="24"/>
          <w:lang w:val="en-US"/>
        </w:rPr>
        <w:t>)</w:t>
      </w:r>
      <w:r w:rsidRPr="00203344">
        <w:rPr>
          <w:rFonts w:ascii="Times New Roman" w:eastAsia="MinionPro-Capt" w:hAnsi="Times New Roman" w:cs="Times New Roman"/>
          <w:sz w:val="24"/>
          <w:szCs w:val="24"/>
          <w:lang w:val="en-US"/>
        </w:rPr>
        <w:t>.</w:t>
      </w:r>
    </w:p>
    <w:p w14:paraId="27F9B915" w14:textId="77777777" w:rsidR="00563CC5" w:rsidRPr="008C36FF" w:rsidRDefault="00563CC5" w:rsidP="00E62EF8">
      <w:pPr>
        <w:autoSpaceDE w:val="0"/>
        <w:autoSpaceDN w:val="0"/>
        <w:adjustRightInd w:val="0"/>
        <w:spacing w:after="0" w:line="480" w:lineRule="auto"/>
        <w:jc w:val="both"/>
        <w:rPr>
          <w:rFonts w:ascii="Times New Roman" w:eastAsia="MinionPro-Capt" w:hAnsi="Times New Roman" w:cs="Times New Roman"/>
          <w:sz w:val="24"/>
          <w:szCs w:val="24"/>
          <w:lang w:val="en-US"/>
        </w:rPr>
      </w:pPr>
    </w:p>
    <w:p w14:paraId="323E29E7" w14:textId="77777777" w:rsidR="005A5A25" w:rsidRPr="00E057C1" w:rsidRDefault="00A212DE" w:rsidP="00E62EF8">
      <w:pPr>
        <w:spacing w:after="0" w:line="480" w:lineRule="auto"/>
        <w:jc w:val="center"/>
        <w:rPr>
          <w:rFonts w:ascii="Times New Roman" w:hAnsi="Times New Roman" w:cs="Times New Roman"/>
          <w:iCs/>
          <w:sz w:val="24"/>
          <w:szCs w:val="24"/>
          <w:lang w:val="en-US"/>
        </w:rPr>
      </w:pPr>
      <w:r w:rsidRPr="00A212DE">
        <w:rPr>
          <w:rFonts w:ascii="Times New Roman" w:hAnsi="Times New Roman" w:cs="Times New Roman"/>
          <w:iCs/>
          <w:noProof/>
          <w:sz w:val="24"/>
          <w:szCs w:val="24"/>
        </w:rPr>
        <w:lastRenderedPageBreak/>
        <w:drawing>
          <wp:inline distT="0" distB="0" distL="0" distR="0" wp14:anchorId="6BF33E35" wp14:editId="6DA66F5D">
            <wp:extent cx="5940425" cy="5284855"/>
            <wp:effectExtent l="19050" t="0" r="3175" b="0"/>
            <wp:docPr id="11" name="Рисунок 1" descr="D:\БАЯНОВА Т.Б\Статьи готовим\2021\Статья Мурманск\Fig\Блок 1 Bt гнейс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БАЯНОВА Т.Б\Статьи готовим\2021\Статья Мурманск\Fig\Блок 1 Bt гнейсы.jpg"/>
                    <pic:cNvPicPr>
                      <a:picLocks noChangeAspect="1" noChangeArrowheads="1"/>
                    </pic:cNvPicPr>
                  </pic:nvPicPr>
                  <pic:blipFill>
                    <a:blip r:embed="rId64" cstate="print"/>
                    <a:srcRect/>
                    <a:stretch>
                      <a:fillRect/>
                    </a:stretch>
                  </pic:blipFill>
                  <pic:spPr bwMode="auto">
                    <a:xfrm>
                      <a:off x="0" y="0"/>
                      <a:ext cx="5940425" cy="5284855"/>
                    </a:xfrm>
                    <a:prstGeom prst="rect">
                      <a:avLst/>
                    </a:prstGeom>
                    <a:noFill/>
                    <a:ln w="9525">
                      <a:noFill/>
                      <a:miter lim="800000"/>
                      <a:headEnd/>
                      <a:tailEnd/>
                    </a:ln>
                  </pic:spPr>
                </pic:pic>
              </a:graphicData>
            </a:graphic>
          </wp:inline>
        </w:drawing>
      </w:r>
    </w:p>
    <w:p w14:paraId="15DA6381" w14:textId="77777777" w:rsidR="00A212DE" w:rsidRPr="00A212DE" w:rsidRDefault="00A212DE" w:rsidP="00BE6F7F">
      <w:pPr>
        <w:spacing w:line="240" w:lineRule="auto"/>
        <w:jc w:val="both"/>
        <w:rPr>
          <w:rFonts w:ascii="Times New Roman" w:hAnsi="Times New Roman" w:cs="Times New Roman"/>
          <w:b/>
          <w:sz w:val="24"/>
          <w:szCs w:val="24"/>
          <w:lang w:val="en-US"/>
        </w:rPr>
      </w:pPr>
      <w:r w:rsidRPr="00A212DE">
        <w:rPr>
          <w:rFonts w:ascii="Times New Roman" w:hAnsi="Times New Roman" w:cs="Times New Roman"/>
          <w:sz w:val="24"/>
          <w:szCs w:val="24"/>
          <w:lang w:val="en-US"/>
        </w:rPr>
        <w:t>Fig</w:t>
      </w:r>
      <w:r w:rsidR="00203344">
        <w:rPr>
          <w:rFonts w:ascii="Times New Roman" w:hAnsi="Times New Roman" w:cs="Times New Roman"/>
          <w:sz w:val="24"/>
          <w:szCs w:val="24"/>
          <w:lang w:val="en-US"/>
        </w:rPr>
        <w:t>ure</w:t>
      </w:r>
      <w:r w:rsidRPr="00A212DE">
        <w:rPr>
          <w:rFonts w:ascii="Times New Roman" w:hAnsi="Times New Roman" w:cs="Times New Roman"/>
          <w:sz w:val="24"/>
          <w:szCs w:val="24"/>
          <w:lang w:val="en-US"/>
        </w:rPr>
        <w:t xml:space="preserve"> </w:t>
      </w:r>
      <w:r w:rsidR="004041FB" w:rsidRPr="00440A27">
        <w:rPr>
          <w:rFonts w:ascii="Times New Roman" w:hAnsi="Times New Roman" w:cs="Times New Roman"/>
          <w:sz w:val="24"/>
          <w:szCs w:val="24"/>
          <w:lang w:val="en-US"/>
        </w:rPr>
        <w:t>22</w:t>
      </w:r>
      <w:r w:rsidRPr="00A212DE">
        <w:rPr>
          <w:rFonts w:ascii="Times New Roman" w:hAnsi="Times New Roman" w:cs="Times New Roman"/>
          <w:sz w:val="24"/>
          <w:szCs w:val="24"/>
          <w:lang w:val="en-US"/>
        </w:rPr>
        <w:t xml:space="preserve">. U-Pb isotope data on zircon from biotite gneiss, Murmansk, Central Kola Block (sample </w:t>
      </w:r>
      <w:r w:rsidRPr="00A212DE">
        <w:rPr>
          <w:rFonts w:ascii="Times New Roman" w:hAnsi="Times New Roman" w:cs="Times New Roman"/>
          <w:sz w:val="24"/>
          <w:szCs w:val="24"/>
        </w:rPr>
        <w:t>М</w:t>
      </w:r>
      <w:r w:rsidRPr="00A212DE">
        <w:rPr>
          <w:rFonts w:ascii="Times New Roman" w:hAnsi="Times New Roman" w:cs="Times New Roman"/>
          <w:sz w:val="24"/>
          <w:szCs w:val="24"/>
          <w:lang w:val="en-US"/>
        </w:rPr>
        <w:t xml:space="preserve">SK-19/2) </w:t>
      </w:r>
      <w:r w:rsidRPr="00A212DE">
        <w:rPr>
          <w:rFonts w:ascii="Times New Roman" w:hAnsi="Times New Roman" w:cs="Times New Roman"/>
          <w:b/>
          <w:sz w:val="24"/>
          <w:szCs w:val="24"/>
          <w:lang w:val="en-US"/>
        </w:rPr>
        <w:t>a</w:t>
      </w:r>
      <w:r w:rsidRPr="00A212DE">
        <w:rPr>
          <w:rFonts w:ascii="Times New Roman" w:hAnsi="Times New Roman" w:cs="Times New Roman"/>
          <w:sz w:val="24"/>
          <w:szCs w:val="24"/>
          <w:lang w:val="en-US"/>
        </w:rPr>
        <w:t xml:space="preserve">, zircon from biotite gneiss, (sample MSK 43/1) </w:t>
      </w:r>
      <w:r w:rsidRPr="00A212DE">
        <w:rPr>
          <w:rFonts w:ascii="Times New Roman" w:hAnsi="Times New Roman" w:cs="Times New Roman"/>
          <w:b/>
          <w:sz w:val="24"/>
          <w:szCs w:val="24"/>
          <w:lang w:val="en-US"/>
        </w:rPr>
        <w:t>b</w:t>
      </w:r>
      <w:r w:rsidRPr="00A212DE">
        <w:rPr>
          <w:rFonts w:ascii="Times New Roman" w:hAnsi="Times New Roman" w:cs="Times New Roman"/>
          <w:sz w:val="24"/>
          <w:szCs w:val="24"/>
          <w:lang w:val="en-US"/>
        </w:rPr>
        <w:t xml:space="preserve">, zircon from biotite gneiss, (sample MSK 17/1) </w:t>
      </w:r>
      <w:r w:rsidRPr="00A212DE">
        <w:rPr>
          <w:rFonts w:ascii="Times New Roman" w:hAnsi="Times New Roman" w:cs="Times New Roman"/>
          <w:b/>
          <w:sz w:val="24"/>
          <w:szCs w:val="24"/>
          <w:lang w:val="en-US"/>
        </w:rPr>
        <w:t>c</w:t>
      </w:r>
      <w:r w:rsidRPr="00A212DE">
        <w:rPr>
          <w:rFonts w:ascii="Times New Roman" w:hAnsi="Times New Roman" w:cs="Times New Roman"/>
          <w:sz w:val="24"/>
          <w:szCs w:val="24"/>
          <w:lang w:val="en-US"/>
        </w:rPr>
        <w:t xml:space="preserve">, zircon from biotite gneiss, (sample MSK 28) </w:t>
      </w:r>
      <w:r w:rsidRPr="00A212DE">
        <w:rPr>
          <w:rFonts w:ascii="Times New Roman" w:hAnsi="Times New Roman" w:cs="Times New Roman"/>
          <w:b/>
          <w:sz w:val="24"/>
          <w:szCs w:val="24"/>
          <w:lang w:val="en-US"/>
        </w:rPr>
        <w:t>d</w:t>
      </w:r>
    </w:p>
    <w:p w14:paraId="76280482" w14:textId="77777777" w:rsidR="005A5A25" w:rsidRDefault="0093282B" w:rsidP="00E62EF8">
      <w:pPr>
        <w:spacing w:after="0" w:line="480" w:lineRule="auto"/>
        <w:jc w:val="both"/>
        <w:rPr>
          <w:rFonts w:ascii="Times New Roman" w:hAnsi="Times New Roman" w:cs="Times New Roman"/>
          <w:iCs/>
          <w:sz w:val="24"/>
          <w:szCs w:val="24"/>
        </w:rPr>
      </w:pPr>
      <w:r>
        <w:rPr>
          <w:rFonts w:ascii="Times New Roman" w:hAnsi="Times New Roman" w:cs="Times New Roman"/>
          <w:iCs/>
          <w:noProof/>
          <w:sz w:val="24"/>
          <w:szCs w:val="24"/>
        </w:rPr>
        <w:lastRenderedPageBreak/>
        <w:drawing>
          <wp:inline distT="0" distB="0" distL="0" distR="0" wp14:anchorId="250B2338" wp14:editId="3752EC7E">
            <wp:extent cx="5868035" cy="5046151"/>
            <wp:effectExtent l="19050" t="0" r="0" b="0"/>
            <wp:docPr id="12" name="Рисунок 1" descr="D:\БАЯНОВА Т.Б\Статьи готовим\2021\Статья Мурманск\Fig\Блок 2 Плагиограни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БАЯНОВА Т.Б\Статьи готовим\2021\Статья Мурманск\Fig\Блок 2 Плагиограниты.jpg"/>
                    <pic:cNvPicPr>
                      <a:picLocks noChangeAspect="1" noChangeArrowheads="1"/>
                    </pic:cNvPicPr>
                  </pic:nvPicPr>
                  <pic:blipFill>
                    <a:blip r:embed="rId65" cstate="print"/>
                    <a:srcRect/>
                    <a:stretch>
                      <a:fillRect/>
                    </a:stretch>
                  </pic:blipFill>
                  <pic:spPr bwMode="auto">
                    <a:xfrm>
                      <a:off x="0" y="0"/>
                      <a:ext cx="5868035" cy="5046151"/>
                    </a:xfrm>
                    <a:prstGeom prst="rect">
                      <a:avLst/>
                    </a:prstGeom>
                    <a:noFill/>
                    <a:ln w="9525">
                      <a:noFill/>
                      <a:miter lim="800000"/>
                      <a:headEnd/>
                      <a:tailEnd/>
                    </a:ln>
                  </pic:spPr>
                </pic:pic>
              </a:graphicData>
            </a:graphic>
          </wp:inline>
        </w:drawing>
      </w:r>
    </w:p>
    <w:p w14:paraId="7841D55A" w14:textId="77777777" w:rsidR="00D5613F" w:rsidRDefault="00D5613F" w:rsidP="00BE6F7F">
      <w:pPr>
        <w:spacing w:line="24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Fig</w:t>
      </w:r>
      <w:r w:rsidR="00203344">
        <w:rPr>
          <w:rFonts w:ascii="Times New Roman" w:hAnsi="Times New Roman" w:cs="Times New Roman"/>
          <w:sz w:val="24"/>
          <w:szCs w:val="24"/>
          <w:lang w:val="en-US"/>
        </w:rPr>
        <w:t>ure</w:t>
      </w:r>
      <w:r w:rsidRPr="00D5613F">
        <w:rPr>
          <w:rFonts w:ascii="Times New Roman" w:hAnsi="Times New Roman" w:cs="Times New Roman"/>
          <w:sz w:val="24"/>
          <w:szCs w:val="24"/>
          <w:lang w:val="en-US"/>
        </w:rPr>
        <w:t xml:space="preserve"> </w:t>
      </w:r>
      <w:r w:rsidR="004041FB" w:rsidRPr="00440A27">
        <w:rPr>
          <w:rFonts w:ascii="Times New Roman" w:hAnsi="Times New Roman" w:cs="Times New Roman"/>
          <w:sz w:val="24"/>
          <w:szCs w:val="24"/>
          <w:lang w:val="en-US"/>
        </w:rPr>
        <w:t>23</w:t>
      </w:r>
      <w:r w:rsidRPr="00D5613F">
        <w:rPr>
          <w:rFonts w:ascii="Times New Roman" w:hAnsi="Times New Roman" w:cs="Times New Roman"/>
          <w:sz w:val="24"/>
          <w:szCs w:val="24"/>
          <w:lang w:val="en-US"/>
        </w:rPr>
        <w:t xml:space="preserve">. U-Pb isotope data on zircon from </w:t>
      </w:r>
      <w:proofErr w:type="spellStart"/>
      <w:r w:rsidRPr="00D5613F">
        <w:rPr>
          <w:rFonts w:ascii="Times New Roman" w:hAnsi="Times New Roman" w:cs="Times New Roman"/>
          <w:sz w:val="24"/>
          <w:szCs w:val="24"/>
          <w:lang w:val="en-US"/>
        </w:rPr>
        <w:t>plagiogranite</w:t>
      </w:r>
      <w:proofErr w:type="spellEnd"/>
      <w:r w:rsidRPr="00D5613F">
        <w:rPr>
          <w:rFonts w:ascii="Times New Roman" w:hAnsi="Times New Roman" w:cs="Times New Roman"/>
          <w:sz w:val="24"/>
          <w:szCs w:val="24"/>
          <w:lang w:val="en-US"/>
        </w:rPr>
        <w:t xml:space="preserve"> with biotite and tourmaline, Murmansk, Central Kola Block (sample MSK 29/1) </w:t>
      </w:r>
      <w:r w:rsidRPr="00D5613F">
        <w:rPr>
          <w:rFonts w:ascii="Times New Roman" w:hAnsi="Times New Roman" w:cs="Times New Roman"/>
          <w:b/>
          <w:sz w:val="24"/>
          <w:szCs w:val="24"/>
          <w:lang w:val="en-US"/>
        </w:rPr>
        <w:t>a</w:t>
      </w:r>
      <w:r w:rsidRPr="00D5613F">
        <w:rPr>
          <w:rFonts w:ascii="Times New Roman" w:hAnsi="Times New Roman" w:cs="Times New Roman"/>
          <w:sz w:val="24"/>
          <w:szCs w:val="24"/>
          <w:lang w:val="en-US"/>
        </w:rPr>
        <w:t xml:space="preserve">, zircon from </w:t>
      </w:r>
      <w:proofErr w:type="spellStart"/>
      <w:r w:rsidRPr="00D5613F">
        <w:rPr>
          <w:rFonts w:ascii="Times New Roman" w:hAnsi="Times New Roman" w:cs="Times New Roman"/>
          <w:sz w:val="24"/>
          <w:szCs w:val="24"/>
          <w:lang w:val="en-US"/>
        </w:rPr>
        <w:t>plagiogranite</w:t>
      </w:r>
      <w:proofErr w:type="spellEnd"/>
      <w:r w:rsidRPr="00D5613F">
        <w:rPr>
          <w:rFonts w:ascii="Times New Roman" w:hAnsi="Times New Roman" w:cs="Times New Roman"/>
          <w:sz w:val="24"/>
          <w:szCs w:val="24"/>
          <w:lang w:val="en-US"/>
        </w:rPr>
        <w:t xml:space="preserve">, (sample MSK 2/3) </w:t>
      </w:r>
      <w:r w:rsidRPr="00D5613F">
        <w:rPr>
          <w:rFonts w:ascii="Times New Roman" w:hAnsi="Times New Roman" w:cs="Times New Roman"/>
          <w:b/>
          <w:sz w:val="24"/>
          <w:szCs w:val="24"/>
          <w:lang w:val="en-US"/>
        </w:rPr>
        <w:t>b</w:t>
      </w:r>
      <w:r w:rsidRPr="00D5613F">
        <w:rPr>
          <w:rFonts w:ascii="Times New Roman" w:hAnsi="Times New Roman" w:cs="Times New Roman"/>
          <w:sz w:val="24"/>
          <w:szCs w:val="24"/>
          <w:lang w:val="en-US"/>
        </w:rPr>
        <w:t xml:space="preserve">, zircon from biotite gneiss, (sample MSK 50/1) </w:t>
      </w:r>
      <w:r w:rsidRPr="00D5613F">
        <w:rPr>
          <w:rFonts w:ascii="Times New Roman" w:hAnsi="Times New Roman" w:cs="Times New Roman"/>
          <w:b/>
          <w:sz w:val="24"/>
          <w:szCs w:val="24"/>
          <w:lang w:val="en-US"/>
        </w:rPr>
        <w:t>c</w:t>
      </w:r>
      <w:r w:rsidRPr="00D5613F">
        <w:rPr>
          <w:rFonts w:ascii="Times New Roman" w:hAnsi="Times New Roman" w:cs="Times New Roman"/>
          <w:sz w:val="24"/>
          <w:szCs w:val="24"/>
          <w:lang w:val="en-US"/>
        </w:rPr>
        <w:t>, zircon and rutile</w:t>
      </w:r>
      <w:r w:rsidR="002844EC">
        <w:rPr>
          <w:rFonts w:ascii="Times New Roman" w:hAnsi="Times New Roman" w:cs="Times New Roman"/>
          <w:sz w:val="24"/>
          <w:szCs w:val="24"/>
          <w:lang w:val="en-US"/>
        </w:rPr>
        <w:t xml:space="preserve"> from amphibole-biotite gneiss </w:t>
      </w:r>
      <w:r w:rsidRPr="00D5613F">
        <w:rPr>
          <w:rFonts w:ascii="Times New Roman" w:hAnsi="Times New Roman" w:cs="Times New Roman"/>
          <w:sz w:val="24"/>
          <w:szCs w:val="24"/>
          <w:lang w:val="en-US"/>
        </w:rPr>
        <w:t xml:space="preserve">(sample MSK 53/1) </w:t>
      </w:r>
      <w:r w:rsidRPr="00D5613F">
        <w:rPr>
          <w:rFonts w:ascii="Times New Roman" w:hAnsi="Times New Roman" w:cs="Times New Roman"/>
          <w:b/>
          <w:sz w:val="24"/>
          <w:szCs w:val="24"/>
          <w:lang w:val="en-US"/>
        </w:rPr>
        <w:t>d</w:t>
      </w:r>
    </w:p>
    <w:p w14:paraId="10A2CDB7" w14:textId="77777777" w:rsidR="00250A19" w:rsidRDefault="000D5EBD" w:rsidP="00E62EF8">
      <w:pPr>
        <w:spacing w:line="480" w:lineRule="auto"/>
        <w:jc w:val="center"/>
        <w:rPr>
          <w:rFonts w:ascii="Times New Roman" w:hAnsi="Times New Roman" w:cs="Times New Roman"/>
          <w:b/>
          <w:sz w:val="24"/>
          <w:szCs w:val="24"/>
          <w:lang w:val="en-US"/>
        </w:rPr>
      </w:pPr>
      <w:r>
        <w:rPr>
          <w:rFonts w:ascii="Times New Roman" w:hAnsi="Times New Roman" w:cs="Times New Roman"/>
          <w:b/>
          <w:noProof/>
          <w:sz w:val="24"/>
          <w:szCs w:val="24"/>
        </w:rPr>
        <w:lastRenderedPageBreak/>
        <w:drawing>
          <wp:inline distT="0" distB="0" distL="0" distR="0" wp14:anchorId="03476CC0" wp14:editId="6623C675">
            <wp:extent cx="5491204" cy="4936979"/>
            <wp:effectExtent l="19050" t="0" r="0" b="0"/>
            <wp:docPr id="14" name="Рисунок 2" descr="D:\БАЯНОВА Т.Б\Статьи готовим\2021\Статья Мурманск\Fig\Блок 3 тонали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БАЯНОВА Т.Б\Статьи готовим\2021\Статья Мурманск\Fig\Блок 3 тоналиты.jpg"/>
                    <pic:cNvPicPr>
                      <a:picLocks noChangeAspect="1" noChangeArrowheads="1"/>
                    </pic:cNvPicPr>
                  </pic:nvPicPr>
                  <pic:blipFill>
                    <a:blip r:embed="rId66" cstate="print"/>
                    <a:srcRect/>
                    <a:stretch>
                      <a:fillRect/>
                    </a:stretch>
                  </pic:blipFill>
                  <pic:spPr bwMode="auto">
                    <a:xfrm>
                      <a:off x="0" y="0"/>
                      <a:ext cx="5494125" cy="4939605"/>
                    </a:xfrm>
                    <a:prstGeom prst="rect">
                      <a:avLst/>
                    </a:prstGeom>
                    <a:noFill/>
                    <a:ln w="9525">
                      <a:noFill/>
                      <a:miter lim="800000"/>
                      <a:headEnd/>
                      <a:tailEnd/>
                    </a:ln>
                  </pic:spPr>
                </pic:pic>
              </a:graphicData>
            </a:graphic>
          </wp:inline>
        </w:drawing>
      </w:r>
    </w:p>
    <w:p w14:paraId="50BAAE3C" w14:textId="77777777" w:rsidR="00250A19" w:rsidRPr="00250A19" w:rsidRDefault="00250A19" w:rsidP="00BE6F7F">
      <w:pPr>
        <w:spacing w:line="24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Fig</w:t>
      </w:r>
      <w:r w:rsidR="00203344">
        <w:rPr>
          <w:rFonts w:ascii="Times New Roman" w:hAnsi="Times New Roman" w:cs="Times New Roman"/>
          <w:sz w:val="24"/>
          <w:szCs w:val="24"/>
          <w:lang w:val="en-US"/>
        </w:rPr>
        <w:t>ure</w:t>
      </w:r>
      <w:r w:rsidRPr="00250A19">
        <w:rPr>
          <w:rFonts w:ascii="Times New Roman" w:hAnsi="Times New Roman" w:cs="Times New Roman"/>
          <w:sz w:val="24"/>
          <w:szCs w:val="24"/>
          <w:lang w:val="en-US"/>
        </w:rPr>
        <w:t xml:space="preserve"> </w:t>
      </w:r>
      <w:r w:rsidR="004041FB" w:rsidRPr="00440A27">
        <w:rPr>
          <w:rFonts w:ascii="Times New Roman" w:hAnsi="Times New Roman" w:cs="Times New Roman"/>
          <w:sz w:val="24"/>
          <w:szCs w:val="24"/>
          <w:lang w:val="en-US"/>
        </w:rPr>
        <w:t>24</w:t>
      </w:r>
      <w:r w:rsidRPr="00250A19">
        <w:rPr>
          <w:rFonts w:ascii="Times New Roman" w:hAnsi="Times New Roman" w:cs="Times New Roman"/>
          <w:sz w:val="24"/>
          <w:szCs w:val="24"/>
          <w:lang w:val="en-US"/>
        </w:rPr>
        <w:t xml:space="preserve">. U-Pb isotope data on zircon from tonalites, Murmansk, Central Kola Block (sample MSK 53/2) </w:t>
      </w:r>
      <w:r w:rsidRPr="00250A19">
        <w:rPr>
          <w:rFonts w:ascii="Times New Roman" w:hAnsi="Times New Roman" w:cs="Times New Roman"/>
          <w:b/>
          <w:sz w:val="24"/>
          <w:szCs w:val="24"/>
          <w:lang w:val="en-US"/>
        </w:rPr>
        <w:t>a</w:t>
      </w:r>
      <w:r w:rsidRPr="00250A19">
        <w:rPr>
          <w:rFonts w:ascii="Times New Roman" w:hAnsi="Times New Roman" w:cs="Times New Roman"/>
          <w:sz w:val="24"/>
          <w:szCs w:val="24"/>
          <w:lang w:val="en-US"/>
        </w:rPr>
        <w:t xml:space="preserve">, zircon from amphibole-biotite gneiss (metagabbro (sample MSK 26/1) </w:t>
      </w:r>
      <w:r w:rsidRPr="00250A19">
        <w:rPr>
          <w:rFonts w:ascii="Times New Roman" w:hAnsi="Times New Roman" w:cs="Times New Roman"/>
          <w:b/>
          <w:sz w:val="24"/>
          <w:szCs w:val="24"/>
          <w:lang w:val="en-US"/>
        </w:rPr>
        <w:t>b</w:t>
      </w:r>
      <w:r w:rsidRPr="00250A19">
        <w:rPr>
          <w:rFonts w:ascii="Times New Roman" w:hAnsi="Times New Roman" w:cs="Times New Roman"/>
          <w:sz w:val="24"/>
          <w:szCs w:val="24"/>
          <w:lang w:val="en-US"/>
        </w:rPr>
        <w:t xml:space="preserve">, zircon from tourmaline granites (sample MSK 19/1) </w:t>
      </w:r>
      <w:r w:rsidRPr="00250A19">
        <w:rPr>
          <w:rFonts w:ascii="Times New Roman" w:hAnsi="Times New Roman" w:cs="Times New Roman"/>
          <w:b/>
          <w:sz w:val="24"/>
          <w:szCs w:val="24"/>
          <w:lang w:val="en-US"/>
        </w:rPr>
        <w:t>c</w:t>
      </w:r>
      <w:r w:rsidRPr="00250A19">
        <w:rPr>
          <w:rFonts w:ascii="Times New Roman" w:hAnsi="Times New Roman" w:cs="Times New Roman"/>
          <w:sz w:val="24"/>
          <w:szCs w:val="24"/>
          <w:lang w:val="en-US"/>
        </w:rPr>
        <w:t xml:space="preserve">, zircon from </w:t>
      </w:r>
      <w:proofErr w:type="spellStart"/>
      <w:r w:rsidRPr="00250A19">
        <w:rPr>
          <w:rFonts w:ascii="Times New Roman" w:hAnsi="Times New Roman" w:cs="Times New Roman"/>
          <w:sz w:val="24"/>
          <w:szCs w:val="24"/>
          <w:lang w:val="en-US"/>
        </w:rPr>
        <w:t>plagiogranite</w:t>
      </w:r>
      <w:proofErr w:type="spellEnd"/>
      <w:r w:rsidRPr="00250A19">
        <w:rPr>
          <w:rFonts w:ascii="Times New Roman" w:hAnsi="Times New Roman" w:cs="Times New Roman"/>
          <w:sz w:val="24"/>
          <w:szCs w:val="24"/>
          <w:lang w:val="en-US"/>
        </w:rPr>
        <w:t xml:space="preserve"> (sample MSK 21/2) </w:t>
      </w:r>
      <w:r w:rsidRPr="00250A19">
        <w:rPr>
          <w:rFonts w:ascii="Times New Roman" w:hAnsi="Times New Roman" w:cs="Times New Roman"/>
          <w:b/>
          <w:sz w:val="24"/>
          <w:szCs w:val="24"/>
          <w:lang w:val="en-US"/>
        </w:rPr>
        <w:t>d</w:t>
      </w:r>
    </w:p>
    <w:p w14:paraId="24BB1BF3" w14:textId="77777777" w:rsidR="00250A19" w:rsidRDefault="00DA0249" w:rsidP="00E62EF8">
      <w:pPr>
        <w:spacing w:line="480" w:lineRule="auto"/>
        <w:jc w:val="center"/>
        <w:rPr>
          <w:rFonts w:ascii="Times New Roman" w:hAnsi="Times New Roman" w:cs="Times New Roman"/>
          <w:b/>
          <w:sz w:val="24"/>
          <w:szCs w:val="24"/>
          <w:lang w:val="en-US"/>
        </w:rPr>
      </w:pPr>
      <w:r w:rsidRPr="00DA0249">
        <w:rPr>
          <w:rFonts w:ascii="Times New Roman" w:hAnsi="Times New Roman" w:cs="Times New Roman"/>
          <w:b/>
          <w:noProof/>
          <w:sz w:val="24"/>
          <w:szCs w:val="24"/>
        </w:rPr>
        <w:drawing>
          <wp:inline distT="0" distB="0" distL="0" distR="0" wp14:anchorId="05816601" wp14:editId="5032E345">
            <wp:extent cx="5940425" cy="2843290"/>
            <wp:effectExtent l="19050" t="0" r="3175" b="0"/>
            <wp:docPr id="17" name="Рисунок 4" descr="D:\БАЯНОВА Т.Б\Статьи готовим\2020\Precembrian Research\Fig\Блок 4 амфиболи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БАЯНОВА Т.Б\Статьи готовим\2020\Precembrian Research\Fig\Блок 4 амфиболиты.jpg"/>
                    <pic:cNvPicPr>
                      <a:picLocks noChangeAspect="1" noChangeArrowheads="1"/>
                    </pic:cNvPicPr>
                  </pic:nvPicPr>
                  <pic:blipFill>
                    <a:blip r:embed="rId67" cstate="print"/>
                    <a:srcRect/>
                    <a:stretch>
                      <a:fillRect/>
                    </a:stretch>
                  </pic:blipFill>
                  <pic:spPr bwMode="auto">
                    <a:xfrm>
                      <a:off x="0" y="0"/>
                      <a:ext cx="5940425" cy="2843290"/>
                    </a:xfrm>
                    <a:prstGeom prst="rect">
                      <a:avLst/>
                    </a:prstGeom>
                    <a:noFill/>
                    <a:ln w="9525">
                      <a:noFill/>
                      <a:miter lim="800000"/>
                      <a:headEnd/>
                      <a:tailEnd/>
                    </a:ln>
                  </pic:spPr>
                </pic:pic>
              </a:graphicData>
            </a:graphic>
          </wp:inline>
        </w:drawing>
      </w:r>
    </w:p>
    <w:p w14:paraId="392BFF30" w14:textId="77777777" w:rsidR="00DA0249" w:rsidRPr="00DA0249" w:rsidRDefault="00DA0249" w:rsidP="00BE6F7F">
      <w:pPr>
        <w:spacing w:line="24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lastRenderedPageBreak/>
        <w:t>Fig</w:t>
      </w:r>
      <w:r w:rsidR="00203344">
        <w:rPr>
          <w:rFonts w:ascii="Times New Roman" w:hAnsi="Times New Roman" w:cs="Times New Roman"/>
          <w:sz w:val="24"/>
          <w:szCs w:val="24"/>
          <w:lang w:val="en-US"/>
        </w:rPr>
        <w:t>ure</w:t>
      </w:r>
      <w:r>
        <w:rPr>
          <w:rFonts w:ascii="Times New Roman" w:hAnsi="Times New Roman" w:cs="Times New Roman"/>
          <w:sz w:val="24"/>
          <w:szCs w:val="24"/>
          <w:lang w:val="en-US"/>
        </w:rPr>
        <w:t xml:space="preserve"> </w:t>
      </w:r>
      <w:r w:rsidR="004041FB" w:rsidRPr="00440A27">
        <w:rPr>
          <w:rFonts w:ascii="Times New Roman" w:hAnsi="Times New Roman" w:cs="Times New Roman"/>
          <w:sz w:val="24"/>
          <w:szCs w:val="24"/>
          <w:lang w:val="en-US"/>
        </w:rPr>
        <w:t>25</w:t>
      </w:r>
      <w:r w:rsidRPr="00DA0249">
        <w:rPr>
          <w:rFonts w:ascii="Times New Roman" w:hAnsi="Times New Roman" w:cs="Times New Roman"/>
          <w:sz w:val="24"/>
          <w:szCs w:val="24"/>
          <w:lang w:val="en-US"/>
        </w:rPr>
        <w:t xml:space="preserve">. U-Pb isotope data on zircon from amphibolites, Murmansk, Central Kola Block (sample MSK 41/1) </w:t>
      </w:r>
      <w:r w:rsidRPr="00DA0249">
        <w:rPr>
          <w:rFonts w:ascii="Times New Roman" w:hAnsi="Times New Roman" w:cs="Times New Roman"/>
          <w:b/>
          <w:sz w:val="24"/>
          <w:szCs w:val="24"/>
          <w:lang w:val="en-US"/>
        </w:rPr>
        <w:t>a</w:t>
      </w:r>
      <w:r w:rsidRPr="00DA0249">
        <w:rPr>
          <w:rFonts w:ascii="Times New Roman" w:hAnsi="Times New Roman" w:cs="Times New Roman"/>
          <w:sz w:val="24"/>
          <w:szCs w:val="24"/>
          <w:lang w:val="en-US"/>
        </w:rPr>
        <w:t>, for single grains of zircon (1, 3) and</w:t>
      </w:r>
      <w:r w:rsidR="00D320EB">
        <w:rPr>
          <w:rFonts w:ascii="Times New Roman" w:hAnsi="Times New Roman" w:cs="Times New Roman"/>
          <w:sz w:val="24"/>
          <w:szCs w:val="24"/>
          <w:lang w:val="en-US"/>
        </w:rPr>
        <w:t xml:space="preserve"> baddeleyite (2) from dolerite </w:t>
      </w:r>
      <w:r w:rsidRPr="00DA0249">
        <w:rPr>
          <w:rFonts w:ascii="Times New Roman" w:hAnsi="Times New Roman" w:cs="Times New Roman"/>
          <w:sz w:val="24"/>
          <w:szCs w:val="24"/>
          <w:lang w:val="en-US"/>
        </w:rPr>
        <w:t xml:space="preserve">(sample MSK-5/1) </w:t>
      </w:r>
      <w:r w:rsidRPr="00DA0249">
        <w:rPr>
          <w:rFonts w:ascii="Times New Roman" w:hAnsi="Times New Roman" w:cs="Times New Roman"/>
          <w:b/>
          <w:sz w:val="24"/>
          <w:szCs w:val="24"/>
          <w:lang w:val="en-US"/>
        </w:rPr>
        <w:t>b</w:t>
      </w:r>
    </w:p>
    <w:p w14:paraId="67E999F8" w14:textId="77777777" w:rsidR="00E8557F" w:rsidRPr="00563CC5" w:rsidRDefault="00E8557F" w:rsidP="00E8557F">
      <w:pPr>
        <w:autoSpaceDE w:val="0"/>
        <w:autoSpaceDN w:val="0"/>
        <w:adjustRightInd w:val="0"/>
        <w:spacing w:after="0" w:line="480" w:lineRule="auto"/>
        <w:ind w:firstLine="567"/>
        <w:jc w:val="both"/>
        <w:rPr>
          <w:rFonts w:ascii="Times New Roman" w:hAnsi="Times New Roman" w:cs="Times New Roman"/>
          <w:iCs/>
          <w:sz w:val="24"/>
          <w:szCs w:val="24"/>
          <w:lang w:val="en-US"/>
        </w:rPr>
      </w:pPr>
      <w:r w:rsidRPr="00563CC5">
        <w:rPr>
          <w:rFonts w:ascii="Times New Roman" w:eastAsia="MinionPro-Capt" w:hAnsi="Times New Roman" w:cs="Times New Roman"/>
          <w:sz w:val="24"/>
          <w:szCs w:val="24"/>
          <w:lang w:val="en-US"/>
        </w:rPr>
        <w:t>For the first</w:t>
      </w:r>
      <w:r>
        <w:rPr>
          <w:rFonts w:ascii="Times New Roman" w:eastAsia="MinionPro-Capt" w:hAnsi="Times New Roman" w:cs="Times New Roman"/>
          <w:sz w:val="24"/>
          <w:szCs w:val="24"/>
          <w:lang w:val="en-US"/>
        </w:rPr>
        <w:t xml:space="preserve"> time, zircons from the Central Kola </w:t>
      </w:r>
      <w:proofErr w:type="spellStart"/>
      <w:r>
        <w:rPr>
          <w:rFonts w:ascii="Times New Roman" w:eastAsia="MinionPro-Capt" w:hAnsi="Times New Roman" w:cs="Times New Roman"/>
          <w:sz w:val="24"/>
          <w:szCs w:val="24"/>
          <w:lang w:val="en-US"/>
        </w:rPr>
        <w:t>M</w:t>
      </w:r>
      <w:r w:rsidRPr="00563CC5">
        <w:rPr>
          <w:rFonts w:ascii="Times New Roman" w:eastAsia="MinionPro-Capt" w:hAnsi="Times New Roman" w:cs="Times New Roman"/>
          <w:sz w:val="24"/>
          <w:szCs w:val="24"/>
          <w:lang w:val="en-US"/>
        </w:rPr>
        <w:t>egablock</w:t>
      </w:r>
      <w:proofErr w:type="spellEnd"/>
      <w:r w:rsidRPr="00563CC5">
        <w:rPr>
          <w:rFonts w:ascii="Times New Roman" w:eastAsia="MinionPro-Capt" w:hAnsi="Times New Roman" w:cs="Times New Roman"/>
          <w:sz w:val="24"/>
          <w:szCs w:val="24"/>
          <w:lang w:val="en-US"/>
        </w:rPr>
        <w:t xml:space="preserve"> </w:t>
      </w:r>
      <w:r>
        <w:rPr>
          <w:rFonts w:ascii="Times New Roman" w:eastAsia="MinionPro-Capt" w:hAnsi="Times New Roman" w:cs="Times New Roman"/>
          <w:sz w:val="24"/>
          <w:szCs w:val="24"/>
          <w:lang w:val="en-US"/>
        </w:rPr>
        <w:t>were</w:t>
      </w:r>
      <w:r w:rsidRPr="00563CC5">
        <w:rPr>
          <w:rFonts w:ascii="Times New Roman" w:eastAsia="MinionPro-Capt" w:hAnsi="Times New Roman" w:cs="Times New Roman"/>
          <w:sz w:val="24"/>
          <w:szCs w:val="24"/>
          <w:lang w:val="en-US"/>
        </w:rPr>
        <w:t xml:space="preserve"> dated using the SHRIMP method. As a result, the oldest age of 3.7 Ga </w:t>
      </w:r>
      <w:r>
        <w:rPr>
          <w:rFonts w:ascii="Times New Roman" w:eastAsia="MinionPro-Capt" w:hAnsi="Times New Roman" w:cs="Times New Roman"/>
          <w:sz w:val="24"/>
          <w:szCs w:val="24"/>
          <w:lang w:val="en-US"/>
        </w:rPr>
        <w:t>was</w:t>
      </w:r>
      <w:r w:rsidRPr="00563CC5">
        <w:rPr>
          <w:rFonts w:ascii="Times New Roman" w:eastAsia="MinionPro-Capt" w:hAnsi="Times New Roman" w:cs="Times New Roman"/>
          <w:sz w:val="24"/>
          <w:szCs w:val="24"/>
          <w:lang w:val="en-US"/>
        </w:rPr>
        <w:t xml:space="preserve"> obtained. Taking into account the age of </w:t>
      </w:r>
      <w:proofErr w:type="spellStart"/>
      <w:r w:rsidRPr="00563CC5">
        <w:rPr>
          <w:rFonts w:ascii="Times New Roman" w:eastAsia="MinionPro-Capt" w:hAnsi="Times New Roman" w:cs="Times New Roman"/>
          <w:sz w:val="24"/>
          <w:szCs w:val="24"/>
          <w:lang w:val="en-US"/>
        </w:rPr>
        <w:t>Siurua</w:t>
      </w:r>
      <w:proofErr w:type="spellEnd"/>
      <w:r w:rsidRPr="00563CC5">
        <w:rPr>
          <w:rFonts w:ascii="Times New Roman" w:eastAsia="MinionPro-Capt" w:hAnsi="Times New Roman" w:cs="Times New Roman"/>
          <w:sz w:val="24"/>
          <w:szCs w:val="24"/>
          <w:lang w:val="en-US"/>
        </w:rPr>
        <w:t xml:space="preserve"> TTG, Finland (3.73 Ga), these results suggest the presence of older (</w:t>
      </w:r>
      <w:proofErr w:type="spellStart"/>
      <w:r w:rsidRPr="00563CC5">
        <w:rPr>
          <w:rFonts w:ascii="Times New Roman" w:eastAsia="MinionPro-Capt" w:hAnsi="Times New Roman" w:cs="Times New Roman"/>
          <w:sz w:val="24"/>
          <w:szCs w:val="24"/>
          <w:lang w:val="en-US"/>
        </w:rPr>
        <w:t>Had</w:t>
      </w:r>
      <w:r>
        <w:rPr>
          <w:rFonts w:ascii="Times New Roman" w:eastAsia="MinionPro-Capt" w:hAnsi="Times New Roman" w:cs="Times New Roman"/>
          <w:sz w:val="24"/>
          <w:szCs w:val="24"/>
          <w:lang w:val="en-US"/>
        </w:rPr>
        <w:t>a</w:t>
      </w:r>
      <w:r w:rsidRPr="00563CC5">
        <w:rPr>
          <w:rFonts w:ascii="Times New Roman" w:eastAsia="MinionPro-Capt" w:hAnsi="Times New Roman" w:cs="Times New Roman"/>
          <w:sz w:val="24"/>
          <w:szCs w:val="24"/>
          <w:lang w:val="en-US"/>
        </w:rPr>
        <w:t>ean</w:t>
      </w:r>
      <w:proofErr w:type="spellEnd"/>
      <w:r w:rsidRPr="00563CC5">
        <w:rPr>
          <w:rFonts w:ascii="Times New Roman" w:eastAsia="MinionPro-Capt" w:hAnsi="Times New Roman" w:cs="Times New Roman"/>
          <w:sz w:val="24"/>
          <w:szCs w:val="24"/>
          <w:lang w:val="en-US"/>
        </w:rPr>
        <w:t xml:space="preserve">) rocks with zircon ages of &gt;4.0 Ga. It will also allow specifying the age of the continental crust, which provides the basement necessary for the formation of the regional deposits, such as the </w:t>
      </w:r>
      <w:proofErr w:type="spellStart"/>
      <w:r w:rsidRPr="00563CC5">
        <w:rPr>
          <w:rFonts w:ascii="Times New Roman" w:eastAsia="MinionPro-Capt" w:hAnsi="Times New Roman" w:cs="Times New Roman"/>
          <w:sz w:val="24"/>
          <w:szCs w:val="24"/>
          <w:lang w:val="en-US"/>
        </w:rPr>
        <w:t>Neoarch</w:t>
      </w:r>
      <w:r>
        <w:rPr>
          <w:rFonts w:ascii="Times New Roman" w:eastAsia="MinionPro-Capt" w:hAnsi="Times New Roman" w:cs="Times New Roman"/>
          <w:sz w:val="24"/>
          <w:szCs w:val="24"/>
          <w:lang w:val="en-US"/>
        </w:rPr>
        <w:t>a</w:t>
      </w:r>
      <w:r w:rsidRPr="00563CC5">
        <w:rPr>
          <w:rFonts w:ascii="Times New Roman" w:eastAsia="MinionPro-Capt" w:hAnsi="Times New Roman" w:cs="Times New Roman"/>
          <w:sz w:val="24"/>
          <w:szCs w:val="24"/>
          <w:lang w:val="en-US"/>
        </w:rPr>
        <w:t>ean</w:t>
      </w:r>
      <w:proofErr w:type="spellEnd"/>
      <w:r w:rsidRPr="00563CC5">
        <w:rPr>
          <w:rFonts w:ascii="Times New Roman" w:eastAsia="MinionPro-Capt" w:hAnsi="Times New Roman" w:cs="Times New Roman"/>
          <w:sz w:val="24"/>
          <w:szCs w:val="24"/>
          <w:lang w:val="en-US"/>
        </w:rPr>
        <w:t xml:space="preserve"> BIF in the </w:t>
      </w:r>
      <w:proofErr w:type="spellStart"/>
      <w:r w:rsidRPr="00563CC5">
        <w:rPr>
          <w:rFonts w:ascii="Times New Roman" w:eastAsia="MinionPro-Capt" w:hAnsi="Times New Roman" w:cs="Times New Roman"/>
          <w:sz w:val="24"/>
          <w:szCs w:val="24"/>
          <w:lang w:val="en-US"/>
        </w:rPr>
        <w:t>Olenegorsk</w:t>
      </w:r>
      <w:proofErr w:type="spellEnd"/>
      <w:r w:rsidRPr="00563CC5">
        <w:rPr>
          <w:rFonts w:ascii="Times New Roman" w:eastAsia="MinionPro-Capt" w:hAnsi="Times New Roman" w:cs="Times New Roman"/>
          <w:sz w:val="24"/>
          <w:szCs w:val="24"/>
          <w:lang w:val="en-US"/>
        </w:rPr>
        <w:t xml:space="preserve"> ore area, </w:t>
      </w:r>
      <w:proofErr w:type="spellStart"/>
      <w:r w:rsidRPr="00563CC5">
        <w:rPr>
          <w:rFonts w:ascii="Times New Roman" w:eastAsia="MinionPro-Capt" w:hAnsi="Times New Roman" w:cs="Times New Roman"/>
          <w:sz w:val="24"/>
          <w:szCs w:val="24"/>
          <w:lang w:val="en-US"/>
        </w:rPr>
        <w:t>Pal</w:t>
      </w:r>
      <w:r>
        <w:rPr>
          <w:rFonts w:ascii="Times New Roman" w:eastAsia="MinionPro-Capt" w:hAnsi="Times New Roman" w:cs="Times New Roman"/>
          <w:sz w:val="24"/>
          <w:szCs w:val="24"/>
          <w:lang w:val="en-US"/>
        </w:rPr>
        <w:t>a</w:t>
      </w:r>
      <w:r w:rsidRPr="00563CC5">
        <w:rPr>
          <w:rFonts w:ascii="Times New Roman" w:eastAsia="MinionPro-Capt" w:hAnsi="Times New Roman" w:cs="Times New Roman"/>
          <w:sz w:val="24"/>
          <w:szCs w:val="24"/>
          <w:lang w:val="en-US"/>
        </w:rPr>
        <w:t>eoproterozoic</w:t>
      </w:r>
      <w:proofErr w:type="spellEnd"/>
      <w:r w:rsidRPr="00563CC5">
        <w:rPr>
          <w:rFonts w:ascii="Times New Roman" w:eastAsia="MinionPro-Capt" w:hAnsi="Times New Roman" w:cs="Times New Roman"/>
          <w:sz w:val="24"/>
          <w:szCs w:val="24"/>
          <w:lang w:val="en-US"/>
        </w:rPr>
        <w:t xml:space="preserve"> PGE-Cu-Ni and PGE-Cr-Ti deposits (</w:t>
      </w:r>
      <w:proofErr w:type="spellStart"/>
      <w:r w:rsidRPr="00563CC5">
        <w:rPr>
          <w:rFonts w:ascii="Times New Roman" w:eastAsia="MinionPro-Capt" w:hAnsi="Times New Roman" w:cs="Times New Roman"/>
          <w:sz w:val="24"/>
          <w:szCs w:val="24"/>
          <w:lang w:val="en-US"/>
        </w:rPr>
        <w:t>Monchegorsk</w:t>
      </w:r>
      <w:proofErr w:type="spellEnd"/>
      <w:r w:rsidRPr="00563CC5">
        <w:rPr>
          <w:rFonts w:ascii="Times New Roman" w:eastAsia="MinionPro-Capt" w:hAnsi="Times New Roman" w:cs="Times New Roman"/>
          <w:sz w:val="24"/>
          <w:szCs w:val="24"/>
          <w:lang w:val="en-US"/>
        </w:rPr>
        <w:t xml:space="preserve">, </w:t>
      </w:r>
      <w:proofErr w:type="spellStart"/>
      <w:r w:rsidRPr="00563CC5">
        <w:rPr>
          <w:rFonts w:ascii="Times New Roman" w:eastAsia="MinionPro-Capt" w:hAnsi="Times New Roman" w:cs="Times New Roman"/>
          <w:sz w:val="24"/>
          <w:szCs w:val="24"/>
          <w:lang w:val="en-US"/>
        </w:rPr>
        <w:t>Fedorovo</w:t>
      </w:r>
      <w:proofErr w:type="spellEnd"/>
      <w:r w:rsidRPr="00563CC5">
        <w:rPr>
          <w:rFonts w:ascii="Times New Roman" w:eastAsia="MinionPro-Capt" w:hAnsi="Times New Roman" w:cs="Times New Roman"/>
          <w:sz w:val="24"/>
          <w:szCs w:val="24"/>
          <w:lang w:val="en-US"/>
        </w:rPr>
        <w:t>-Pana and Imandra ore areas) and Cu-Ni deposits (Pechenga, as well as large-scale Proterozoic apatite-nepheline and phosphorite deposits (</w:t>
      </w:r>
      <w:proofErr w:type="spellStart"/>
      <w:r w:rsidRPr="00563CC5">
        <w:rPr>
          <w:rFonts w:ascii="Times New Roman" w:eastAsia="MinionPro-Capt" w:hAnsi="Times New Roman" w:cs="Times New Roman"/>
          <w:sz w:val="24"/>
          <w:szCs w:val="24"/>
          <w:lang w:val="en-US"/>
        </w:rPr>
        <w:t>Khibiny</w:t>
      </w:r>
      <w:proofErr w:type="spellEnd"/>
      <w:r w:rsidRPr="00563CC5">
        <w:rPr>
          <w:rFonts w:ascii="Times New Roman" w:eastAsia="MinionPro-Capt" w:hAnsi="Times New Roman" w:cs="Times New Roman"/>
          <w:sz w:val="24"/>
          <w:szCs w:val="24"/>
          <w:lang w:val="en-US"/>
        </w:rPr>
        <w:t xml:space="preserve">, </w:t>
      </w:r>
      <w:proofErr w:type="spellStart"/>
      <w:r w:rsidRPr="00563CC5">
        <w:rPr>
          <w:rFonts w:ascii="Times New Roman" w:eastAsia="MinionPro-Capt" w:hAnsi="Times New Roman" w:cs="Times New Roman"/>
          <w:sz w:val="24"/>
          <w:szCs w:val="24"/>
          <w:lang w:val="en-US"/>
        </w:rPr>
        <w:t>Lovozero</w:t>
      </w:r>
      <w:proofErr w:type="spellEnd"/>
      <w:r w:rsidRPr="00563CC5">
        <w:rPr>
          <w:rFonts w:ascii="Times New Roman" w:eastAsia="MinionPro-Capt" w:hAnsi="Times New Roman" w:cs="Times New Roman"/>
          <w:sz w:val="24"/>
          <w:szCs w:val="24"/>
          <w:lang w:val="en-US"/>
        </w:rPr>
        <w:t xml:space="preserve">, </w:t>
      </w:r>
      <w:proofErr w:type="spellStart"/>
      <w:r w:rsidRPr="00563CC5">
        <w:rPr>
          <w:rFonts w:ascii="Times New Roman" w:eastAsia="MinionPro-Capt" w:hAnsi="Times New Roman" w:cs="Times New Roman"/>
          <w:sz w:val="24"/>
          <w:szCs w:val="24"/>
          <w:lang w:val="en-US"/>
        </w:rPr>
        <w:t>Kovdor</w:t>
      </w:r>
      <w:proofErr w:type="spellEnd"/>
      <w:r w:rsidRPr="00563CC5">
        <w:rPr>
          <w:rFonts w:ascii="Times New Roman" w:eastAsia="MinionPro-Capt" w:hAnsi="Times New Roman" w:cs="Times New Roman"/>
          <w:sz w:val="24"/>
          <w:szCs w:val="24"/>
          <w:lang w:val="en-US"/>
        </w:rPr>
        <w:t>, etc.).</w:t>
      </w:r>
    </w:p>
    <w:p w14:paraId="07C4AE84" w14:textId="77777777" w:rsidR="00BE6F7F" w:rsidRPr="00E8557F" w:rsidRDefault="00BE6F7F" w:rsidP="00E62EF8">
      <w:pPr>
        <w:spacing w:after="0" w:line="480" w:lineRule="auto"/>
        <w:jc w:val="both"/>
        <w:rPr>
          <w:rFonts w:ascii="Times New Roman" w:hAnsi="Times New Roman" w:cs="Times New Roman"/>
          <w:iCs/>
          <w:sz w:val="24"/>
          <w:szCs w:val="24"/>
          <w:lang w:val="en-US"/>
        </w:rPr>
      </w:pPr>
    </w:p>
    <w:p w14:paraId="1F67B541" w14:textId="77777777" w:rsidR="00C73ECC" w:rsidRPr="00203344" w:rsidRDefault="00D320EB" w:rsidP="00E62EF8">
      <w:pPr>
        <w:spacing w:after="0" w:line="480" w:lineRule="auto"/>
        <w:jc w:val="both"/>
        <w:rPr>
          <w:rFonts w:ascii="Times New Roman" w:hAnsi="Times New Roman" w:cs="Times New Roman"/>
          <w:b/>
          <w:i/>
          <w:iCs/>
          <w:sz w:val="24"/>
          <w:szCs w:val="24"/>
          <w:lang w:val="en-US"/>
        </w:rPr>
      </w:pPr>
      <w:proofErr w:type="spellStart"/>
      <w:r w:rsidRPr="00203344">
        <w:rPr>
          <w:rFonts w:ascii="Times New Roman" w:hAnsi="Times New Roman" w:cs="Times New Roman"/>
          <w:b/>
          <w:i/>
          <w:iCs/>
          <w:sz w:val="24"/>
          <w:szCs w:val="24"/>
          <w:lang w:val="en-US"/>
        </w:rPr>
        <w:t>Sm</w:t>
      </w:r>
      <w:proofErr w:type="spellEnd"/>
      <w:r w:rsidRPr="00203344">
        <w:rPr>
          <w:rFonts w:ascii="Times New Roman" w:hAnsi="Times New Roman" w:cs="Times New Roman"/>
          <w:b/>
          <w:i/>
          <w:iCs/>
          <w:sz w:val="24"/>
          <w:szCs w:val="24"/>
          <w:lang w:val="en-US"/>
        </w:rPr>
        <w:t xml:space="preserve">-Nd </w:t>
      </w:r>
      <w:r w:rsidR="00203344" w:rsidRPr="00203344">
        <w:rPr>
          <w:rFonts w:ascii="Times New Roman" w:hAnsi="Times New Roman" w:cs="Times New Roman"/>
          <w:b/>
          <w:i/>
          <w:iCs/>
          <w:sz w:val="24"/>
          <w:szCs w:val="24"/>
          <w:lang w:val="en-US"/>
        </w:rPr>
        <w:t xml:space="preserve">isotope </w:t>
      </w:r>
      <w:r w:rsidRPr="00203344">
        <w:rPr>
          <w:rFonts w:ascii="Times New Roman" w:hAnsi="Times New Roman" w:cs="Times New Roman"/>
          <w:b/>
          <w:i/>
          <w:iCs/>
          <w:sz w:val="24"/>
          <w:szCs w:val="24"/>
          <w:lang w:val="en-US"/>
        </w:rPr>
        <w:t>data</w:t>
      </w:r>
    </w:p>
    <w:p w14:paraId="68A13409" w14:textId="77777777" w:rsidR="00AE4620" w:rsidRPr="00BE6F7F" w:rsidRDefault="00AE4620" w:rsidP="00E62EF8">
      <w:pPr>
        <w:spacing w:after="0" w:line="480" w:lineRule="auto"/>
        <w:ind w:firstLine="426"/>
        <w:jc w:val="both"/>
        <w:rPr>
          <w:rFonts w:ascii="Times New Roman" w:hAnsi="Times New Roman" w:cs="Times New Roman"/>
          <w:sz w:val="24"/>
          <w:szCs w:val="24"/>
          <w:lang w:val="en-US"/>
        </w:rPr>
      </w:pPr>
      <w:r w:rsidRPr="004041FB">
        <w:rPr>
          <w:rFonts w:ascii="Times New Roman" w:hAnsi="Times New Roman" w:cs="Times New Roman"/>
          <w:sz w:val="24"/>
          <w:szCs w:val="24"/>
          <w:lang w:val="en-US"/>
        </w:rPr>
        <w:t xml:space="preserve">The </w:t>
      </w:r>
      <w:proofErr w:type="spellStart"/>
      <w:r w:rsidRPr="004041FB">
        <w:rPr>
          <w:rFonts w:ascii="Times New Roman" w:hAnsi="Times New Roman" w:cs="Times New Roman"/>
          <w:sz w:val="24"/>
          <w:szCs w:val="24"/>
          <w:lang w:val="en-US"/>
        </w:rPr>
        <w:t>Sm</w:t>
      </w:r>
      <w:proofErr w:type="spellEnd"/>
      <w:r w:rsidRPr="004041FB">
        <w:rPr>
          <w:rFonts w:ascii="Times New Roman" w:hAnsi="Times New Roman" w:cs="Times New Roman"/>
          <w:sz w:val="24"/>
          <w:szCs w:val="24"/>
          <w:lang w:val="en-US"/>
        </w:rPr>
        <w:t xml:space="preserve">-Nd isotope analysis </w:t>
      </w:r>
      <w:r w:rsidR="00203344" w:rsidRPr="00203344">
        <w:rPr>
          <w:rFonts w:ascii="Times New Roman" w:hAnsi="Times New Roman" w:cs="Times New Roman"/>
          <w:sz w:val="24"/>
          <w:szCs w:val="24"/>
          <w:lang w:val="en-US"/>
        </w:rPr>
        <w:t>was</w:t>
      </w:r>
      <w:r w:rsidRPr="00203344">
        <w:rPr>
          <w:rFonts w:ascii="Times New Roman" w:hAnsi="Times New Roman" w:cs="Times New Roman"/>
          <w:sz w:val="24"/>
          <w:szCs w:val="24"/>
          <w:lang w:val="en-US"/>
        </w:rPr>
        <w:t xml:space="preserve"> provided for </w:t>
      </w:r>
      <w:proofErr w:type="spellStart"/>
      <w:r w:rsidRPr="00203344">
        <w:rPr>
          <w:rFonts w:ascii="Times New Roman" w:hAnsi="Times New Roman" w:cs="Times New Roman"/>
          <w:sz w:val="24"/>
          <w:szCs w:val="24"/>
          <w:lang w:val="en-US"/>
        </w:rPr>
        <w:t>plagiogranites</w:t>
      </w:r>
      <w:proofErr w:type="spellEnd"/>
      <w:r w:rsidRPr="00203344">
        <w:rPr>
          <w:rFonts w:ascii="Times New Roman" w:hAnsi="Times New Roman" w:cs="Times New Roman"/>
          <w:sz w:val="24"/>
          <w:szCs w:val="24"/>
          <w:lang w:val="en-US"/>
        </w:rPr>
        <w:t>, tonalities, gneisses and amphibolites</w:t>
      </w:r>
      <w:r w:rsidR="00203344" w:rsidRPr="00203344">
        <w:rPr>
          <w:rFonts w:ascii="Times New Roman" w:hAnsi="Times New Roman" w:cs="Times New Roman"/>
          <w:sz w:val="24"/>
          <w:szCs w:val="24"/>
          <w:lang w:val="en-US"/>
        </w:rPr>
        <w:t xml:space="preserve"> </w:t>
      </w:r>
      <w:r w:rsidRPr="00203344">
        <w:rPr>
          <w:rFonts w:ascii="Times New Roman" w:hAnsi="Times New Roman" w:cs="Times New Roman"/>
          <w:sz w:val="24"/>
          <w:szCs w:val="24"/>
          <w:lang w:val="en-US"/>
        </w:rPr>
        <w:t>in the Central Kola and Murmansk Blocks (</w:t>
      </w:r>
      <w:r w:rsidR="00203344" w:rsidRPr="00203344">
        <w:rPr>
          <w:rFonts w:ascii="Times New Roman" w:hAnsi="Times New Roman" w:cs="Times New Roman"/>
          <w:sz w:val="24"/>
          <w:szCs w:val="24"/>
          <w:lang w:val="en-US"/>
        </w:rPr>
        <w:t>Inline Supplementary Materials, Appendix</w:t>
      </w:r>
      <w:r w:rsidR="004041FB" w:rsidRPr="00203344">
        <w:rPr>
          <w:rFonts w:ascii="Times New Roman" w:hAnsi="Times New Roman" w:cs="Times New Roman"/>
          <w:sz w:val="24"/>
          <w:szCs w:val="24"/>
          <w:lang w:val="en-US"/>
        </w:rPr>
        <w:t xml:space="preserve"> 7</w:t>
      </w:r>
      <w:r w:rsidRPr="00203344">
        <w:rPr>
          <w:rFonts w:ascii="Times New Roman" w:hAnsi="Times New Roman" w:cs="Times New Roman"/>
          <w:sz w:val="24"/>
          <w:szCs w:val="24"/>
          <w:lang w:val="en-US"/>
        </w:rPr>
        <w:t xml:space="preserve">). In addition, rocks of the non-stratified complex exposed south of Murmansk </w:t>
      </w:r>
      <w:r w:rsidR="00203344" w:rsidRPr="00203344">
        <w:rPr>
          <w:rFonts w:ascii="Times New Roman" w:hAnsi="Times New Roman" w:cs="Times New Roman"/>
          <w:sz w:val="24"/>
          <w:szCs w:val="24"/>
          <w:lang w:val="en-US"/>
        </w:rPr>
        <w:t>were</w:t>
      </w:r>
      <w:r w:rsidRPr="00203344">
        <w:rPr>
          <w:rFonts w:ascii="Times New Roman" w:hAnsi="Times New Roman" w:cs="Times New Roman"/>
          <w:sz w:val="24"/>
          <w:szCs w:val="24"/>
          <w:lang w:val="en-US"/>
        </w:rPr>
        <w:t xml:space="preserve"> studied, e.g. granitoids and pegmatite bodies with sulfide mineralization, intensely altered rock varieties, i.e. talc-chlorite-biotite schists and highly schistose amphibolites registered in many sections of the study area (Fig</w:t>
      </w:r>
      <w:r w:rsidR="00203344" w:rsidRPr="00203344">
        <w:rPr>
          <w:rFonts w:ascii="Times New Roman" w:hAnsi="Times New Roman" w:cs="Times New Roman"/>
          <w:sz w:val="24"/>
          <w:szCs w:val="24"/>
          <w:lang w:val="en-US"/>
        </w:rPr>
        <w:t>s.</w:t>
      </w:r>
      <w:r w:rsidRPr="00203344">
        <w:rPr>
          <w:rFonts w:ascii="Times New Roman" w:hAnsi="Times New Roman" w:cs="Times New Roman"/>
          <w:sz w:val="24"/>
          <w:szCs w:val="24"/>
          <w:lang w:val="en-US"/>
        </w:rPr>
        <w:t xml:space="preserve"> </w:t>
      </w:r>
      <w:r w:rsidR="00203344" w:rsidRPr="00203344">
        <w:rPr>
          <w:rFonts w:ascii="Times New Roman" w:hAnsi="Times New Roman" w:cs="Times New Roman"/>
          <w:sz w:val="24"/>
          <w:szCs w:val="24"/>
          <w:lang w:val="en-US"/>
        </w:rPr>
        <w:t>2 and</w:t>
      </w:r>
      <w:r w:rsidR="004041FB" w:rsidRPr="00203344">
        <w:rPr>
          <w:rFonts w:ascii="Times New Roman" w:hAnsi="Times New Roman" w:cs="Times New Roman"/>
          <w:sz w:val="24"/>
          <w:szCs w:val="24"/>
          <w:lang w:val="en-US"/>
        </w:rPr>
        <w:t xml:space="preserve"> 3</w:t>
      </w:r>
      <w:r w:rsidRPr="00203344">
        <w:rPr>
          <w:rFonts w:ascii="Times New Roman" w:hAnsi="Times New Roman" w:cs="Times New Roman"/>
          <w:sz w:val="24"/>
          <w:szCs w:val="24"/>
          <w:lang w:val="en-US"/>
        </w:rPr>
        <w:t xml:space="preserve">). The obtained isotope data are provided in </w:t>
      </w:r>
      <w:r w:rsidR="00203344" w:rsidRPr="00203344">
        <w:rPr>
          <w:rFonts w:ascii="Times New Roman" w:hAnsi="Times New Roman" w:cs="Times New Roman"/>
          <w:sz w:val="24"/>
          <w:szCs w:val="24"/>
          <w:lang w:val="en-US"/>
        </w:rPr>
        <w:t>Tables 2 and 3</w:t>
      </w:r>
      <w:r w:rsidRPr="00203344">
        <w:rPr>
          <w:rFonts w:ascii="Times New Roman" w:hAnsi="Times New Roman" w:cs="Times New Roman"/>
          <w:sz w:val="24"/>
          <w:szCs w:val="24"/>
          <w:lang w:val="en-US"/>
        </w:rPr>
        <w:t>.</w:t>
      </w:r>
      <w:r w:rsidR="00203344" w:rsidRPr="00203344">
        <w:rPr>
          <w:rFonts w:ascii="Times New Roman" w:hAnsi="Times New Roman" w:cs="Times New Roman"/>
          <w:sz w:val="24"/>
          <w:szCs w:val="24"/>
          <w:lang w:val="en-US"/>
        </w:rPr>
        <w:t xml:space="preserve"> </w:t>
      </w:r>
      <w:r w:rsidR="00203344" w:rsidRPr="00BE6F7F">
        <w:rPr>
          <w:rFonts w:ascii="Times New Roman" w:hAnsi="Times New Roman" w:cs="Times New Roman"/>
          <w:sz w:val="24"/>
          <w:szCs w:val="24"/>
          <w:lang w:val="en-US"/>
        </w:rPr>
        <w:t>I</w:t>
      </w:r>
      <w:r w:rsidRPr="00BE6F7F">
        <w:rPr>
          <w:rFonts w:ascii="Times New Roman" w:hAnsi="Times New Roman" w:cs="Times New Roman"/>
          <w:sz w:val="24"/>
          <w:szCs w:val="24"/>
          <w:lang w:val="en-US"/>
        </w:rPr>
        <w:t xml:space="preserve">sotope investigations were facilitated by </w:t>
      </w:r>
      <w:proofErr w:type="spellStart"/>
      <w:r w:rsidRPr="00BE6F7F">
        <w:rPr>
          <w:rFonts w:ascii="Times New Roman" w:hAnsi="Times New Roman" w:cs="Times New Roman"/>
          <w:sz w:val="24"/>
          <w:szCs w:val="24"/>
          <w:lang w:val="en-US"/>
        </w:rPr>
        <w:t>Sm</w:t>
      </w:r>
      <w:proofErr w:type="spellEnd"/>
      <w:r w:rsidRPr="00BE6F7F">
        <w:rPr>
          <w:rFonts w:ascii="Times New Roman" w:hAnsi="Times New Roman" w:cs="Times New Roman"/>
          <w:sz w:val="24"/>
          <w:szCs w:val="24"/>
          <w:lang w:val="en-US"/>
        </w:rPr>
        <w:t>-Nd dating of amphibolites (</w:t>
      </w:r>
      <w:proofErr w:type="spellStart"/>
      <w:r w:rsidRPr="00BE6F7F">
        <w:rPr>
          <w:rFonts w:ascii="Times New Roman" w:hAnsi="Times New Roman" w:cs="Times New Roman"/>
          <w:sz w:val="24"/>
          <w:szCs w:val="24"/>
          <w:lang w:val="en-US"/>
        </w:rPr>
        <w:t>bt-amf</w:t>
      </w:r>
      <w:proofErr w:type="spellEnd"/>
      <w:r w:rsidRPr="00BE6F7F">
        <w:rPr>
          <w:rFonts w:ascii="Times New Roman" w:hAnsi="Times New Roman" w:cs="Times New Roman"/>
          <w:sz w:val="24"/>
          <w:szCs w:val="24"/>
          <w:lang w:val="en-US"/>
        </w:rPr>
        <w:t xml:space="preserve"> gneisses), quartz dolerites (thick dike) and late granitoids developed in the study area (Table </w:t>
      </w:r>
      <w:r w:rsidR="004041FB" w:rsidRPr="00BE6F7F">
        <w:rPr>
          <w:rFonts w:ascii="Times New Roman" w:hAnsi="Times New Roman" w:cs="Times New Roman"/>
          <w:sz w:val="24"/>
          <w:szCs w:val="24"/>
          <w:lang w:val="en-US"/>
        </w:rPr>
        <w:t>2</w:t>
      </w:r>
      <w:r w:rsidRPr="00BE6F7F">
        <w:rPr>
          <w:rFonts w:ascii="Times New Roman" w:hAnsi="Times New Roman" w:cs="Times New Roman"/>
          <w:sz w:val="24"/>
          <w:szCs w:val="24"/>
          <w:lang w:val="en-US"/>
        </w:rPr>
        <w:t xml:space="preserve">).  </w:t>
      </w:r>
    </w:p>
    <w:p w14:paraId="0B562AAB" w14:textId="77777777" w:rsidR="00BE6F7F" w:rsidRPr="00BE6F7F" w:rsidRDefault="00BE6F7F" w:rsidP="00E62EF8">
      <w:pPr>
        <w:spacing w:after="0" w:line="480" w:lineRule="auto"/>
        <w:jc w:val="center"/>
        <w:rPr>
          <w:rFonts w:ascii="Times New Roman" w:hAnsi="Times New Roman" w:cs="Times New Roman"/>
          <w:sz w:val="24"/>
          <w:szCs w:val="24"/>
          <w:highlight w:val="cyan"/>
          <w:lang w:val="en-US"/>
        </w:rPr>
      </w:pPr>
    </w:p>
    <w:p w14:paraId="03AF9D18" w14:textId="77777777" w:rsidR="00AE4620" w:rsidRPr="00BE6F7F" w:rsidRDefault="004041FB" w:rsidP="00BE6F7F">
      <w:pPr>
        <w:spacing w:after="0" w:line="480" w:lineRule="auto"/>
        <w:rPr>
          <w:rFonts w:ascii="Times New Roman" w:hAnsi="Times New Roman" w:cs="Times New Roman"/>
          <w:sz w:val="24"/>
          <w:szCs w:val="24"/>
          <w:lang w:val="en-US"/>
        </w:rPr>
      </w:pPr>
      <w:r w:rsidRPr="00BE6F7F">
        <w:rPr>
          <w:rFonts w:ascii="Times New Roman" w:hAnsi="Times New Roman" w:cs="Times New Roman"/>
          <w:sz w:val="24"/>
          <w:szCs w:val="24"/>
          <w:lang w:val="en-US"/>
        </w:rPr>
        <w:t>Table 2</w:t>
      </w:r>
      <w:r w:rsidR="00AE4620" w:rsidRPr="00BE6F7F">
        <w:rPr>
          <w:rFonts w:ascii="Times New Roman" w:hAnsi="Times New Roman" w:cs="Times New Roman"/>
          <w:sz w:val="24"/>
          <w:szCs w:val="24"/>
          <w:lang w:val="en-US"/>
        </w:rPr>
        <w:t xml:space="preserve">. </w:t>
      </w:r>
      <w:proofErr w:type="spellStart"/>
      <w:r w:rsidR="00AE4620" w:rsidRPr="00BE6F7F">
        <w:rPr>
          <w:rFonts w:ascii="Times New Roman" w:hAnsi="Times New Roman" w:cs="Times New Roman"/>
          <w:sz w:val="24"/>
          <w:szCs w:val="24"/>
          <w:lang w:val="en-US"/>
        </w:rPr>
        <w:t>Sm</w:t>
      </w:r>
      <w:proofErr w:type="spellEnd"/>
      <w:r w:rsidR="00AE4620" w:rsidRPr="00BE6F7F">
        <w:rPr>
          <w:rFonts w:ascii="Times New Roman" w:hAnsi="Times New Roman" w:cs="Times New Roman"/>
          <w:sz w:val="24"/>
          <w:szCs w:val="24"/>
          <w:lang w:val="en-US"/>
        </w:rPr>
        <w:t xml:space="preserve">-Nd data </w:t>
      </w:r>
      <w:r w:rsidR="00203344" w:rsidRPr="00BE6F7F">
        <w:rPr>
          <w:rFonts w:ascii="Times New Roman" w:hAnsi="Times New Roman" w:cs="Times New Roman"/>
          <w:sz w:val="24"/>
          <w:szCs w:val="24"/>
          <w:lang w:val="en-US"/>
        </w:rPr>
        <w:t>on</w:t>
      </w:r>
      <w:r w:rsidR="00AE4620" w:rsidRPr="00BE6F7F">
        <w:rPr>
          <w:rFonts w:ascii="Times New Roman" w:hAnsi="Times New Roman" w:cs="Times New Roman"/>
          <w:sz w:val="24"/>
          <w:szCs w:val="24"/>
          <w:lang w:val="en-US"/>
        </w:rPr>
        <w:t xml:space="preserve"> geochronological samples from the Central Kola domain.</w:t>
      </w:r>
    </w:p>
    <w:tbl>
      <w:tblPr>
        <w:tblW w:w="8506" w:type="dxa"/>
        <w:jc w:val="center"/>
        <w:tblLook w:val="0000" w:firstRow="0" w:lastRow="0" w:firstColumn="0" w:lastColumn="0" w:noHBand="0" w:noVBand="0"/>
      </w:tblPr>
      <w:tblGrid>
        <w:gridCol w:w="782"/>
        <w:gridCol w:w="1331"/>
        <w:gridCol w:w="1330"/>
        <w:gridCol w:w="1510"/>
        <w:gridCol w:w="1741"/>
        <w:gridCol w:w="826"/>
        <w:gridCol w:w="986"/>
      </w:tblGrid>
      <w:tr w:rsidR="00AE4620" w:rsidRPr="00AE4620" w14:paraId="70E172C7" w14:textId="77777777" w:rsidTr="00AE4620">
        <w:trPr>
          <w:cantSplit/>
          <w:trHeight w:val="671"/>
          <w:jc w:val="center"/>
        </w:trPr>
        <w:tc>
          <w:tcPr>
            <w:tcW w:w="0" w:type="auto"/>
            <w:vMerge w:val="restart"/>
            <w:tcBorders>
              <w:top w:val="single" w:sz="4" w:space="0" w:color="000000"/>
              <w:left w:val="single" w:sz="4" w:space="0" w:color="000000"/>
              <w:bottom w:val="single" w:sz="4" w:space="0" w:color="000000"/>
              <w:right w:val="single" w:sz="4" w:space="0" w:color="000000"/>
            </w:tcBorders>
          </w:tcPr>
          <w:p w14:paraId="032A5353" w14:textId="77777777" w:rsidR="00AE4620" w:rsidRPr="00AE4620" w:rsidRDefault="00AE4620" w:rsidP="00E62EF8">
            <w:pPr>
              <w:spacing w:after="0" w:line="480" w:lineRule="auto"/>
              <w:rPr>
                <w:rFonts w:ascii="Times New Roman" w:hAnsi="Times New Roman" w:cs="Times New Roman"/>
                <w:b/>
                <w:lang w:val="en-US"/>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14:paraId="09CB5413" w14:textId="77777777" w:rsidR="00AE4620" w:rsidRPr="00AE4620" w:rsidRDefault="00AE4620" w:rsidP="00E62EF8">
            <w:pPr>
              <w:spacing w:after="0" w:line="480" w:lineRule="auto"/>
              <w:jc w:val="center"/>
              <w:rPr>
                <w:rFonts w:ascii="Times New Roman" w:hAnsi="Times New Roman" w:cs="Times New Roman"/>
                <w:b/>
                <w:bCs/>
              </w:rPr>
            </w:pPr>
            <w:r w:rsidRPr="00AE4620">
              <w:rPr>
                <w:rFonts w:ascii="Times New Roman" w:hAnsi="Times New Roman" w:cs="Times New Roman"/>
                <w:b/>
                <w:bCs/>
              </w:rPr>
              <w:t>Concentration, ppm</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14:paraId="586503DE" w14:textId="77777777" w:rsidR="00AE4620" w:rsidRPr="00AE4620" w:rsidRDefault="00AE4620" w:rsidP="00E62EF8">
            <w:pPr>
              <w:spacing w:after="0" w:line="480" w:lineRule="auto"/>
              <w:jc w:val="center"/>
              <w:rPr>
                <w:rFonts w:ascii="Times New Roman" w:hAnsi="Times New Roman" w:cs="Times New Roman"/>
                <w:b/>
                <w:bCs/>
              </w:rPr>
            </w:pPr>
            <w:r w:rsidRPr="00AE4620">
              <w:rPr>
                <w:rFonts w:ascii="Times New Roman" w:hAnsi="Times New Roman" w:cs="Times New Roman"/>
                <w:b/>
                <w:bCs/>
              </w:rPr>
              <w:t>Isotope ratios</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36523781" w14:textId="77777777" w:rsidR="00AE4620" w:rsidRPr="00AE4620" w:rsidRDefault="00AE4620" w:rsidP="00E62EF8">
            <w:pPr>
              <w:spacing w:after="0" w:line="480" w:lineRule="auto"/>
              <w:jc w:val="center"/>
              <w:rPr>
                <w:rFonts w:ascii="Times New Roman" w:hAnsi="Times New Roman" w:cs="Times New Roman"/>
                <w:b/>
                <w:bCs/>
                <w:lang w:val="en-US"/>
              </w:rPr>
            </w:pPr>
            <w:r w:rsidRPr="00AE4620">
              <w:rPr>
                <w:rFonts w:ascii="Times New Roman" w:hAnsi="Times New Roman" w:cs="Times New Roman"/>
                <w:b/>
                <w:bCs/>
              </w:rPr>
              <w:t>T</w:t>
            </w:r>
            <w:r w:rsidRPr="00AE4620">
              <w:rPr>
                <w:rFonts w:ascii="Times New Roman" w:hAnsi="Times New Roman" w:cs="Times New Roman"/>
                <w:b/>
                <w:bCs/>
                <w:vertAlign w:val="subscript"/>
              </w:rPr>
              <w:t>DM</w:t>
            </w:r>
            <w:r w:rsidRPr="00AE4620">
              <w:rPr>
                <w:rFonts w:ascii="Times New Roman" w:hAnsi="Times New Roman" w:cs="Times New Roman"/>
                <w:b/>
                <w:bCs/>
              </w:rPr>
              <w:t>,</w:t>
            </w:r>
          </w:p>
          <w:p w14:paraId="0B280E95" w14:textId="77777777" w:rsidR="00AE4620" w:rsidRPr="00AE4620" w:rsidRDefault="00AE4620" w:rsidP="00E62EF8">
            <w:pPr>
              <w:spacing w:after="0" w:line="480" w:lineRule="auto"/>
              <w:jc w:val="center"/>
              <w:rPr>
                <w:rFonts w:ascii="Times New Roman" w:hAnsi="Times New Roman" w:cs="Times New Roman"/>
                <w:b/>
                <w:bCs/>
                <w:lang w:val="en-US"/>
              </w:rPr>
            </w:pPr>
            <w:r w:rsidRPr="00AE4620">
              <w:rPr>
                <w:rFonts w:ascii="Times New Roman" w:hAnsi="Times New Roman" w:cs="Times New Roman"/>
                <w:b/>
                <w:bCs/>
                <w:lang w:val="en-US"/>
              </w:rPr>
              <w:t>Ma</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1AC41EE2" w14:textId="77777777" w:rsidR="00AE4620" w:rsidRPr="00AE4620" w:rsidRDefault="00AE4620" w:rsidP="00E62EF8">
            <w:pPr>
              <w:spacing w:after="0" w:line="480" w:lineRule="auto"/>
              <w:jc w:val="center"/>
              <w:rPr>
                <w:rFonts w:ascii="Times New Roman" w:hAnsi="Times New Roman" w:cs="Times New Roman"/>
                <w:b/>
              </w:rPr>
            </w:pPr>
            <w:r w:rsidRPr="00AE4620">
              <w:rPr>
                <w:rFonts w:ascii="Times New Roman" w:hAnsi="Times New Roman" w:cs="Times New Roman"/>
                <w:b/>
              </w:rPr>
              <w:t>ε</w:t>
            </w:r>
            <w:r w:rsidRPr="00AE4620">
              <w:rPr>
                <w:rFonts w:ascii="Times New Roman" w:hAnsi="Times New Roman" w:cs="Times New Roman"/>
                <w:b/>
                <w:vertAlign w:val="subscript"/>
                <w:lang w:val="en-US"/>
              </w:rPr>
              <w:t>Nd</w:t>
            </w:r>
            <w:r w:rsidRPr="00AE4620">
              <w:rPr>
                <w:rFonts w:ascii="Times New Roman" w:hAnsi="Times New Roman" w:cs="Times New Roman"/>
                <w:b/>
                <w:lang w:val="en-US"/>
              </w:rPr>
              <w:t>(T)</w:t>
            </w:r>
          </w:p>
        </w:tc>
      </w:tr>
      <w:tr w:rsidR="00AE4620" w:rsidRPr="00AE4620" w14:paraId="1361947E" w14:textId="77777777" w:rsidTr="00AE4620">
        <w:trPr>
          <w:cantSplit/>
          <w:trHeight w:val="709"/>
          <w:jc w:val="center"/>
        </w:trPr>
        <w:tc>
          <w:tcPr>
            <w:tcW w:w="0" w:type="auto"/>
            <w:vMerge/>
            <w:tcBorders>
              <w:top w:val="single" w:sz="4" w:space="0" w:color="000000"/>
              <w:left w:val="single" w:sz="4" w:space="0" w:color="000000"/>
              <w:bottom w:val="single" w:sz="4" w:space="0" w:color="auto"/>
              <w:right w:val="single" w:sz="4" w:space="0" w:color="000000"/>
            </w:tcBorders>
          </w:tcPr>
          <w:p w14:paraId="13FD42B8" w14:textId="77777777" w:rsidR="00AE4620" w:rsidRPr="00AE4620" w:rsidRDefault="00AE4620" w:rsidP="00E62EF8">
            <w:pPr>
              <w:widowControl w:val="0"/>
              <w:spacing w:after="0" w:line="480" w:lineRule="auto"/>
              <w:rPr>
                <w:rFonts w:ascii="Times New Roman" w:hAnsi="Times New Roman" w:cs="Times New Roman"/>
                <w:b/>
              </w:rPr>
            </w:pPr>
          </w:p>
        </w:tc>
        <w:tc>
          <w:tcPr>
            <w:tcW w:w="0" w:type="auto"/>
            <w:tcBorders>
              <w:top w:val="single" w:sz="4" w:space="0" w:color="000000"/>
              <w:left w:val="single" w:sz="4" w:space="0" w:color="000000"/>
              <w:bottom w:val="single" w:sz="4" w:space="0" w:color="auto"/>
              <w:right w:val="single" w:sz="4" w:space="0" w:color="000000"/>
            </w:tcBorders>
            <w:vAlign w:val="center"/>
          </w:tcPr>
          <w:p w14:paraId="75F53B39" w14:textId="77777777" w:rsidR="00AE4620" w:rsidRPr="00AE4620" w:rsidRDefault="00AE4620" w:rsidP="00E62EF8">
            <w:pPr>
              <w:spacing w:after="0" w:line="480" w:lineRule="auto"/>
              <w:jc w:val="center"/>
              <w:rPr>
                <w:rFonts w:ascii="Times New Roman" w:hAnsi="Times New Roman" w:cs="Times New Roman"/>
                <w:b/>
                <w:bCs/>
                <w:lang w:val="en-US"/>
              </w:rPr>
            </w:pPr>
            <w:proofErr w:type="spellStart"/>
            <w:r w:rsidRPr="00AE4620">
              <w:rPr>
                <w:rFonts w:ascii="Times New Roman" w:hAnsi="Times New Roman" w:cs="Times New Roman"/>
                <w:b/>
                <w:bCs/>
                <w:lang w:val="en-US"/>
              </w:rPr>
              <w:t>Sm</w:t>
            </w:r>
            <w:proofErr w:type="spellEnd"/>
          </w:p>
        </w:tc>
        <w:tc>
          <w:tcPr>
            <w:tcW w:w="0" w:type="auto"/>
            <w:tcBorders>
              <w:top w:val="single" w:sz="4" w:space="0" w:color="000000"/>
              <w:left w:val="single" w:sz="4" w:space="0" w:color="000000"/>
              <w:bottom w:val="single" w:sz="4" w:space="0" w:color="auto"/>
              <w:right w:val="single" w:sz="4" w:space="0" w:color="000000"/>
            </w:tcBorders>
            <w:vAlign w:val="center"/>
          </w:tcPr>
          <w:p w14:paraId="5BEDE441" w14:textId="77777777" w:rsidR="00AE4620" w:rsidRPr="00AE4620" w:rsidRDefault="00AE4620" w:rsidP="00E62EF8">
            <w:pPr>
              <w:spacing w:after="0" w:line="480" w:lineRule="auto"/>
              <w:jc w:val="center"/>
              <w:rPr>
                <w:rFonts w:ascii="Times New Roman" w:hAnsi="Times New Roman" w:cs="Times New Roman"/>
                <w:b/>
                <w:bCs/>
                <w:lang w:val="en-US"/>
              </w:rPr>
            </w:pPr>
            <w:proofErr w:type="spellStart"/>
            <w:r w:rsidRPr="00AE4620">
              <w:rPr>
                <w:rFonts w:ascii="Times New Roman" w:hAnsi="Times New Roman" w:cs="Times New Roman"/>
                <w:b/>
                <w:bCs/>
                <w:lang w:val="en-US"/>
              </w:rPr>
              <w:t>Sm</w:t>
            </w:r>
            <w:proofErr w:type="spellEnd"/>
          </w:p>
        </w:tc>
        <w:tc>
          <w:tcPr>
            <w:tcW w:w="0" w:type="auto"/>
            <w:tcBorders>
              <w:top w:val="single" w:sz="4" w:space="0" w:color="000000"/>
              <w:left w:val="single" w:sz="4" w:space="0" w:color="000000"/>
              <w:bottom w:val="single" w:sz="4" w:space="0" w:color="auto"/>
              <w:right w:val="single" w:sz="4" w:space="0" w:color="000000"/>
            </w:tcBorders>
            <w:vAlign w:val="center"/>
          </w:tcPr>
          <w:p w14:paraId="505A76D7" w14:textId="77777777" w:rsidR="00AE4620" w:rsidRPr="00AE4620" w:rsidRDefault="00AE4620" w:rsidP="00E62EF8">
            <w:pPr>
              <w:spacing w:after="0" w:line="480" w:lineRule="auto"/>
              <w:ind w:right="-85"/>
              <w:jc w:val="center"/>
              <w:rPr>
                <w:rFonts w:ascii="Times New Roman" w:hAnsi="Times New Roman" w:cs="Times New Roman"/>
                <w:b/>
                <w:lang w:val="en-US"/>
              </w:rPr>
            </w:pPr>
            <w:r w:rsidRPr="00AE4620">
              <w:rPr>
                <w:rFonts w:ascii="Times New Roman" w:hAnsi="Times New Roman" w:cs="Times New Roman"/>
                <w:b/>
                <w:vertAlign w:val="superscript"/>
                <w:lang w:val="en-US"/>
              </w:rPr>
              <w:t>147</w:t>
            </w:r>
            <w:r w:rsidRPr="00AE4620">
              <w:rPr>
                <w:rFonts w:ascii="Times New Roman" w:hAnsi="Times New Roman" w:cs="Times New Roman"/>
                <w:b/>
                <w:lang w:val="en-US"/>
              </w:rPr>
              <w:t>Sm/</w:t>
            </w:r>
            <w:r w:rsidRPr="00AE4620">
              <w:rPr>
                <w:rFonts w:ascii="Times New Roman" w:hAnsi="Times New Roman" w:cs="Times New Roman"/>
                <w:b/>
                <w:vertAlign w:val="superscript"/>
                <w:lang w:val="en-US"/>
              </w:rPr>
              <w:t>144</w:t>
            </w:r>
            <w:r w:rsidRPr="00AE4620">
              <w:rPr>
                <w:rFonts w:ascii="Times New Roman" w:hAnsi="Times New Roman" w:cs="Times New Roman"/>
                <w:b/>
                <w:lang w:val="en-US"/>
              </w:rPr>
              <w:t>Nd</w:t>
            </w:r>
          </w:p>
        </w:tc>
        <w:tc>
          <w:tcPr>
            <w:tcW w:w="0" w:type="auto"/>
            <w:tcBorders>
              <w:top w:val="single" w:sz="4" w:space="0" w:color="000000"/>
              <w:left w:val="single" w:sz="4" w:space="0" w:color="000000"/>
              <w:bottom w:val="single" w:sz="4" w:space="0" w:color="auto"/>
              <w:right w:val="single" w:sz="4" w:space="0" w:color="000000"/>
            </w:tcBorders>
            <w:vAlign w:val="center"/>
          </w:tcPr>
          <w:p w14:paraId="398DFF28" w14:textId="77777777" w:rsidR="00AE4620" w:rsidRPr="00AE4620" w:rsidRDefault="00AE4620" w:rsidP="00E62EF8">
            <w:pPr>
              <w:spacing w:after="0" w:line="480" w:lineRule="auto"/>
              <w:jc w:val="center"/>
              <w:rPr>
                <w:rFonts w:ascii="Times New Roman" w:hAnsi="Times New Roman" w:cs="Times New Roman"/>
                <w:b/>
                <w:lang w:val="en-US"/>
              </w:rPr>
            </w:pPr>
            <w:r w:rsidRPr="00AE4620">
              <w:rPr>
                <w:rFonts w:ascii="Times New Roman" w:hAnsi="Times New Roman" w:cs="Times New Roman"/>
                <w:b/>
                <w:vertAlign w:val="superscript"/>
                <w:lang w:val="en-US"/>
              </w:rPr>
              <w:t>143</w:t>
            </w:r>
            <w:r w:rsidRPr="00AE4620">
              <w:rPr>
                <w:rFonts w:ascii="Times New Roman" w:hAnsi="Times New Roman" w:cs="Times New Roman"/>
                <w:b/>
                <w:lang w:val="en-US"/>
              </w:rPr>
              <w:t>Nd/</w:t>
            </w:r>
            <w:r w:rsidRPr="00AE4620">
              <w:rPr>
                <w:rFonts w:ascii="Times New Roman" w:hAnsi="Times New Roman" w:cs="Times New Roman"/>
                <w:b/>
                <w:vertAlign w:val="superscript"/>
                <w:lang w:val="en-US"/>
              </w:rPr>
              <w:t>144</w:t>
            </w:r>
            <w:r w:rsidRPr="00AE4620">
              <w:rPr>
                <w:rFonts w:ascii="Times New Roman" w:hAnsi="Times New Roman" w:cs="Times New Roman"/>
                <w:b/>
                <w:lang w:val="en-US"/>
              </w:rPr>
              <w:t>Nd</w:t>
            </w:r>
          </w:p>
        </w:tc>
        <w:tc>
          <w:tcPr>
            <w:tcW w:w="0" w:type="auto"/>
            <w:vMerge/>
            <w:tcBorders>
              <w:top w:val="single" w:sz="4" w:space="0" w:color="000000"/>
              <w:left w:val="single" w:sz="4" w:space="0" w:color="000000"/>
              <w:bottom w:val="single" w:sz="4" w:space="0" w:color="auto"/>
              <w:right w:val="single" w:sz="4" w:space="0" w:color="000000"/>
            </w:tcBorders>
          </w:tcPr>
          <w:p w14:paraId="17826E56" w14:textId="77777777" w:rsidR="00AE4620" w:rsidRPr="00AE4620" w:rsidRDefault="00AE4620" w:rsidP="00E62EF8">
            <w:pPr>
              <w:widowControl w:val="0"/>
              <w:spacing w:after="0" w:line="480" w:lineRule="auto"/>
              <w:rPr>
                <w:rFonts w:ascii="Times New Roman" w:hAnsi="Times New Roman" w:cs="Times New Roman"/>
                <w:b/>
                <w:lang w:val="en-US"/>
              </w:rPr>
            </w:pPr>
          </w:p>
        </w:tc>
        <w:tc>
          <w:tcPr>
            <w:tcW w:w="0" w:type="auto"/>
            <w:vMerge/>
            <w:tcBorders>
              <w:top w:val="single" w:sz="4" w:space="0" w:color="000000"/>
              <w:left w:val="single" w:sz="4" w:space="0" w:color="000000"/>
              <w:bottom w:val="single" w:sz="4" w:space="0" w:color="auto"/>
              <w:right w:val="single" w:sz="4" w:space="0" w:color="000000"/>
            </w:tcBorders>
          </w:tcPr>
          <w:p w14:paraId="01CF93B1" w14:textId="77777777" w:rsidR="00AE4620" w:rsidRPr="00AE4620" w:rsidRDefault="00AE4620" w:rsidP="00E62EF8">
            <w:pPr>
              <w:widowControl w:val="0"/>
              <w:spacing w:after="0" w:line="480" w:lineRule="auto"/>
              <w:rPr>
                <w:rFonts w:ascii="Times New Roman" w:hAnsi="Times New Roman" w:cs="Times New Roman"/>
                <w:b/>
                <w:lang w:val="en-US"/>
              </w:rPr>
            </w:pPr>
          </w:p>
        </w:tc>
      </w:tr>
      <w:tr w:rsidR="00AE4620" w:rsidRPr="00AE4620" w14:paraId="538BF50E" w14:textId="77777777" w:rsidTr="00AE4620">
        <w:trPr>
          <w:cantSplit/>
          <w:trHeight w:val="725"/>
          <w:jc w:val="center"/>
        </w:trPr>
        <w:tc>
          <w:tcPr>
            <w:tcW w:w="0" w:type="auto"/>
            <w:gridSpan w:val="7"/>
            <w:tcBorders>
              <w:top w:val="single" w:sz="4" w:space="0" w:color="auto"/>
              <w:left w:val="single" w:sz="4" w:space="0" w:color="auto"/>
              <w:right w:val="single" w:sz="4" w:space="0" w:color="auto"/>
            </w:tcBorders>
            <w:vAlign w:val="center"/>
          </w:tcPr>
          <w:p w14:paraId="218A592E" w14:textId="77777777" w:rsidR="00AE4620" w:rsidRPr="00AE4620" w:rsidRDefault="00AE4620" w:rsidP="00E62EF8">
            <w:pPr>
              <w:spacing w:after="0" w:line="480" w:lineRule="auto"/>
              <w:jc w:val="center"/>
              <w:rPr>
                <w:rFonts w:ascii="Times New Roman" w:hAnsi="Times New Roman" w:cs="Times New Roman"/>
                <w:b/>
                <w:bCs/>
                <w:i/>
                <w:iCs/>
              </w:rPr>
            </w:pPr>
            <w:r w:rsidRPr="00AE4620">
              <w:rPr>
                <w:rFonts w:ascii="Times New Roman" w:hAnsi="Times New Roman" w:cs="Times New Roman"/>
                <w:b/>
                <w:bCs/>
                <w:i/>
                <w:iCs/>
                <w:lang w:val="en-US"/>
              </w:rPr>
              <w:lastRenderedPageBreak/>
              <w:t>A</w:t>
            </w:r>
            <w:r w:rsidRPr="00AE4620">
              <w:rPr>
                <w:rFonts w:ascii="Times New Roman" w:hAnsi="Times New Roman" w:cs="Times New Roman"/>
                <w:b/>
                <w:bCs/>
                <w:i/>
                <w:iCs/>
              </w:rPr>
              <w:t>mphibolite</w:t>
            </w:r>
          </w:p>
        </w:tc>
      </w:tr>
      <w:tr w:rsidR="00AE4620" w:rsidRPr="00AE4620" w14:paraId="4CF5B075" w14:textId="77777777" w:rsidTr="00AE4620">
        <w:trPr>
          <w:cantSplit/>
          <w:trHeight w:val="397"/>
          <w:jc w:val="center"/>
        </w:trPr>
        <w:tc>
          <w:tcPr>
            <w:tcW w:w="0" w:type="auto"/>
            <w:tcBorders>
              <w:left w:val="single" w:sz="4" w:space="0" w:color="auto"/>
            </w:tcBorders>
            <w:vAlign w:val="center"/>
          </w:tcPr>
          <w:p w14:paraId="3B44EE88" w14:textId="77777777" w:rsidR="00AE4620" w:rsidRPr="00AE4620" w:rsidRDefault="00AE4620" w:rsidP="00E62EF8">
            <w:pPr>
              <w:spacing w:after="0" w:line="480" w:lineRule="auto"/>
              <w:rPr>
                <w:rFonts w:ascii="Times New Roman" w:hAnsi="Times New Roman" w:cs="Times New Roman"/>
                <w:bCs/>
              </w:rPr>
            </w:pPr>
            <w:r w:rsidRPr="00AE4620">
              <w:rPr>
                <w:rFonts w:ascii="Times New Roman" w:hAnsi="Times New Roman" w:cs="Times New Roman"/>
                <w:bCs/>
              </w:rPr>
              <w:t>WR</w:t>
            </w:r>
          </w:p>
        </w:tc>
        <w:tc>
          <w:tcPr>
            <w:tcW w:w="0" w:type="auto"/>
            <w:vAlign w:val="center"/>
          </w:tcPr>
          <w:p w14:paraId="5E7FA614"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5.2</w:t>
            </w:r>
            <w:r w:rsidRPr="00AE4620">
              <w:rPr>
                <w:rFonts w:ascii="Times New Roman" w:hAnsi="Times New Roman" w:cs="Times New Roman"/>
                <w:lang w:val="en-US"/>
              </w:rPr>
              <w:t>6</w:t>
            </w:r>
          </w:p>
        </w:tc>
        <w:tc>
          <w:tcPr>
            <w:tcW w:w="0" w:type="auto"/>
            <w:vAlign w:val="center"/>
          </w:tcPr>
          <w:p w14:paraId="621342D4" w14:textId="77777777" w:rsidR="00AE4620" w:rsidRPr="00AE4620" w:rsidRDefault="00AE4620" w:rsidP="00E62EF8">
            <w:pPr>
              <w:spacing w:after="0" w:line="480" w:lineRule="auto"/>
              <w:jc w:val="center"/>
              <w:rPr>
                <w:rFonts w:ascii="Times New Roman" w:hAnsi="Times New Roman" w:cs="Times New Roman"/>
                <w:lang w:val="en-US"/>
              </w:rPr>
            </w:pPr>
            <w:r w:rsidRPr="00AE4620">
              <w:rPr>
                <w:rFonts w:ascii="Times New Roman" w:hAnsi="Times New Roman" w:cs="Times New Roman"/>
              </w:rPr>
              <w:t>32.9</w:t>
            </w:r>
          </w:p>
        </w:tc>
        <w:tc>
          <w:tcPr>
            <w:tcW w:w="0" w:type="auto"/>
            <w:vAlign w:val="center"/>
          </w:tcPr>
          <w:p w14:paraId="17F798A2" w14:textId="77777777" w:rsidR="00AE4620" w:rsidRPr="00AE4620" w:rsidRDefault="00AE4620" w:rsidP="00E62EF8">
            <w:pPr>
              <w:spacing w:after="0" w:line="480" w:lineRule="auto"/>
              <w:jc w:val="center"/>
              <w:rPr>
                <w:rFonts w:ascii="Times New Roman" w:hAnsi="Times New Roman" w:cs="Times New Roman"/>
                <w:lang w:val="en-US"/>
              </w:rPr>
            </w:pPr>
            <w:r w:rsidRPr="00AE4620">
              <w:rPr>
                <w:rFonts w:ascii="Times New Roman" w:hAnsi="Times New Roman" w:cs="Times New Roman"/>
              </w:rPr>
              <w:t>0.0965</w:t>
            </w:r>
          </w:p>
        </w:tc>
        <w:tc>
          <w:tcPr>
            <w:tcW w:w="0" w:type="auto"/>
            <w:vAlign w:val="center"/>
          </w:tcPr>
          <w:p w14:paraId="10A73B9F" w14:textId="77777777" w:rsidR="00AE4620" w:rsidRPr="00AE4620" w:rsidRDefault="00AE4620" w:rsidP="00E62EF8">
            <w:pPr>
              <w:spacing w:after="0" w:line="480" w:lineRule="auto"/>
              <w:jc w:val="center"/>
              <w:rPr>
                <w:rFonts w:ascii="Times New Roman" w:hAnsi="Times New Roman" w:cs="Times New Roman"/>
                <w:lang w:val="en-US"/>
              </w:rPr>
            </w:pPr>
            <w:r w:rsidRPr="00AE4620">
              <w:rPr>
                <w:rFonts w:ascii="Times New Roman" w:hAnsi="Times New Roman" w:cs="Times New Roman"/>
              </w:rPr>
              <w:t>0.510904</w:t>
            </w:r>
            <w:r w:rsidRPr="00AE4620">
              <w:rPr>
                <w:rFonts w:ascii="Times New Roman" w:hAnsi="Times New Roman" w:cs="Times New Roman"/>
                <w:lang w:val="en-US"/>
              </w:rPr>
              <w:t>±10</w:t>
            </w:r>
          </w:p>
        </w:tc>
        <w:tc>
          <w:tcPr>
            <w:tcW w:w="0" w:type="auto"/>
            <w:vAlign w:val="center"/>
          </w:tcPr>
          <w:p w14:paraId="7AA70226" w14:textId="77777777" w:rsidR="00AE4620" w:rsidRPr="00AE4620" w:rsidRDefault="00AE4620" w:rsidP="00E62EF8">
            <w:pPr>
              <w:spacing w:after="0" w:line="480" w:lineRule="auto"/>
              <w:jc w:val="center"/>
              <w:rPr>
                <w:rFonts w:ascii="Times New Roman" w:hAnsi="Times New Roman" w:cs="Times New Roman"/>
                <w:lang w:val="en-US"/>
              </w:rPr>
            </w:pPr>
            <w:r w:rsidRPr="00AE4620">
              <w:rPr>
                <w:rFonts w:ascii="Times New Roman" w:hAnsi="Times New Roman" w:cs="Times New Roman"/>
                <w:lang w:val="en-US"/>
              </w:rPr>
              <w:t>2907</w:t>
            </w:r>
          </w:p>
        </w:tc>
        <w:tc>
          <w:tcPr>
            <w:tcW w:w="0" w:type="auto"/>
            <w:tcBorders>
              <w:right w:val="single" w:sz="4" w:space="0" w:color="auto"/>
            </w:tcBorders>
            <w:vAlign w:val="center"/>
          </w:tcPr>
          <w:p w14:paraId="740A5F44"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lang w:val="en-US"/>
              </w:rPr>
              <w:t>+2.2</w:t>
            </w:r>
          </w:p>
        </w:tc>
      </w:tr>
      <w:tr w:rsidR="00AE4620" w:rsidRPr="00AE4620" w14:paraId="32630B8E" w14:textId="77777777" w:rsidTr="00AE4620">
        <w:trPr>
          <w:cantSplit/>
          <w:trHeight w:val="397"/>
          <w:jc w:val="center"/>
        </w:trPr>
        <w:tc>
          <w:tcPr>
            <w:tcW w:w="0" w:type="auto"/>
            <w:tcBorders>
              <w:left w:val="single" w:sz="4" w:space="0" w:color="auto"/>
            </w:tcBorders>
            <w:vAlign w:val="center"/>
          </w:tcPr>
          <w:p w14:paraId="087F62FB" w14:textId="77777777" w:rsidR="00AE4620" w:rsidRPr="00AE4620" w:rsidRDefault="00AE4620" w:rsidP="00E62EF8">
            <w:pPr>
              <w:spacing w:after="0" w:line="480" w:lineRule="auto"/>
              <w:rPr>
                <w:rFonts w:ascii="Times New Roman" w:hAnsi="Times New Roman" w:cs="Times New Roman"/>
                <w:bCs/>
                <w:lang w:val="en-US"/>
              </w:rPr>
            </w:pPr>
            <w:r w:rsidRPr="00AE4620">
              <w:rPr>
                <w:rFonts w:ascii="Times New Roman" w:hAnsi="Times New Roman" w:cs="Times New Roman"/>
                <w:bCs/>
              </w:rPr>
              <w:t>Pl</w:t>
            </w:r>
          </w:p>
        </w:tc>
        <w:tc>
          <w:tcPr>
            <w:tcW w:w="0" w:type="auto"/>
            <w:vAlign w:val="center"/>
          </w:tcPr>
          <w:p w14:paraId="1A04EEEF" w14:textId="77777777" w:rsidR="00AE4620" w:rsidRPr="00AE4620" w:rsidRDefault="00AE4620" w:rsidP="00E62EF8">
            <w:pPr>
              <w:spacing w:after="0" w:line="480" w:lineRule="auto"/>
              <w:jc w:val="center"/>
              <w:rPr>
                <w:rFonts w:ascii="Times New Roman" w:hAnsi="Times New Roman" w:cs="Times New Roman"/>
                <w:lang w:val="en-US"/>
              </w:rPr>
            </w:pPr>
            <w:r w:rsidRPr="00AE4620">
              <w:rPr>
                <w:rFonts w:ascii="Times New Roman" w:hAnsi="Times New Roman" w:cs="Times New Roman"/>
              </w:rPr>
              <w:t>0.2</w:t>
            </w:r>
            <w:r w:rsidRPr="00AE4620">
              <w:rPr>
                <w:rFonts w:ascii="Times New Roman" w:hAnsi="Times New Roman" w:cs="Times New Roman"/>
                <w:lang w:val="en-US"/>
              </w:rPr>
              <w:t>24</w:t>
            </w:r>
          </w:p>
        </w:tc>
        <w:tc>
          <w:tcPr>
            <w:tcW w:w="0" w:type="auto"/>
            <w:vAlign w:val="center"/>
          </w:tcPr>
          <w:p w14:paraId="4A4EFFB2" w14:textId="77777777" w:rsidR="00AE4620" w:rsidRPr="00AE4620" w:rsidRDefault="00AE4620" w:rsidP="00E62EF8">
            <w:pPr>
              <w:spacing w:after="0" w:line="480" w:lineRule="auto"/>
              <w:jc w:val="center"/>
              <w:rPr>
                <w:rFonts w:ascii="Times New Roman" w:hAnsi="Times New Roman" w:cs="Times New Roman"/>
                <w:lang w:val="en-US"/>
              </w:rPr>
            </w:pPr>
            <w:r w:rsidRPr="00AE4620">
              <w:rPr>
                <w:rFonts w:ascii="Times New Roman" w:hAnsi="Times New Roman" w:cs="Times New Roman"/>
              </w:rPr>
              <w:t>1.070</w:t>
            </w:r>
          </w:p>
        </w:tc>
        <w:tc>
          <w:tcPr>
            <w:tcW w:w="0" w:type="auto"/>
            <w:vAlign w:val="center"/>
          </w:tcPr>
          <w:p w14:paraId="53B42455" w14:textId="77777777" w:rsidR="00AE4620" w:rsidRPr="00AE4620" w:rsidRDefault="00AE4620" w:rsidP="00E62EF8">
            <w:pPr>
              <w:spacing w:after="0" w:line="480" w:lineRule="auto"/>
              <w:jc w:val="center"/>
              <w:rPr>
                <w:rFonts w:ascii="Times New Roman" w:hAnsi="Times New Roman" w:cs="Times New Roman"/>
                <w:lang w:val="en-US"/>
              </w:rPr>
            </w:pPr>
            <w:r w:rsidRPr="00AE4620">
              <w:rPr>
                <w:rFonts w:ascii="Times New Roman" w:hAnsi="Times New Roman" w:cs="Times New Roman"/>
              </w:rPr>
              <w:t>0.07</w:t>
            </w:r>
            <w:r w:rsidRPr="00AE4620">
              <w:rPr>
                <w:rFonts w:ascii="Times New Roman" w:hAnsi="Times New Roman" w:cs="Times New Roman"/>
                <w:lang w:val="en-US"/>
              </w:rPr>
              <w:t>3</w:t>
            </w:r>
            <w:r w:rsidRPr="00AE4620">
              <w:rPr>
                <w:rFonts w:ascii="Times New Roman" w:hAnsi="Times New Roman" w:cs="Times New Roman"/>
              </w:rPr>
              <w:t>7</w:t>
            </w:r>
          </w:p>
        </w:tc>
        <w:tc>
          <w:tcPr>
            <w:tcW w:w="0" w:type="auto"/>
            <w:vAlign w:val="center"/>
          </w:tcPr>
          <w:p w14:paraId="40E2B475" w14:textId="77777777" w:rsidR="00AE4620" w:rsidRPr="00AE4620" w:rsidRDefault="00AE4620" w:rsidP="00E62EF8">
            <w:pPr>
              <w:spacing w:after="0" w:line="480" w:lineRule="auto"/>
              <w:jc w:val="center"/>
              <w:rPr>
                <w:rFonts w:ascii="Times New Roman" w:hAnsi="Times New Roman" w:cs="Times New Roman"/>
                <w:lang w:val="en-US"/>
              </w:rPr>
            </w:pPr>
            <w:r w:rsidRPr="00AE4620">
              <w:rPr>
                <w:rFonts w:ascii="Times New Roman" w:hAnsi="Times New Roman" w:cs="Times New Roman"/>
              </w:rPr>
              <w:t>0.510491</w:t>
            </w:r>
            <w:r w:rsidRPr="00AE4620">
              <w:rPr>
                <w:rFonts w:ascii="Times New Roman" w:hAnsi="Times New Roman" w:cs="Times New Roman"/>
                <w:lang w:val="en-US"/>
              </w:rPr>
              <w:t>±14</w:t>
            </w:r>
          </w:p>
        </w:tc>
        <w:tc>
          <w:tcPr>
            <w:tcW w:w="0" w:type="auto"/>
            <w:vAlign w:val="center"/>
          </w:tcPr>
          <w:p w14:paraId="5431D5B4" w14:textId="77777777" w:rsidR="00AE4620" w:rsidRPr="00AE4620" w:rsidRDefault="00AE4620" w:rsidP="00E62EF8">
            <w:pPr>
              <w:spacing w:after="0" w:line="480" w:lineRule="auto"/>
              <w:jc w:val="center"/>
              <w:rPr>
                <w:rFonts w:ascii="Times New Roman" w:hAnsi="Times New Roman" w:cs="Times New Roman"/>
              </w:rPr>
            </w:pPr>
          </w:p>
        </w:tc>
        <w:tc>
          <w:tcPr>
            <w:tcW w:w="0" w:type="auto"/>
            <w:tcBorders>
              <w:right w:val="single" w:sz="4" w:space="0" w:color="auto"/>
            </w:tcBorders>
            <w:vAlign w:val="center"/>
          </w:tcPr>
          <w:p w14:paraId="16E03522" w14:textId="77777777" w:rsidR="00AE4620" w:rsidRPr="00AE4620" w:rsidRDefault="00AE4620" w:rsidP="00E62EF8">
            <w:pPr>
              <w:spacing w:after="0" w:line="480" w:lineRule="auto"/>
              <w:jc w:val="center"/>
              <w:rPr>
                <w:rFonts w:ascii="Times New Roman" w:hAnsi="Times New Roman" w:cs="Times New Roman"/>
              </w:rPr>
            </w:pPr>
          </w:p>
        </w:tc>
      </w:tr>
      <w:tr w:rsidR="00AE4620" w:rsidRPr="00AE4620" w14:paraId="3B4FD369" w14:textId="77777777" w:rsidTr="00AE4620">
        <w:trPr>
          <w:cantSplit/>
          <w:trHeight w:val="397"/>
          <w:jc w:val="center"/>
        </w:trPr>
        <w:tc>
          <w:tcPr>
            <w:tcW w:w="0" w:type="auto"/>
            <w:tcBorders>
              <w:left w:val="single" w:sz="4" w:space="0" w:color="auto"/>
            </w:tcBorders>
            <w:vAlign w:val="center"/>
          </w:tcPr>
          <w:p w14:paraId="1CBF14E3" w14:textId="77777777" w:rsidR="00AE4620" w:rsidRPr="00AE4620" w:rsidRDefault="00AE4620" w:rsidP="00E62EF8">
            <w:pPr>
              <w:spacing w:after="0" w:line="480" w:lineRule="auto"/>
              <w:rPr>
                <w:rFonts w:ascii="Times New Roman" w:hAnsi="Times New Roman" w:cs="Times New Roman"/>
                <w:bCs/>
              </w:rPr>
            </w:pPr>
            <w:proofErr w:type="spellStart"/>
            <w:r w:rsidRPr="00AE4620">
              <w:rPr>
                <w:rFonts w:ascii="Times New Roman" w:hAnsi="Times New Roman" w:cs="Times New Roman"/>
                <w:bCs/>
                <w:lang w:val="en-US"/>
              </w:rPr>
              <w:t>Amf</w:t>
            </w:r>
            <w:proofErr w:type="spellEnd"/>
          </w:p>
        </w:tc>
        <w:tc>
          <w:tcPr>
            <w:tcW w:w="0" w:type="auto"/>
            <w:vAlign w:val="center"/>
          </w:tcPr>
          <w:p w14:paraId="69911B2F" w14:textId="77777777" w:rsidR="00AE4620" w:rsidRPr="00AE4620" w:rsidRDefault="00AE4620" w:rsidP="00E62EF8">
            <w:pPr>
              <w:spacing w:after="0" w:line="480" w:lineRule="auto"/>
              <w:jc w:val="center"/>
              <w:rPr>
                <w:rFonts w:ascii="Times New Roman" w:hAnsi="Times New Roman" w:cs="Times New Roman"/>
                <w:lang w:val="en-US"/>
              </w:rPr>
            </w:pPr>
            <w:r w:rsidRPr="00AE4620">
              <w:rPr>
                <w:rFonts w:ascii="Times New Roman" w:hAnsi="Times New Roman" w:cs="Times New Roman"/>
              </w:rPr>
              <w:t>4.</w:t>
            </w:r>
            <w:r w:rsidRPr="00AE4620">
              <w:rPr>
                <w:rFonts w:ascii="Times New Roman" w:hAnsi="Times New Roman" w:cs="Times New Roman"/>
                <w:lang w:val="en-US"/>
              </w:rPr>
              <w:t>87</w:t>
            </w:r>
          </w:p>
        </w:tc>
        <w:tc>
          <w:tcPr>
            <w:tcW w:w="0" w:type="auto"/>
            <w:vAlign w:val="center"/>
          </w:tcPr>
          <w:p w14:paraId="7ECCC84A" w14:textId="77777777" w:rsidR="00AE4620" w:rsidRPr="00AE4620" w:rsidRDefault="00AE4620" w:rsidP="00E62EF8">
            <w:pPr>
              <w:spacing w:after="0" w:line="480" w:lineRule="auto"/>
              <w:jc w:val="center"/>
              <w:rPr>
                <w:rFonts w:ascii="Times New Roman" w:hAnsi="Times New Roman" w:cs="Times New Roman"/>
                <w:lang w:val="en-US"/>
              </w:rPr>
            </w:pPr>
            <w:r w:rsidRPr="00AE4620">
              <w:rPr>
                <w:rFonts w:ascii="Times New Roman" w:hAnsi="Times New Roman" w:cs="Times New Roman"/>
              </w:rPr>
              <w:t>2</w:t>
            </w:r>
            <w:r w:rsidRPr="00AE4620">
              <w:rPr>
                <w:rFonts w:ascii="Times New Roman" w:hAnsi="Times New Roman" w:cs="Times New Roman"/>
                <w:lang w:val="en-US"/>
              </w:rPr>
              <w:t>4.2</w:t>
            </w:r>
          </w:p>
        </w:tc>
        <w:tc>
          <w:tcPr>
            <w:tcW w:w="0" w:type="auto"/>
            <w:vAlign w:val="center"/>
          </w:tcPr>
          <w:p w14:paraId="112CC682" w14:textId="77777777" w:rsidR="00AE4620" w:rsidRPr="00AE4620" w:rsidRDefault="00AE4620" w:rsidP="00E62EF8">
            <w:pPr>
              <w:spacing w:after="0" w:line="480" w:lineRule="auto"/>
              <w:jc w:val="center"/>
              <w:rPr>
                <w:rFonts w:ascii="Times New Roman" w:hAnsi="Times New Roman" w:cs="Times New Roman"/>
                <w:lang w:val="en-US"/>
              </w:rPr>
            </w:pPr>
            <w:r w:rsidRPr="00AE4620">
              <w:rPr>
                <w:rFonts w:ascii="Times New Roman" w:hAnsi="Times New Roman" w:cs="Times New Roman"/>
              </w:rPr>
              <w:t>0.1249</w:t>
            </w:r>
          </w:p>
        </w:tc>
        <w:tc>
          <w:tcPr>
            <w:tcW w:w="0" w:type="auto"/>
            <w:vAlign w:val="center"/>
          </w:tcPr>
          <w:p w14:paraId="7DC81402" w14:textId="77777777" w:rsidR="00AE4620" w:rsidRPr="00AE4620" w:rsidRDefault="00AE4620" w:rsidP="00E62EF8">
            <w:pPr>
              <w:spacing w:after="0" w:line="480" w:lineRule="auto"/>
              <w:jc w:val="center"/>
              <w:rPr>
                <w:rFonts w:ascii="Times New Roman" w:hAnsi="Times New Roman" w:cs="Times New Roman"/>
                <w:lang w:val="en-US"/>
              </w:rPr>
            </w:pPr>
            <w:r w:rsidRPr="00AE4620">
              <w:rPr>
                <w:rFonts w:ascii="Times New Roman" w:hAnsi="Times New Roman" w:cs="Times New Roman"/>
              </w:rPr>
              <w:t>0.511392</w:t>
            </w:r>
            <w:r w:rsidRPr="00AE4620">
              <w:rPr>
                <w:rFonts w:ascii="Times New Roman" w:hAnsi="Times New Roman" w:cs="Times New Roman"/>
                <w:lang w:val="en-US"/>
              </w:rPr>
              <w:t>±23</w:t>
            </w:r>
          </w:p>
        </w:tc>
        <w:tc>
          <w:tcPr>
            <w:tcW w:w="0" w:type="auto"/>
            <w:vAlign w:val="center"/>
          </w:tcPr>
          <w:p w14:paraId="7FB48610" w14:textId="77777777" w:rsidR="00AE4620" w:rsidRPr="00AE4620" w:rsidRDefault="00AE4620" w:rsidP="00E62EF8">
            <w:pPr>
              <w:spacing w:after="0" w:line="480" w:lineRule="auto"/>
              <w:jc w:val="center"/>
              <w:rPr>
                <w:rFonts w:ascii="Times New Roman" w:hAnsi="Times New Roman" w:cs="Times New Roman"/>
              </w:rPr>
            </w:pPr>
          </w:p>
        </w:tc>
        <w:tc>
          <w:tcPr>
            <w:tcW w:w="0" w:type="auto"/>
            <w:tcBorders>
              <w:right w:val="single" w:sz="4" w:space="0" w:color="auto"/>
            </w:tcBorders>
            <w:vAlign w:val="center"/>
          </w:tcPr>
          <w:p w14:paraId="4B87FF09" w14:textId="77777777" w:rsidR="00AE4620" w:rsidRPr="00AE4620" w:rsidRDefault="00AE4620" w:rsidP="00E62EF8">
            <w:pPr>
              <w:spacing w:after="0" w:line="480" w:lineRule="auto"/>
              <w:jc w:val="center"/>
              <w:rPr>
                <w:rFonts w:ascii="Times New Roman" w:hAnsi="Times New Roman" w:cs="Times New Roman"/>
              </w:rPr>
            </w:pPr>
          </w:p>
        </w:tc>
      </w:tr>
      <w:tr w:rsidR="00AE4620" w:rsidRPr="00AE4620" w14:paraId="78064E63" w14:textId="77777777" w:rsidTr="00AE4620">
        <w:trPr>
          <w:cantSplit/>
          <w:trHeight w:val="397"/>
          <w:jc w:val="center"/>
        </w:trPr>
        <w:tc>
          <w:tcPr>
            <w:tcW w:w="0" w:type="auto"/>
            <w:tcBorders>
              <w:left w:val="single" w:sz="4" w:space="0" w:color="auto"/>
            </w:tcBorders>
            <w:vAlign w:val="center"/>
          </w:tcPr>
          <w:p w14:paraId="006E4681" w14:textId="77777777" w:rsidR="00AE4620" w:rsidRPr="00AE4620" w:rsidRDefault="00AE4620" w:rsidP="00E62EF8">
            <w:pPr>
              <w:spacing w:after="0" w:line="480" w:lineRule="auto"/>
              <w:rPr>
                <w:rFonts w:ascii="Times New Roman" w:hAnsi="Times New Roman" w:cs="Times New Roman"/>
                <w:bCs/>
              </w:rPr>
            </w:pPr>
            <w:r w:rsidRPr="00AE4620">
              <w:rPr>
                <w:rFonts w:ascii="Times New Roman" w:hAnsi="Times New Roman" w:cs="Times New Roman"/>
                <w:bCs/>
              </w:rPr>
              <w:t>Sulf</w:t>
            </w:r>
          </w:p>
        </w:tc>
        <w:tc>
          <w:tcPr>
            <w:tcW w:w="0" w:type="auto"/>
            <w:vAlign w:val="center"/>
          </w:tcPr>
          <w:p w14:paraId="219370CC" w14:textId="77777777" w:rsidR="00AE4620" w:rsidRPr="00AE4620" w:rsidRDefault="00AE4620" w:rsidP="00E62EF8">
            <w:pPr>
              <w:spacing w:after="0" w:line="480" w:lineRule="auto"/>
              <w:jc w:val="center"/>
              <w:rPr>
                <w:rFonts w:ascii="Times New Roman" w:hAnsi="Times New Roman" w:cs="Times New Roman"/>
                <w:lang w:val="en-US"/>
              </w:rPr>
            </w:pPr>
            <w:r w:rsidRPr="00AE4620">
              <w:rPr>
                <w:rFonts w:ascii="Times New Roman" w:hAnsi="Times New Roman" w:cs="Times New Roman"/>
              </w:rPr>
              <w:t>2.5</w:t>
            </w:r>
            <w:r w:rsidRPr="00AE4620">
              <w:rPr>
                <w:rFonts w:ascii="Times New Roman" w:hAnsi="Times New Roman" w:cs="Times New Roman"/>
                <w:lang w:val="en-US"/>
              </w:rPr>
              <w:t>9</w:t>
            </w:r>
          </w:p>
        </w:tc>
        <w:tc>
          <w:tcPr>
            <w:tcW w:w="0" w:type="auto"/>
            <w:vAlign w:val="center"/>
          </w:tcPr>
          <w:p w14:paraId="305B02DA" w14:textId="77777777" w:rsidR="00AE4620" w:rsidRPr="00AE4620" w:rsidRDefault="00AE4620" w:rsidP="00E62EF8">
            <w:pPr>
              <w:spacing w:after="0" w:line="480" w:lineRule="auto"/>
              <w:jc w:val="center"/>
              <w:rPr>
                <w:rFonts w:ascii="Times New Roman" w:hAnsi="Times New Roman" w:cs="Times New Roman"/>
                <w:lang w:val="en-US"/>
              </w:rPr>
            </w:pPr>
            <w:r w:rsidRPr="00AE4620">
              <w:rPr>
                <w:rFonts w:ascii="Times New Roman" w:hAnsi="Times New Roman" w:cs="Times New Roman"/>
              </w:rPr>
              <w:t>11.1</w:t>
            </w:r>
            <w:r w:rsidRPr="00AE4620">
              <w:rPr>
                <w:rFonts w:ascii="Times New Roman" w:hAnsi="Times New Roman" w:cs="Times New Roman"/>
                <w:lang w:val="en-US"/>
              </w:rPr>
              <w:t>5</w:t>
            </w:r>
          </w:p>
        </w:tc>
        <w:tc>
          <w:tcPr>
            <w:tcW w:w="0" w:type="auto"/>
            <w:vAlign w:val="center"/>
          </w:tcPr>
          <w:p w14:paraId="2E8921C7" w14:textId="77777777" w:rsidR="00AE4620" w:rsidRPr="00AE4620" w:rsidRDefault="00AE4620" w:rsidP="00E62EF8">
            <w:pPr>
              <w:spacing w:after="0" w:line="480" w:lineRule="auto"/>
              <w:jc w:val="center"/>
              <w:rPr>
                <w:rFonts w:ascii="Times New Roman" w:hAnsi="Times New Roman" w:cs="Times New Roman"/>
                <w:lang w:val="en-US"/>
              </w:rPr>
            </w:pPr>
            <w:r w:rsidRPr="00AE4620">
              <w:rPr>
                <w:rFonts w:ascii="Times New Roman" w:hAnsi="Times New Roman" w:cs="Times New Roman"/>
              </w:rPr>
              <w:t>0.1404</w:t>
            </w:r>
          </w:p>
        </w:tc>
        <w:tc>
          <w:tcPr>
            <w:tcW w:w="0" w:type="auto"/>
            <w:vAlign w:val="center"/>
          </w:tcPr>
          <w:p w14:paraId="5DE19071" w14:textId="77777777" w:rsidR="00AE4620" w:rsidRPr="00AE4620" w:rsidRDefault="00AE4620" w:rsidP="00E62EF8">
            <w:pPr>
              <w:spacing w:after="0" w:line="480" w:lineRule="auto"/>
              <w:jc w:val="center"/>
              <w:rPr>
                <w:rFonts w:ascii="Times New Roman" w:hAnsi="Times New Roman" w:cs="Times New Roman"/>
                <w:lang w:val="en-US"/>
              </w:rPr>
            </w:pPr>
            <w:r w:rsidRPr="00AE4620">
              <w:rPr>
                <w:rFonts w:ascii="Times New Roman" w:hAnsi="Times New Roman" w:cs="Times New Roman"/>
              </w:rPr>
              <w:t>0.511701</w:t>
            </w:r>
            <w:r w:rsidRPr="00AE4620">
              <w:rPr>
                <w:rFonts w:ascii="Times New Roman" w:hAnsi="Times New Roman" w:cs="Times New Roman"/>
                <w:lang w:val="en-US"/>
              </w:rPr>
              <w:t>±15</w:t>
            </w:r>
          </w:p>
        </w:tc>
        <w:tc>
          <w:tcPr>
            <w:tcW w:w="0" w:type="auto"/>
            <w:vAlign w:val="center"/>
          </w:tcPr>
          <w:p w14:paraId="316F29A3" w14:textId="77777777" w:rsidR="00AE4620" w:rsidRPr="00AE4620" w:rsidRDefault="00AE4620" w:rsidP="00E62EF8">
            <w:pPr>
              <w:spacing w:after="0" w:line="480" w:lineRule="auto"/>
              <w:jc w:val="center"/>
              <w:rPr>
                <w:rFonts w:ascii="Times New Roman" w:hAnsi="Times New Roman" w:cs="Times New Roman"/>
              </w:rPr>
            </w:pPr>
          </w:p>
        </w:tc>
        <w:tc>
          <w:tcPr>
            <w:tcW w:w="0" w:type="auto"/>
            <w:tcBorders>
              <w:right w:val="single" w:sz="4" w:space="0" w:color="auto"/>
            </w:tcBorders>
            <w:vAlign w:val="center"/>
          </w:tcPr>
          <w:p w14:paraId="109D27A3" w14:textId="77777777" w:rsidR="00AE4620" w:rsidRPr="00AE4620" w:rsidRDefault="00AE4620" w:rsidP="00E62EF8">
            <w:pPr>
              <w:spacing w:after="0" w:line="480" w:lineRule="auto"/>
              <w:jc w:val="center"/>
              <w:rPr>
                <w:rFonts w:ascii="Times New Roman" w:hAnsi="Times New Roman" w:cs="Times New Roman"/>
              </w:rPr>
            </w:pPr>
          </w:p>
        </w:tc>
      </w:tr>
      <w:tr w:rsidR="00AE4620" w:rsidRPr="00AE4620" w14:paraId="5CA087C5" w14:textId="77777777" w:rsidTr="00AE4620">
        <w:trPr>
          <w:cantSplit/>
          <w:trHeight w:val="397"/>
          <w:jc w:val="center"/>
        </w:trPr>
        <w:tc>
          <w:tcPr>
            <w:tcW w:w="0" w:type="auto"/>
            <w:tcBorders>
              <w:left w:val="single" w:sz="4" w:space="0" w:color="auto"/>
            </w:tcBorders>
            <w:vAlign w:val="center"/>
          </w:tcPr>
          <w:p w14:paraId="24FA1252" w14:textId="77777777" w:rsidR="00AE4620" w:rsidRPr="00AE4620" w:rsidRDefault="00AE4620" w:rsidP="00E62EF8">
            <w:pPr>
              <w:spacing w:after="0" w:line="480" w:lineRule="auto"/>
              <w:rPr>
                <w:rFonts w:ascii="Times New Roman" w:hAnsi="Times New Roman" w:cs="Times New Roman"/>
                <w:bCs/>
              </w:rPr>
            </w:pPr>
            <w:r w:rsidRPr="00AE4620">
              <w:rPr>
                <w:rFonts w:ascii="Times New Roman" w:hAnsi="Times New Roman" w:cs="Times New Roman"/>
                <w:bCs/>
              </w:rPr>
              <w:t>Grt</w:t>
            </w:r>
          </w:p>
        </w:tc>
        <w:tc>
          <w:tcPr>
            <w:tcW w:w="0" w:type="auto"/>
            <w:vAlign w:val="center"/>
          </w:tcPr>
          <w:p w14:paraId="289D8C10"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99.3</w:t>
            </w:r>
          </w:p>
        </w:tc>
        <w:tc>
          <w:tcPr>
            <w:tcW w:w="0" w:type="auto"/>
            <w:vAlign w:val="center"/>
          </w:tcPr>
          <w:p w14:paraId="3F130519"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79.</w:t>
            </w:r>
            <w:r w:rsidRPr="00AE4620">
              <w:rPr>
                <w:rFonts w:ascii="Times New Roman" w:hAnsi="Times New Roman" w:cs="Times New Roman"/>
                <w:lang w:val="en-US"/>
              </w:rPr>
              <w:t>5</w:t>
            </w:r>
          </w:p>
        </w:tc>
        <w:tc>
          <w:tcPr>
            <w:tcW w:w="0" w:type="auto"/>
            <w:vAlign w:val="center"/>
          </w:tcPr>
          <w:p w14:paraId="57B76E44"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0.7554</w:t>
            </w:r>
          </w:p>
        </w:tc>
        <w:tc>
          <w:tcPr>
            <w:tcW w:w="0" w:type="auto"/>
            <w:vAlign w:val="center"/>
          </w:tcPr>
          <w:p w14:paraId="330E0CE8"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0.523064</w:t>
            </w:r>
            <w:r w:rsidRPr="00AE4620">
              <w:rPr>
                <w:rFonts w:ascii="Times New Roman" w:hAnsi="Times New Roman" w:cs="Times New Roman"/>
                <w:lang w:val="en-US"/>
              </w:rPr>
              <w:t>±14</w:t>
            </w:r>
          </w:p>
        </w:tc>
        <w:tc>
          <w:tcPr>
            <w:tcW w:w="0" w:type="auto"/>
            <w:vAlign w:val="center"/>
          </w:tcPr>
          <w:p w14:paraId="3D11F0D4" w14:textId="77777777" w:rsidR="00AE4620" w:rsidRPr="00AE4620" w:rsidRDefault="00AE4620" w:rsidP="00E62EF8">
            <w:pPr>
              <w:spacing w:after="0" w:line="480" w:lineRule="auto"/>
              <w:jc w:val="center"/>
              <w:rPr>
                <w:rFonts w:ascii="Times New Roman" w:hAnsi="Times New Roman" w:cs="Times New Roman"/>
              </w:rPr>
            </w:pPr>
          </w:p>
        </w:tc>
        <w:tc>
          <w:tcPr>
            <w:tcW w:w="0" w:type="auto"/>
            <w:tcBorders>
              <w:right w:val="single" w:sz="4" w:space="0" w:color="auto"/>
            </w:tcBorders>
            <w:vAlign w:val="center"/>
          </w:tcPr>
          <w:p w14:paraId="7450D8F8" w14:textId="77777777" w:rsidR="00AE4620" w:rsidRPr="00AE4620" w:rsidRDefault="00AE4620" w:rsidP="00E62EF8">
            <w:pPr>
              <w:spacing w:after="0" w:line="480" w:lineRule="auto"/>
              <w:jc w:val="center"/>
              <w:rPr>
                <w:rFonts w:ascii="Times New Roman" w:hAnsi="Times New Roman" w:cs="Times New Roman"/>
              </w:rPr>
            </w:pPr>
          </w:p>
        </w:tc>
      </w:tr>
      <w:tr w:rsidR="00AE4620" w:rsidRPr="00AE4620" w14:paraId="3D1E891F" w14:textId="77777777" w:rsidTr="00AE4620">
        <w:trPr>
          <w:cantSplit/>
          <w:trHeight w:val="547"/>
          <w:jc w:val="center"/>
        </w:trPr>
        <w:tc>
          <w:tcPr>
            <w:tcW w:w="0" w:type="auto"/>
            <w:gridSpan w:val="7"/>
            <w:tcBorders>
              <w:left w:val="single" w:sz="4" w:space="0" w:color="auto"/>
              <w:right w:val="single" w:sz="4" w:space="0" w:color="auto"/>
            </w:tcBorders>
            <w:vAlign w:val="center"/>
          </w:tcPr>
          <w:p w14:paraId="15857D24" w14:textId="77777777" w:rsidR="00AE4620" w:rsidRPr="00AE4620" w:rsidRDefault="00AE4620" w:rsidP="00E62EF8">
            <w:pPr>
              <w:spacing w:after="0" w:line="480" w:lineRule="auto"/>
              <w:jc w:val="center"/>
              <w:rPr>
                <w:rFonts w:ascii="Times New Roman" w:hAnsi="Times New Roman" w:cs="Times New Roman"/>
                <w:b/>
                <w:bCs/>
                <w:i/>
                <w:iCs/>
                <w:lang w:val="en-US"/>
              </w:rPr>
            </w:pPr>
            <w:r w:rsidRPr="00AE4620">
              <w:rPr>
                <w:rFonts w:ascii="Times New Roman" w:hAnsi="Times New Roman" w:cs="Times New Roman"/>
                <w:b/>
                <w:bCs/>
                <w:i/>
                <w:iCs/>
                <w:lang w:val="en-US"/>
              </w:rPr>
              <w:t>Dolerite (dyke)</w:t>
            </w:r>
          </w:p>
        </w:tc>
      </w:tr>
      <w:tr w:rsidR="00AE4620" w:rsidRPr="00AE4620" w14:paraId="748EB862" w14:textId="77777777" w:rsidTr="00AE4620">
        <w:trPr>
          <w:cantSplit/>
          <w:trHeight w:val="397"/>
          <w:jc w:val="center"/>
        </w:trPr>
        <w:tc>
          <w:tcPr>
            <w:tcW w:w="0" w:type="auto"/>
            <w:tcBorders>
              <w:left w:val="single" w:sz="4" w:space="0" w:color="auto"/>
            </w:tcBorders>
            <w:vAlign w:val="center"/>
          </w:tcPr>
          <w:p w14:paraId="577F4932" w14:textId="77777777" w:rsidR="00AE4620" w:rsidRPr="00AE4620" w:rsidRDefault="00AE4620" w:rsidP="00E62EF8">
            <w:pPr>
              <w:spacing w:after="0" w:line="480" w:lineRule="auto"/>
              <w:rPr>
                <w:rFonts w:ascii="Times New Roman" w:hAnsi="Times New Roman" w:cs="Times New Roman"/>
                <w:bCs/>
              </w:rPr>
            </w:pPr>
            <w:r w:rsidRPr="00AE4620">
              <w:rPr>
                <w:rFonts w:ascii="Times New Roman" w:hAnsi="Times New Roman" w:cs="Times New Roman"/>
              </w:rPr>
              <w:t>WR</w:t>
            </w:r>
          </w:p>
        </w:tc>
        <w:tc>
          <w:tcPr>
            <w:tcW w:w="0" w:type="auto"/>
            <w:vAlign w:val="center"/>
          </w:tcPr>
          <w:p w14:paraId="4927E253"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1.339</w:t>
            </w:r>
          </w:p>
        </w:tc>
        <w:tc>
          <w:tcPr>
            <w:tcW w:w="0" w:type="auto"/>
            <w:vAlign w:val="center"/>
          </w:tcPr>
          <w:p w14:paraId="1A2257DB"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7.78</w:t>
            </w:r>
          </w:p>
        </w:tc>
        <w:tc>
          <w:tcPr>
            <w:tcW w:w="0" w:type="auto"/>
            <w:vAlign w:val="center"/>
          </w:tcPr>
          <w:p w14:paraId="32912DE6"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0.104</w:t>
            </w:r>
            <w:r w:rsidRPr="00AE4620">
              <w:rPr>
                <w:rFonts w:ascii="Times New Roman" w:hAnsi="Times New Roman" w:cs="Times New Roman"/>
                <w:lang w:val="en-US"/>
              </w:rPr>
              <w:t>0</w:t>
            </w:r>
          </w:p>
        </w:tc>
        <w:tc>
          <w:tcPr>
            <w:tcW w:w="0" w:type="auto"/>
            <w:vAlign w:val="center"/>
          </w:tcPr>
          <w:p w14:paraId="069A9305"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0.511230±11</w:t>
            </w:r>
          </w:p>
        </w:tc>
        <w:tc>
          <w:tcPr>
            <w:tcW w:w="0" w:type="auto"/>
            <w:vAlign w:val="center"/>
          </w:tcPr>
          <w:p w14:paraId="7306DEB6"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lang w:val="en-US"/>
              </w:rPr>
              <w:t>2657</w:t>
            </w:r>
          </w:p>
        </w:tc>
        <w:tc>
          <w:tcPr>
            <w:tcW w:w="0" w:type="auto"/>
            <w:tcBorders>
              <w:right w:val="single" w:sz="4" w:space="0" w:color="auto"/>
            </w:tcBorders>
            <w:vAlign w:val="center"/>
          </w:tcPr>
          <w:p w14:paraId="699AD949"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+2.3</w:t>
            </w:r>
          </w:p>
        </w:tc>
      </w:tr>
      <w:tr w:rsidR="00AE4620" w:rsidRPr="00AE4620" w14:paraId="69AEBDF6" w14:textId="77777777" w:rsidTr="00AE4620">
        <w:trPr>
          <w:cantSplit/>
          <w:trHeight w:val="397"/>
          <w:jc w:val="center"/>
        </w:trPr>
        <w:tc>
          <w:tcPr>
            <w:tcW w:w="0" w:type="auto"/>
            <w:tcBorders>
              <w:left w:val="single" w:sz="4" w:space="0" w:color="auto"/>
            </w:tcBorders>
            <w:vAlign w:val="center"/>
          </w:tcPr>
          <w:p w14:paraId="224472E7" w14:textId="77777777" w:rsidR="00AE4620" w:rsidRPr="00AE4620" w:rsidRDefault="00AE4620" w:rsidP="00E62EF8">
            <w:pPr>
              <w:spacing w:after="0" w:line="480" w:lineRule="auto"/>
              <w:rPr>
                <w:rFonts w:ascii="Times New Roman" w:hAnsi="Times New Roman" w:cs="Times New Roman"/>
                <w:bCs/>
              </w:rPr>
            </w:pPr>
            <w:r w:rsidRPr="00AE4620">
              <w:rPr>
                <w:rFonts w:ascii="Times New Roman" w:hAnsi="Times New Roman" w:cs="Times New Roman"/>
              </w:rPr>
              <w:t>Pl</w:t>
            </w:r>
          </w:p>
        </w:tc>
        <w:tc>
          <w:tcPr>
            <w:tcW w:w="0" w:type="auto"/>
            <w:vAlign w:val="center"/>
          </w:tcPr>
          <w:p w14:paraId="36F8BF97"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0.3</w:t>
            </w:r>
            <w:r w:rsidRPr="00AE4620">
              <w:rPr>
                <w:rFonts w:ascii="Times New Roman" w:hAnsi="Times New Roman" w:cs="Times New Roman"/>
                <w:lang w:val="en-US"/>
              </w:rPr>
              <w:t>46</w:t>
            </w:r>
          </w:p>
        </w:tc>
        <w:tc>
          <w:tcPr>
            <w:tcW w:w="0" w:type="auto"/>
            <w:vAlign w:val="center"/>
          </w:tcPr>
          <w:p w14:paraId="7FDADC1E"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1.7</w:t>
            </w:r>
            <w:r w:rsidRPr="00AE4620">
              <w:rPr>
                <w:rFonts w:ascii="Times New Roman" w:hAnsi="Times New Roman" w:cs="Times New Roman"/>
                <w:lang w:val="en-US"/>
              </w:rPr>
              <w:t>11</w:t>
            </w:r>
          </w:p>
        </w:tc>
        <w:tc>
          <w:tcPr>
            <w:tcW w:w="0" w:type="auto"/>
            <w:vAlign w:val="center"/>
          </w:tcPr>
          <w:p w14:paraId="0A3B6A0E"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0.0923</w:t>
            </w:r>
          </w:p>
        </w:tc>
        <w:tc>
          <w:tcPr>
            <w:tcW w:w="0" w:type="auto"/>
            <w:vAlign w:val="center"/>
          </w:tcPr>
          <w:p w14:paraId="24605801"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0.5110</w:t>
            </w:r>
            <w:r w:rsidRPr="00AE4620">
              <w:rPr>
                <w:rFonts w:ascii="Times New Roman" w:hAnsi="Times New Roman" w:cs="Times New Roman"/>
                <w:lang w:val="en-US"/>
              </w:rPr>
              <w:t>33</w:t>
            </w:r>
            <w:r w:rsidRPr="00AE4620">
              <w:rPr>
                <w:rFonts w:ascii="Times New Roman" w:hAnsi="Times New Roman" w:cs="Times New Roman"/>
              </w:rPr>
              <w:t>±</w:t>
            </w:r>
            <w:r w:rsidRPr="00AE4620">
              <w:rPr>
                <w:rFonts w:ascii="Times New Roman" w:hAnsi="Times New Roman" w:cs="Times New Roman"/>
                <w:lang w:val="en-US"/>
              </w:rPr>
              <w:t>17</w:t>
            </w:r>
          </w:p>
        </w:tc>
        <w:tc>
          <w:tcPr>
            <w:tcW w:w="0" w:type="auto"/>
            <w:vAlign w:val="center"/>
          </w:tcPr>
          <w:p w14:paraId="1F1CEBB1" w14:textId="77777777" w:rsidR="00AE4620" w:rsidRPr="00AE4620" w:rsidRDefault="00AE4620" w:rsidP="00E62EF8">
            <w:pPr>
              <w:spacing w:after="0" w:line="480" w:lineRule="auto"/>
              <w:jc w:val="center"/>
              <w:rPr>
                <w:rFonts w:ascii="Times New Roman" w:hAnsi="Times New Roman" w:cs="Times New Roman"/>
              </w:rPr>
            </w:pPr>
          </w:p>
        </w:tc>
        <w:tc>
          <w:tcPr>
            <w:tcW w:w="0" w:type="auto"/>
            <w:tcBorders>
              <w:right w:val="single" w:sz="4" w:space="0" w:color="auto"/>
            </w:tcBorders>
            <w:vAlign w:val="center"/>
          </w:tcPr>
          <w:p w14:paraId="338AAA29" w14:textId="77777777" w:rsidR="00AE4620" w:rsidRPr="00AE4620" w:rsidRDefault="00AE4620" w:rsidP="00E62EF8">
            <w:pPr>
              <w:spacing w:after="0" w:line="480" w:lineRule="auto"/>
              <w:jc w:val="center"/>
              <w:rPr>
                <w:rFonts w:ascii="Times New Roman" w:hAnsi="Times New Roman" w:cs="Times New Roman"/>
              </w:rPr>
            </w:pPr>
          </w:p>
        </w:tc>
      </w:tr>
      <w:tr w:rsidR="00AE4620" w:rsidRPr="00AE4620" w14:paraId="177F6424" w14:textId="77777777" w:rsidTr="00AE4620">
        <w:trPr>
          <w:cantSplit/>
          <w:trHeight w:val="397"/>
          <w:jc w:val="center"/>
        </w:trPr>
        <w:tc>
          <w:tcPr>
            <w:tcW w:w="0" w:type="auto"/>
            <w:tcBorders>
              <w:left w:val="single" w:sz="4" w:space="0" w:color="auto"/>
            </w:tcBorders>
            <w:vAlign w:val="center"/>
          </w:tcPr>
          <w:p w14:paraId="6FBA62C0" w14:textId="77777777" w:rsidR="00AE4620" w:rsidRPr="00AE4620" w:rsidRDefault="00AE4620" w:rsidP="00E62EF8">
            <w:pPr>
              <w:spacing w:after="0" w:line="480" w:lineRule="auto"/>
              <w:rPr>
                <w:rFonts w:ascii="Times New Roman" w:hAnsi="Times New Roman" w:cs="Times New Roman"/>
                <w:bCs/>
              </w:rPr>
            </w:pPr>
            <w:r w:rsidRPr="00AE4620">
              <w:rPr>
                <w:rFonts w:ascii="Times New Roman" w:hAnsi="Times New Roman" w:cs="Times New Roman"/>
              </w:rPr>
              <w:t>Chr</w:t>
            </w:r>
          </w:p>
        </w:tc>
        <w:tc>
          <w:tcPr>
            <w:tcW w:w="0" w:type="auto"/>
            <w:vAlign w:val="center"/>
          </w:tcPr>
          <w:p w14:paraId="5C6B5E87"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0.094</w:t>
            </w:r>
          </w:p>
        </w:tc>
        <w:tc>
          <w:tcPr>
            <w:tcW w:w="0" w:type="auto"/>
            <w:vAlign w:val="center"/>
          </w:tcPr>
          <w:p w14:paraId="1E1647C6"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0.493</w:t>
            </w:r>
          </w:p>
        </w:tc>
        <w:tc>
          <w:tcPr>
            <w:tcW w:w="0" w:type="auto"/>
            <w:vAlign w:val="center"/>
          </w:tcPr>
          <w:p w14:paraId="57CC2B87"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0.1157</w:t>
            </w:r>
          </w:p>
        </w:tc>
        <w:tc>
          <w:tcPr>
            <w:tcW w:w="0" w:type="auto"/>
            <w:vAlign w:val="center"/>
          </w:tcPr>
          <w:p w14:paraId="4EAEC783"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0.511424±7</w:t>
            </w:r>
          </w:p>
        </w:tc>
        <w:tc>
          <w:tcPr>
            <w:tcW w:w="0" w:type="auto"/>
            <w:vAlign w:val="center"/>
          </w:tcPr>
          <w:p w14:paraId="2228D4E4" w14:textId="77777777" w:rsidR="00AE4620" w:rsidRPr="00AE4620" w:rsidRDefault="00AE4620" w:rsidP="00E62EF8">
            <w:pPr>
              <w:spacing w:after="0" w:line="480" w:lineRule="auto"/>
              <w:jc w:val="center"/>
              <w:rPr>
                <w:rFonts w:ascii="Times New Roman" w:hAnsi="Times New Roman" w:cs="Times New Roman"/>
              </w:rPr>
            </w:pPr>
          </w:p>
        </w:tc>
        <w:tc>
          <w:tcPr>
            <w:tcW w:w="0" w:type="auto"/>
            <w:tcBorders>
              <w:right w:val="single" w:sz="4" w:space="0" w:color="auto"/>
            </w:tcBorders>
            <w:vAlign w:val="center"/>
          </w:tcPr>
          <w:p w14:paraId="137C02AD" w14:textId="77777777" w:rsidR="00AE4620" w:rsidRPr="00AE4620" w:rsidRDefault="00AE4620" w:rsidP="00E62EF8">
            <w:pPr>
              <w:spacing w:after="0" w:line="480" w:lineRule="auto"/>
              <w:jc w:val="center"/>
              <w:rPr>
                <w:rFonts w:ascii="Times New Roman" w:hAnsi="Times New Roman" w:cs="Times New Roman"/>
              </w:rPr>
            </w:pPr>
          </w:p>
        </w:tc>
      </w:tr>
      <w:tr w:rsidR="00AE4620" w:rsidRPr="00AE4620" w14:paraId="14BD3238" w14:textId="77777777" w:rsidTr="00AE4620">
        <w:trPr>
          <w:cantSplit/>
          <w:trHeight w:val="397"/>
          <w:jc w:val="center"/>
        </w:trPr>
        <w:tc>
          <w:tcPr>
            <w:tcW w:w="0" w:type="auto"/>
            <w:tcBorders>
              <w:left w:val="single" w:sz="4" w:space="0" w:color="auto"/>
            </w:tcBorders>
            <w:vAlign w:val="center"/>
          </w:tcPr>
          <w:p w14:paraId="0D3182E3" w14:textId="77777777" w:rsidR="00AE4620" w:rsidRPr="00AE4620" w:rsidRDefault="00AE4620" w:rsidP="00E62EF8">
            <w:pPr>
              <w:spacing w:after="0" w:line="480" w:lineRule="auto"/>
              <w:rPr>
                <w:rFonts w:ascii="Times New Roman" w:hAnsi="Times New Roman" w:cs="Times New Roman"/>
                <w:bCs/>
              </w:rPr>
            </w:pPr>
            <w:r w:rsidRPr="00AE4620">
              <w:rPr>
                <w:rFonts w:ascii="Times New Roman" w:hAnsi="Times New Roman" w:cs="Times New Roman"/>
              </w:rPr>
              <w:t>Cpx</w:t>
            </w:r>
          </w:p>
        </w:tc>
        <w:tc>
          <w:tcPr>
            <w:tcW w:w="0" w:type="auto"/>
            <w:vAlign w:val="center"/>
          </w:tcPr>
          <w:p w14:paraId="3F76EEB8"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w:t>
            </w:r>
            <w:r w:rsidRPr="00AE4620">
              <w:rPr>
                <w:rFonts w:ascii="Times New Roman" w:hAnsi="Times New Roman" w:cs="Times New Roman"/>
                <w:lang w:val="en-US"/>
              </w:rPr>
              <w:t>805</w:t>
            </w:r>
          </w:p>
        </w:tc>
        <w:tc>
          <w:tcPr>
            <w:tcW w:w="0" w:type="auto"/>
            <w:vAlign w:val="center"/>
          </w:tcPr>
          <w:p w14:paraId="50B0E1C8"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4.</w:t>
            </w:r>
            <w:r w:rsidRPr="00AE4620">
              <w:rPr>
                <w:rFonts w:ascii="Times New Roman" w:hAnsi="Times New Roman" w:cs="Times New Roman"/>
                <w:lang w:val="en-US"/>
              </w:rPr>
              <w:t>07</w:t>
            </w:r>
          </w:p>
        </w:tc>
        <w:tc>
          <w:tcPr>
            <w:tcW w:w="0" w:type="auto"/>
            <w:vAlign w:val="center"/>
          </w:tcPr>
          <w:p w14:paraId="2CD2A6CD"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0.1</w:t>
            </w:r>
            <w:r w:rsidRPr="00AE4620">
              <w:rPr>
                <w:rFonts w:ascii="Times New Roman" w:hAnsi="Times New Roman" w:cs="Times New Roman"/>
                <w:lang w:val="en-US"/>
              </w:rPr>
              <w:t>269</w:t>
            </w:r>
          </w:p>
        </w:tc>
        <w:tc>
          <w:tcPr>
            <w:tcW w:w="0" w:type="auto"/>
            <w:vAlign w:val="center"/>
          </w:tcPr>
          <w:p w14:paraId="2855C497"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0.511</w:t>
            </w:r>
            <w:r w:rsidRPr="00AE4620">
              <w:rPr>
                <w:rFonts w:ascii="Times New Roman" w:hAnsi="Times New Roman" w:cs="Times New Roman"/>
                <w:lang w:val="en-US"/>
              </w:rPr>
              <w:t>6</w:t>
            </w:r>
            <w:r w:rsidRPr="00AE4620">
              <w:rPr>
                <w:rFonts w:ascii="Times New Roman" w:hAnsi="Times New Roman" w:cs="Times New Roman"/>
              </w:rPr>
              <w:t>01±1</w:t>
            </w:r>
            <w:r w:rsidRPr="00AE4620">
              <w:rPr>
                <w:rFonts w:ascii="Times New Roman" w:hAnsi="Times New Roman" w:cs="Times New Roman"/>
                <w:lang w:val="en-US"/>
              </w:rPr>
              <w:t>1</w:t>
            </w:r>
          </w:p>
        </w:tc>
        <w:tc>
          <w:tcPr>
            <w:tcW w:w="0" w:type="auto"/>
            <w:vAlign w:val="center"/>
          </w:tcPr>
          <w:p w14:paraId="7D639E95" w14:textId="77777777" w:rsidR="00AE4620" w:rsidRPr="00AE4620" w:rsidRDefault="00AE4620" w:rsidP="00E62EF8">
            <w:pPr>
              <w:spacing w:after="0" w:line="480" w:lineRule="auto"/>
              <w:jc w:val="center"/>
              <w:rPr>
                <w:rFonts w:ascii="Times New Roman" w:hAnsi="Times New Roman" w:cs="Times New Roman"/>
              </w:rPr>
            </w:pPr>
          </w:p>
        </w:tc>
        <w:tc>
          <w:tcPr>
            <w:tcW w:w="0" w:type="auto"/>
            <w:tcBorders>
              <w:right w:val="single" w:sz="4" w:space="0" w:color="auto"/>
            </w:tcBorders>
            <w:vAlign w:val="center"/>
          </w:tcPr>
          <w:p w14:paraId="71C7B023" w14:textId="77777777" w:rsidR="00AE4620" w:rsidRPr="00AE4620" w:rsidRDefault="00AE4620" w:rsidP="00E62EF8">
            <w:pPr>
              <w:spacing w:after="0" w:line="480" w:lineRule="auto"/>
              <w:jc w:val="center"/>
              <w:rPr>
                <w:rFonts w:ascii="Times New Roman" w:hAnsi="Times New Roman" w:cs="Times New Roman"/>
              </w:rPr>
            </w:pPr>
          </w:p>
        </w:tc>
      </w:tr>
      <w:tr w:rsidR="00AE4620" w:rsidRPr="00AE4620" w14:paraId="5855BA52" w14:textId="77777777" w:rsidTr="00AE4620">
        <w:trPr>
          <w:cantSplit/>
          <w:trHeight w:val="397"/>
          <w:jc w:val="center"/>
        </w:trPr>
        <w:tc>
          <w:tcPr>
            <w:tcW w:w="0" w:type="auto"/>
            <w:tcBorders>
              <w:left w:val="single" w:sz="4" w:space="0" w:color="auto"/>
            </w:tcBorders>
            <w:vAlign w:val="center"/>
          </w:tcPr>
          <w:p w14:paraId="393C396E" w14:textId="77777777" w:rsidR="00AE4620" w:rsidRPr="00AE4620" w:rsidRDefault="00AE4620" w:rsidP="00E62EF8">
            <w:pPr>
              <w:spacing w:after="0" w:line="480" w:lineRule="auto"/>
              <w:rPr>
                <w:rFonts w:ascii="Times New Roman" w:hAnsi="Times New Roman" w:cs="Times New Roman"/>
                <w:bCs/>
              </w:rPr>
            </w:pPr>
            <w:r w:rsidRPr="00AE4620">
              <w:rPr>
                <w:rFonts w:ascii="Times New Roman" w:hAnsi="Times New Roman" w:cs="Times New Roman"/>
              </w:rPr>
              <w:t>Opx</w:t>
            </w:r>
          </w:p>
        </w:tc>
        <w:tc>
          <w:tcPr>
            <w:tcW w:w="0" w:type="auto"/>
            <w:vAlign w:val="center"/>
          </w:tcPr>
          <w:p w14:paraId="5673F572"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0.084</w:t>
            </w:r>
          </w:p>
        </w:tc>
        <w:tc>
          <w:tcPr>
            <w:tcW w:w="0" w:type="auto"/>
            <w:vAlign w:val="center"/>
          </w:tcPr>
          <w:p w14:paraId="399BF101"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0.382</w:t>
            </w:r>
          </w:p>
        </w:tc>
        <w:tc>
          <w:tcPr>
            <w:tcW w:w="0" w:type="auto"/>
            <w:vAlign w:val="center"/>
          </w:tcPr>
          <w:p w14:paraId="2E797DFE"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0.1325</w:t>
            </w:r>
          </w:p>
        </w:tc>
        <w:tc>
          <w:tcPr>
            <w:tcW w:w="0" w:type="auto"/>
            <w:vAlign w:val="center"/>
          </w:tcPr>
          <w:p w14:paraId="05E34FD2"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0.5116</w:t>
            </w:r>
            <w:r w:rsidRPr="00AE4620">
              <w:rPr>
                <w:rFonts w:ascii="Times New Roman" w:hAnsi="Times New Roman" w:cs="Times New Roman"/>
                <w:lang w:val="en-US"/>
              </w:rPr>
              <w:t>97</w:t>
            </w:r>
            <w:r w:rsidRPr="00AE4620">
              <w:rPr>
                <w:rFonts w:ascii="Times New Roman" w:hAnsi="Times New Roman" w:cs="Times New Roman"/>
              </w:rPr>
              <w:t>±</w:t>
            </w:r>
            <w:r w:rsidRPr="00AE4620">
              <w:rPr>
                <w:rFonts w:ascii="Times New Roman" w:hAnsi="Times New Roman" w:cs="Times New Roman"/>
                <w:lang w:val="en-US"/>
              </w:rPr>
              <w:t>14</w:t>
            </w:r>
          </w:p>
        </w:tc>
        <w:tc>
          <w:tcPr>
            <w:tcW w:w="0" w:type="auto"/>
            <w:vAlign w:val="center"/>
          </w:tcPr>
          <w:p w14:paraId="7C79D6E5" w14:textId="77777777" w:rsidR="00AE4620" w:rsidRPr="00AE4620" w:rsidRDefault="00AE4620" w:rsidP="00E62EF8">
            <w:pPr>
              <w:spacing w:after="0" w:line="480" w:lineRule="auto"/>
              <w:jc w:val="center"/>
              <w:rPr>
                <w:rFonts w:ascii="Times New Roman" w:hAnsi="Times New Roman" w:cs="Times New Roman"/>
              </w:rPr>
            </w:pPr>
          </w:p>
        </w:tc>
        <w:tc>
          <w:tcPr>
            <w:tcW w:w="0" w:type="auto"/>
            <w:tcBorders>
              <w:right w:val="single" w:sz="4" w:space="0" w:color="auto"/>
            </w:tcBorders>
            <w:vAlign w:val="center"/>
          </w:tcPr>
          <w:p w14:paraId="69360474" w14:textId="77777777" w:rsidR="00AE4620" w:rsidRPr="00AE4620" w:rsidRDefault="00AE4620" w:rsidP="00E62EF8">
            <w:pPr>
              <w:spacing w:after="0" w:line="480" w:lineRule="auto"/>
              <w:jc w:val="center"/>
              <w:rPr>
                <w:rFonts w:ascii="Times New Roman" w:hAnsi="Times New Roman" w:cs="Times New Roman"/>
              </w:rPr>
            </w:pPr>
          </w:p>
        </w:tc>
      </w:tr>
      <w:tr w:rsidR="00AE4620" w:rsidRPr="00AE4620" w14:paraId="19421CDD" w14:textId="77777777" w:rsidTr="00AE4620">
        <w:trPr>
          <w:cantSplit/>
          <w:trHeight w:val="724"/>
          <w:jc w:val="center"/>
        </w:trPr>
        <w:tc>
          <w:tcPr>
            <w:tcW w:w="0" w:type="auto"/>
            <w:gridSpan w:val="7"/>
            <w:tcBorders>
              <w:left w:val="single" w:sz="4" w:space="0" w:color="auto"/>
              <w:right w:val="single" w:sz="4" w:space="0" w:color="auto"/>
            </w:tcBorders>
            <w:vAlign w:val="center"/>
          </w:tcPr>
          <w:p w14:paraId="6BD9B002" w14:textId="77777777" w:rsidR="00AE4620" w:rsidRPr="00AE4620" w:rsidRDefault="00203344" w:rsidP="00E62EF8">
            <w:pPr>
              <w:spacing w:after="0" w:line="480" w:lineRule="auto"/>
              <w:jc w:val="center"/>
              <w:rPr>
                <w:rFonts w:ascii="Times New Roman" w:hAnsi="Times New Roman" w:cs="Times New Roman"/>
                <w:b/>
                <w:bCs/>
                <w:i/>
                <w:iCs/>
                <w:lang w:val="en-US"/>
              </w:rPr>
            </w:pPr>
            <w:r w:rsidRPr="000A761D">
              <w:rPr>
                <w:rFonts w:ascii="Times New Roman" w:hAnsi="Times New Roman" w:cs="Times New Roman"/>
                <w:b/>
                <w:bCs/>
                <w:i/>
                <w:iCs/>
                <w:lang w:val="en-US"/>
              </w:rPr>
              <w:t>L</w:t>
            </w:r>
            <w:r w:rsidR="00AE4620" w:rsidRPr="000A761D">
              <w:rPr>
                <w:rFonts w:ascii="Times New Roman" w:hAnsi="Times New Roman" w:cs="Times New Roman"/>
                <w:b/>
                <w:bCs/>
                <w:i/>
                <w:iCs/>
                <w:lang w:val="en-US"/>
              </w:rPr>
              <w:t>ate granite (vein)</w:t>
            </w:r>
          </w:p>
        </w:tc>
      </w:tr>
      <w:tr w:rsidR="00AE4620" w:rsidRPr="00AE4620" w14:paraId="4499618E" w14:textId="77777777" w:rsidTr="00AE4620">
        <w:trPr>
          <w:cantSplit/>
          <w:trHeight w:val="397"/>
          <w:jc w:val="center"/>
        </w:trPr>
        <w:tc>
          <w:tcPr>
            <w:tcW w:w="0" w:type="auto"/>
            <w:tcBorders>
              <w:left w:val="single" w:sz="4" w:space="0" w:color="auto"/>
            </w:tcBorders>
            <w:vAlign w:val="center"/>
          </w:tcPr>
          <w:p w14:paraId="1859FF90" w14:textId="77777777" w:rsidR="00AE4620" w:rsidRPr="00AE4620" w:rsidRDefault="00AE4620" w:rsidP="00E62EF8">
            <w:pPr>
              <w:spacing w:after="0" w:line="480" w:lineRule="auto"/>
              <w:rPr>
                <w:rFonts w:ascii="Times New Roman" w:hAnsi="Times New Roman" w:cs="Times New Roman"/>
                <w:bCs/>
              </w:rPr>
            </w:pPr>
            <w:r w:rsidRPr="00AE4620">
              <w:rPr>
                <w:rFonts w:ascii="Times New Roman" w:hAnsi="Times New Roman" w:cs="Times New Roman"/>
                <w:bCs/>
              </w:rPr>
              <w:t>WR</w:t>
            </w:r>
          </w:p>
        </w:tc>
        <w:tc>
          <w:tcPr>
            <w:tcW w:w="0" w:type="auto"/>
            <w:vAlign w:val="center"/>
          </w:tcPr>
          <w:p w14:paraId="4FADF068"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10.46</w:t>
            </w:r>
          </w:p>
        </w:tc>
        <w:tc>
          <w:tcPr>
            <w:tcW w:w="0" w:type="auto"/>
            <w:vAlign w:val="center"/>
          </w:tcPr>
          <w:p w14:paraId="5EECAF5B"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80.9</w:t>
            </w:r>
          </w:p>
        </w:tc>
        <w:tc>
          <w:tcPr>
            <w:tcW w:w="0" w:type="auto"/>
            <w:vAlign w:val="center"/>
          </w:tcPr>
          <w:p w14:paraId="39100D47"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0.0781</w:t>
            </w:r>
          </w:p>
        </w:tc>
        <w:tc>
          <w:tcPr>
            <w:tcW w:w="0" w:type="auto"/>
            <w:vAlign w:val="center"/>
          </w:tcPr>
          <w:p w14:paraId="37DA20C1"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0.510585±9</w:t>
            </w:r>
          </w:p>
        </w:tc>
        <w:tc>
          <w:tcPr>
            <w:tcW w:w="0" w:type="auto"/>
            <w:vAlign w:val="center"/>
          </w:tcPr>
          <w:p w14:paraId="46275C49"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2869</w:t>
            </w:r>
          </w:p>
        </w:tc>
        <w:tc>
          <w:tcPr>
            <w:tcW w:w="0" w:type="auto"/>
            <w:tcBorders>
              <w:right w:val="single" w:sz="4" w:space="0" w:color="auto"/>
            </w:tcBorders>
            <w:vAlign w:val="center"/>
          </w:tcPr>
          <w:p w14:paraId="6F0C43FE"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-6.4</w:t>
            </w:r>
          </w:p>
        </w:tc>
      </w:tr>
      <w:tr w:rsidR="00AE4620" w:rsidRPr="00AE4620" w14:paraId="10C4C729" w14:textId="77777777" w:rsidTr="00AE4620">
        <w:trPr>
          <w:cantSplit/>
          <w:trHeight w:val="397"/>
          <w:jc w:val="center"/>
        </w:trPr>
        <w:tc>
          <w:tcPr>
            <w:tcW w:w="0" w:type="auto"/>
            <w:tcBorders>
              <w:left w:val="single" w:sz="4" w:space="0" w:color="auto"/>
            </w:tcBorders>
            <w:vAlign w:val="center"/>
          </w:tcPr>
          <w:p w14:paraId="4B406F35" w14:textId="77777777" w:rsidR="00AE4620" w:rsidRPr="00AE4620" w:rsidRDefault="00AE4620" w:rsidP="00E62EF8">
            <w:pPr>
              <w:spacing w:after="0" w:line="480" w:lineRule="auto"/>
              <w:rPr>
                <w:rFonts w:ascii="Times New Roman" w:hAnsi="Times New Roman" w:cs="Times New Roman"/>
                <w:bCs/>
              </w:rPr>
            </w:pPr>
            <w:r w:rsidRPr="00AE4620">
              <w:rPr>
                <w:rFonts w:ascii="Times New Roman" w:hAnsi="Times New Roman" w:cs="Times New Roman"/>
                <w:bCs/>
              </w:rPr>
              <w:t>Fsp</w:t>
            </w:r>
          </w:p>
        </w:tc>
        <w:tc>
          <w:tcPr>
            <w:tcW w:w="0" w:type="auto"/>
            <w:vAlign w:val="center"/>
          </w:tcPr>
          <w:p w14:paraId="01F7304E"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0.396</w:t>
            </w:r>
          </w:p>
        </w:tc>
        <w:tc>
          <w:tcPr>
            <w:tcW w:w="0" w:type="auto"/>
            <w:vAlign w:val="center"/>
          </w:tcPr>
          <w:p w14:paraId="0304D0F8"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2.91</w:t>
            </w:r>
          </w:p>
        </w:tc>
        <w:tc>
          <w:tcPr>
            <w:tcW w:w="0" w:type="auto"/>
            <w:vAlign w:val="center"/>
          </w:tcPr>
          <w:p w14:paraId="6AD16926"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0.0823</w:t>
            </w:r>
          </w:p>
        </w:tc>
        <w:tc>
          <w:tcPr>
            <w:tcW w:w="0" w:type="auto"/>
            <w:vAlign w:val="center"/>
          </w:tcPr>
          <w:p w14:paraId="7EBBCA56"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0.510655±18</w:t>
            </w:r>
          </w:p>
        </w:tc>
        <w:tc>
          <w:tcPr>
            <w:tcW w:w="0" w:type="auto"/>
            <w:vAlign w:val="center"/>
          </w:tcPr>
          <w:p w14:paraId="054E4167" w14:textId="77777777" w:rsidR="00AE4620" w:rsidRPr="00AE4620" w:rsidRDefault="00AE4620" w:rsidP="00E62EF8">
            <w:pPr>
              <w:spacing w:after="0" w:line="480" w:lineRule="auto"/>
              <w:jc w:val="center"/>
              <w:rPr>
                <w:rFonts w:ascii="Times New Roman" w:hAnsi="Times New Roman" w:cs="Times New Roman"/>
              </w:rPr>
            </w:pPr>
          </w:p>
        </w:tc>
        <w:tc>
          <w:tcPr>
            <w:tcW w:w="0" w:type="auto"/>
            <w:tcBorders>
              <w:right w:val="single" w:sz="4" w:space="0" w:color="auto"/>
            </w:tcBorders>
            <w:vAlign w:val="center"/>
          </w:tcPr>
          <w:p w14:paraId="262FBF25" w14:textId="77777777" w:rsidR="00AE4620" w:rsidRPr="00AE4620" w:rsidRDefault="00AE4620" w:rsidP="00E62EF8">
            <w:pPr>
              <w:spacing w:after="0" w:line="480" w:lineRule="auto"/>
              <w:jc w:val="center"/>
              <w:rPr>
                <w:rFonts w:ascii="Times New Roman" w:hAnsi="Times New Roman" w:cs="Times New Roman"/>
              </w:rPr>
            </w:pPr>
          </w:p>
        </w:tc>
      </w:tr>
      <w:tr w:rsidR="00AE4620" w:rsidRPr="00AE4620" w14:paraId="6E6002BC" w14:textId="77777777" w:rsidTr="00AE4620">
        <w:trPr>
          <w:cantSplit/>
          <w:trHeight w:val="397"/>
          <w:jc w:val="center"/>
        </w:trPr>
        <w:tc>
          <w:tcPr>
            <w:tcW w:w="0" w:type="auto"/>
            <w:tcBorders>
              <w:left w:val="single" w:sz="4" w:space="0" w:color="auto"/>
            </w:tcBorders>
            <w:vAlign w:val="center"/>
          </w:tcPr>
          <w:p w14:paraId="681925C4" w14:textId="77777777" w:rsidR="00AE4620" w:rsidRPr="00AE4620" w:rsidRDefault="00AE4620" w:rsidP="00E62EF8">
            <w:pPr>
              <w:spacing w:after="0" w:line="480" w:lineRule="auto"/>
              <w:rPr>
                <w:rFonts w:ascii="Times New Roman" w:hAnsi="Times New Roman" w:cs="Times New Roman"/>
                <w:bCs/>
              </w:rPr>
            </w:pPr>
            <w:r w:rsidRPr="00AE4620">
              <w:rPr>
                <w:rFonts w:ascii="Times New Roman" w:hAnsi="Times New Roman" w:cs="Times New Roman"/>
                <w:bCs/>
              </w:rPr>
              <w:t>Pl</w:t>
            </w:r>
          </w:p>
        </w:tc>
        <w:tc>
          <w:tcPr>
            <w:tcW w:w="0" w:type="auto"/>
            <w:vAlign w:val="center"/>
          </w:tcPr>
          <w:p w14:paraId="27CAC10C"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0.705</w:t>
            </w:r>
          </w:p>
        </w:tc>
        <w:tc>
          <w:tcPr>
            <w:tcW w:w="0" w:type="auto"/>
            <w:vAlign w:val="center"/>
          </w:tcPr>
          <w:p w14:paraId="285CB1F7"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6.70</w:t>
            </w:r>
          </w:p>
        </w:tc>
        <w:tc>
          <w:tcPr>
            <w:tcW w:w="0" w:type="auto"/>
            <w:vAlign w:val="center"/>
          </w:tcPr>
          <w:p w14:paraId="07242AF3"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0.0636</w:t>
            </w:r>
          </w:p>
        </w:tc>
        <w:tc>
          <w:tcPr>
            <w:tcW w:w="0" w:type="auto"/>
            <w:vAlign w:val="center"/>
          </w:tcPr>
          <w:p w14:paraId="11905411"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0.510385±11</w:t>
            </w:r>
          </w:p>
        </w:tc>
        <w:tc>
          <w:tcPr>
            <w:tcW w:w="0" w:type="auto"/>
            <w:vAlign w:val="center"/>
          </w:tcPr>
          <w:p w14:paraId="68F5D4F5" w14:textId="77777777" w:rsidR="00AE4620" w:rsidRPr="00AE4620" w:rsidRDefault="00AE4620" w:rsidP="00E62EF8">
            <w:pPr>
              <w:spacing w:after="0" w:line="480" w:lineRule="auto"/>
              <w:jc w:val="center"/>
              <w:rPr>
                <w:rFonts w:ascii="Times New Roman" w:hAnsi="Times New Roman" w:cs="Times New Roman"/>
              </w:rPr>
            </w:pPr>
          </w:p>
        </w:tc>
        <w:tc>
          <w:tcPr>
            <w:tcW w:w="0" w:type="auto"/>
            <w:tcBorders>
              <w:right w:val="single" w:sz="4" w:space="0" w:color="auto"/>
            </w:tcBorders>
            <w:vAlign w:val="center"/>
          </w:tcPr>
          <w:p w14:paraId="39F7B177" w14:textId="77777777" w:rsidR="00AE4620" w:rsidRPr="00AE4620" w:rsidRDefault="00AE4620" w:rsidP="00E62EF8">
            <w:pPr>
              <w:spacing w:after="0" w:line="480" w:lineRule="auto"/>
              <w:jc w:val="center"/>
              <w:rPr>
                <w:rFonts w:ascii="Times New Roman" w:hAnsi="Times New Roman" w:cs="Times New Roman"/>
              </w:rPr>
            </w:pPr>
          </w:p>
        </w:tc>
      </w:tr>
      <w:tr w:rsidR="00AE4620" w:rsidRPr="00AE4620" w14:paraId="612062D0" w14:textId="77777777" w:rsidTr="00AE4620">
        <w:trPr>
          <w:cantSplit/>
          <w:trHeight w:val="397"/>
          <w:jc w:val="center"/>
        </w:trPr>
        <w:tc>
          <w:tcPr>
            <w:tcW w:w="0" w:type="auto"/>
            <w:tcBorders>
              <w:left w:val="single" w:sz="4" w:space="0" w:color="auto"/>
              <w:bottom w:val="single" w:sz="4" w:space="0" w:color="auto"/>
            </w:tcBorders>
            <w:vAlign w:val="center"/>
          </w:tcPr>
          <w:p w14:paraId="7455E4B3" w14:textId="77777777" w:rsidR="00AE4620" w:rsidRPr="00AE4620" w:rsidRDefault="00AE4620" w:rsidP="00E62EF8">
            <w:pPr>
              <w:spacing w:after="0" w:line="480" w:lineRule="auto"/>
              <w:rPr>
                <w:rFonts w:ascii="Times New Roman" w:hAnsi="Times New Roman" w:cs="Times New Roman"/>
                <w:bCs/>
              </w:rPr>
            </w:pPr>
            <w:r w:rsidRPr="00AE4620">
              <w:rPr>
                <w:rFonts w:ascii="Times New Roman" w:hAnsi="Times New Roman" w:cs="Times New Roman"/>
                <w:bCs/>
              </w:rPr>
              <w:t>Grt</w:t>
            </w:r>
          </w:p>
        </w:tc>
        <w:tc>
          <w:tcPr>
            <w:tcW w:w="0" w:type="auto"/>
            <w:tcBorders>
              <w:bottom w:val="single" w:sz="4" w:space="0" w:color="auto"/>
            </w:tcBorders>
            <w:vAlign w:val="center"/>
          </w:tcPr>
          <w:p w14:paraId="1E33915A"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92.2</w:t>
            </w:r>
          </w:p>
        </w:tc>
        <w:tc>
          <w:tcPr>
            <w:tcW w:w="0" w:type="auto"/>
            <w:tcBorders>
              <w:bottom w:val="single" w:sz="4" w:space="0" w:color="auto"/>
            </w:tcBorders>
            <w:vAlign w:val="center"/>
          </w:tcPr>
          <w:p w14:paraId="3B5BF9F2"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194.0</w:t>
            </w:r>
          </w:p>
        </w:tc>
        <w:tc>
          <w:tcPr>
            <w:tcW w:w="0" w:type="auto"/>
            <w:tcBorders>
              <w:bottom w:val="single" w:sz="4" w:space="0" w:color="auto"/>
            </w:tcBorders>
            <w:vAlign w:val="center"/>
          </w:tcPr>
          <w:p w14:paraId="529080FF"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0.2874</w:t>
            </w:r>
          </w:p>
        </w:tc>
        <w:tc>
          <w:tcPr>
            <w:tcW w:w="0" w:type="auto"/>
            <w:tcBorders>
              <w:bottom w:val="single" w:sz="4" w:space="0" w:color="auto"/>
            </w:tcBorders>
            <w:vAlign w:val="center"/>
          </w:tcPr>
          <w:p w14:paraId="0CB18670"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rPr>
              <w:t>0.513639±13</w:t>
            </w:r>
          </w:p>
        </w:tc>
        <w:tc>
          <w:tcPr>
            <w:tcW w:w="0" w:type="auto"/>
            <w:tcBorders>
              <w:bottom w:val="single" w:sz="4" w:space="0" w:color="auto"/>
            </w:tcBorders>
            <w:vAlign w:val="center"/>
          </w:tcPr>
          <w:p w14:paraId="117F3B53" w14:textId="77777777" w:rsidR="00AE4620" w:rsidRPr="00AE4620" w:rsidRDefault="00AE4620" w:rsidP="00E62EF8">
            <w:pPr>
              <w:spacing w:after="0" w:line="480" w:lineRule="auto"/>
              <w:jc w:val="center"/>
              <w:rPr>
                <w:rFonts w:ascii="Times New Roman" w:hAnsi="Times New Roman" w:cs="Times New Roman"/>
              </w:rPr>
            </w:pPr>
          </w:p>
        </w:tc>
        <w:tc>
          <w:tcPr>
            <w:tcW w:w="0" w:type="auto"/>
            <w:tcBorders>
              <w:bottom w:val="single" w:sz="4" w:space="0" w:color="auto"/>
              <w:right w:val="single" w:sz="4" w:space="0" w:color="auto"/>
            </w:tcBorders>
            <w:vAlign w:val="center"/>
          </w:tcPr>
          <w:p w14:paraId="5913A150" w14:textId="77777777" w:rsidR="00AE4620" w:rsidRPr="00AE4620" w:rsidRDefault="00AE4620" w:rsidP="00E62EF8">
            <w:pPr>
              <w:spacing w:after="0" w:line="480" w:lineRule="auto"/>
              <w:jc w:val="center"/>
              <w:rPr>
                <w:rFonts w:ascii="Times New Roman" w:hAnsi="Times New Roman" w:cs="Times New Roman"/>
              </w:rPr>
            </w:pPr>
          </w:p>
        </w:tc>
      </w:tr>
    </w:tbl>
    <w:p w14:paraId="327B9CDB" w14:textId="77777777" w:rsidR="000A761D" w:rsidRPr="00D311D6" w:rsidRDefault="000A761D" w:rsidP="00E62EF8">
      <w:pPr>
        <w:spacing w:after="0" w:line="480" w:lineRule="auto"/>
        <w:ind w:firstLine="426"/>
        <w:jc w:val="center"/>
        <w:rPr>
          <w:rFonts w:ascii="Times New Roman" w:hAnsi="Times New Roman" w:cs="Times New Roman"/>
          <w:sz w:val="24"/>
          <w:szCs w:val="24"/>
          <w:lang w:val="en-US"/>
        </w:rPr>
      </w:pPr>
    </w:p>
    <w:p w14:paraId="4B3D487D" w14:textId="77777777" w:rsidR="00AE4620" w:rsidRDefault="00AE4620" w:rsidP="00E62EF8">
      <w:pPr>
        <w:spacing w:after="0" w:line="480" w:lineRule="auto"/>
        <w:ind w:firstLine="426"/>
        <w:jc w:val="both"/>
        <w:rPr>
          <w:rFonts w:ascii="Times New Roman" w:hAnsi="Times New Roman" w:cs="Times New Roman"/>
          <w:sz w:val="24"/>
          <w:szCs w:val="24"/>
          <w:lang w:val="en-US"/>
        </w:rPr>
      </w:pPr>
      <w:r w:rsidRPr="000A761D">
        <w:rPr>
          <w:rFonts w:ascii="Times New Roman" w:hAnsi="Times New Roman" w:cs="Times New Roman"/>
          <w:sz w:val="24"/>
          <w:szCs w:val="24"/>
          <w:lang w:val="en-US"/>
        </w:rPr>
        <w:t>A dolerite dyke cross-cut</w:t>
      </w:r>
      <w:r w:rsidR="000A761D" w:rsidRPr="000A761D">
        <w:rPr>
          <w:rFonts w:ascii="Times New Roman" w:hAnsi="Times New Roman" w:cs="Times New Roman"/>
          <w:sz w:val="24"/>
          <w:szCs w:val="24"/>
          <w:lang w:val="en-US"/>
        </w:rPr>
        <w:t>t</w:t>
      </w:r>
      <w:r w:rsidRPr="000A761D">
        <w:rPr>
          <w:rFonts w:ascii="Times New Roman" w:hAnsi="Times New Roman" w:cs="Times New Roman"/>
          <w:sz w:val="24"/>
          <w:szCs w:val="24"/>
          <w:lang w:val="en-US"/>
        </w:rPr>
        <w:t xml:space="preserve">ing rocks of the TTG-complex was dated at 2495±73 Ma based on the </w:t>
      </w:r>
      <w:proofErr w:type="spellStart"/>
      <w:r w:rsidRPr="000A761D">
        <w:rPr>
          <w:rFonts w:ascii="Times New Roman" w:hAnsi="Times New Roman" w:cs="Times New Roman"/>
          <w:sz w:val="24"/>
          <w:szCs w:val="24"/>
          <w:lang w:val="en-US"/>
        </w:rPr>
        <w:t>Sm</w:t>
      </w:r>
      <w:proofErr w:type="spellEnd"/>
      <w:r w:rsidRPr="000A761D">
        <w:rPr>
          <w:rFonts w:ascii="Times New Roman" w:hAnsi="Times New Roman" w:cs="Times New Roman"/>
          <w:sz w:val="24"/>
          <w:szCs w:val="24"/>
          <w:lang w:val="en-US"/>
        </w:rPr>
        <w:t>-Nd analyses of heavy concentrate of plagioclase, pyroxene, chrom</w:t>
      </w:r>
      <w:r w:rsidR="00BE6F7F">
        <w:rPr>
          <w:rFonts w:ascii="Times New Roman" w:hAnsi="Times New Roman" w:cs="Times New Roman"/>
          <w:sz w:val="24"/>
          <w:szCs w:val="24"/>
          <w:lang w:val="en-US"/>
        </w:rPr>
        <w:t>e</w:t>
      </w:r>
      <w:r w:rsidRPr="000A761D">
        <w:rPr>
          <w:rFonts w:ascii="Times New Roman" w:hAnsi="Times New Roman" w:cs="Times New Roman"/>
          <w:sz w:val="24"/>
          <w:szCs w:val="24"/>
          <w:lang w:val="en-US"/>
        </w:rPr>
        <w:t>-</w:t>
      </w:r>
      <w:proofErr w:type="spellStart"/>
      <w:r w:rsidRPr="000A761D">
        <w:rPr>
          <w:rFonts w:ascii="Times New Roman" w:hAnsi="Times New Roman" w:cs="Times New Roman"/>
          <w:sz w:val="24"/>
          <w:szCs w:val="24"/>
          <w:lang w:val="en-US"/>
        </w:rPr>
        <w:t>spinellid</w:t>
      </w:r>
      <w:proofErr w:type="spellEnd"/>
      <w:r w:rsidRPr="000A761D">
        <w:rPr>
          <w:rFonts w:ascii="Times New Roman" w:hAnsi="Times New Roman" w:cs="Times New Roman"/>
          <w:sz w:val="24"/>
          <w:szCs w:val="24"/>
          <w:lang w:val="en-US"/>
        </w:rPr>
        <w:t xml:space="preserve"> and WR (Fig</w:t>
      </w:r>
      <w:r w:rsidR="000A761D" w:rsidRPr="000A761D">
        <w:rPr>
          <w:rFonts w:ascii="Times New Roman" w:hAnsi="Times New Roman" w:cs="Times New Roman"/>
          <w:sz w:val="24"/>
          <w:szCs w:val="24"/>
          <w:lang w:val="en-US"/>
        </w:rPr>
        <w:t>.</w:t>
      </w:r>
      <w:r w:rsidR="00743E6C" w:rsidRPr="000A761D">
        <w:rPr>
          <w:rFonts w:ascii="Times New Roman" w:hAnsi="Times New Roman" w:cs="Times New Roman"/>
          <w:sz w:val="24"/>
          <w:szCs w:val="24"/>
          <w:lang w:val="en-US"/>
        </w:rPr>
        <w:t xml:space="preserve"> 26</w:t>
      </w:r>
      <w:r w:rsidRPr="000A761D">
        <w:rPr>
          <w:rFonts w:ascii="Times New Roman" w:hAnsi="Times New Roman" w:cs="Times New Roman"/>
          <w:sz w:val="24"/>
          <w:szCs w:val="24"/>
          <w:lang w:val="en-US"/>
        </w:rPr>
        <w:t>).</w:t>
      </w:r>
      <w:r w:rsidRPr="00D311D6">
        <w:rPr>
          <w:rFonts w:ascii="Times New Roman" w:hAnsi="Times New Roman" w:cs="Times New Roman"/>
          <w:sz w:val="24"/>
          <w:szCs w:val="24"/>
          <w:lang w:val="en-US"/>
        </w:rPr>
        <w:t xml:space="preserve"> </w:t>
      </w:r>
    </w:p>
    <w:p w14:paraId="0912AF77" w14:textId="77777777" w:rsidR="000A761D" w:rsidRPr="00D311D6" w:rsidRDefault="006F48B2" w:rsidP="00E62EF8">
      <w:pPr>
        <w:spacing w:after="0" w:line="480" w:lineRule="auto"/>
        <w:ind w:firstLine="426"/>
        <w:jc w:val="center"/>
        <w:rPr>
          <w:rFonts w:ascii="Times New Roman" w:hAnsi="Times New Roman" w:cs="Times New Roman"/>
        </w:rPr>
      </w:pPr>
      <w:r>
        <w:rPr>
          <w:rFonts w:ascii="Times New Roman" w:hAnsi="Times New Roman" w:cs="Times New Roman"/>
          <w:noProof/>
        </w:rPr>
        <w:drawing>
          <wp:inline distT="0" distB="0" distL="0" distR="0" wp14:anchorId="4B459CAA" wp14:editId="4898145A">
            <wp:extent cx="5868035" cy="1576407"/>
            <wp:effectExtent l="19050" t="0" r="0" b="0"/>
            <wp:docPr id="16" name="Рисунок 2" descr="D:\БАЯНОВА Т.Б\Статьи готовим\2021\Статья Мурманск\Fig\SM ND общ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БАЯНОВА Т.Б\Статьи готовим\2021\Статья Мурманск\Fig\SM ND общий.jpg"/>
                    <pic:cNvPicPr>
                      <a:picLocks noChangeAspect="1" noChangeArrowheads="1"/>
                    </pic:cNvPicPr>
                  </pic:nvPicPr>
                  <pic:blipFill>
                    <a:blip r:embed="rId68" cstate="print"/>
                    <a:srcRect/>
                    <a:stretch>
                      <a:fillRect/>
                    </a:stretch>
                  </pic:blipFill>
                  <pic:spPr bwMode="auto">
                    <a:xfrm>
                      <a:off x="0" y="0"/>
                      <a:ext cx="5868035" cy="1576407"/>
                    </a:xfrm>
                    <a:prstGeom prst="rect">
                      <a:avLst/>
                    </a:prstGeom>
                    <a:noFill/>
                    <a:ln w="9525">
                      <a:noFill/>
                      <a:miter lim="800000"/>
                      <a:headEnd/>
                      <a:tailEnd/>
                    </a:ln>
                  </pic:spPr>
                </pic:pic>
              </a:graphicData>
            </a:graphic>
          </wp:inline>
        </w:drawing>
      </w:r>
    </w:p>
    <w:p w14:paraId="2CE229B8" w14:textId="77777777" w:rsidR="000A761D" w:rsidRDefault="000A761D" w:rsidP="00BE6F7F">
      <w:pPr>
        <w:spacing w:after="0" w:line="240" w:lineRule="auto"/>
        <w:jc w:val="both"/>
        <w:rPr>
          <w:rFonts w:ascii="Times New Roman" w:hAnsi="Times New Roman" w:cs="Times New Roman"/>
          <w:sz w:val="24"/>
          <w:szCs w:val="24"/>
          <w:lang w:val="en-US"/>
        </w:rPr>
      </w:pPr>
      <w:r w:rsidRPr="000A761D">
        <w:rPr>
          <w:rFonts w:ascii="Times New Roman" w:hAnsi="Times New Roman" w:cs="Times New Roman"/>
          <w:sz w:val="24"/>
          <w:szCs w:val="24"/>
          <w:lang w:val="en-US"/>
        </w:rPr>
        <w:lastRenderedPageBreak/>
        <w:t xml:space="preserve">Figure 26. Mineral </w:t>
      </w:r>
      <w:proofErr w:type="spellStart"/>
      <w:r w:rsidRPr="000A761D">
        <w:rPr>
          <w:rFonts w:ascii="Times New Roman" w:hAnsi="Times New Roman" w:cs="Times New Roman"/>
          <w:sz w:val="24"/>
          <w:szCs w:val="24"/>
          <w:lang w:val="en-US"/>
        </w:rPr>
        <w:t>Sm</w:t>
      </w:r>
      <w:proofErr w:type="spellEnd"/>
      <w:r w:rsidRPr="000A761D">
        <w:rPr>
          <w:rFonts w:ascii="Times New Roman" w:hAnsi="Times New Roman" w:cs="Times New Roman"/>
          <w:sz w:val="24"/>
          <w:szCs w:val="24"/>
          <w:lang w:val="en-US"/>
        </w:rPr>
        <w:t>-Nd isochron for amphibolites (</w:t>
      </w:r>
      <w:proofErr w:type="spellStart"/>
      <w:r w:rsidRPr="000A761D">
        <w:rPr>
          <w:rFonts w:ascii="Times New Roman" w:hAnsi="Times New Roman" w:cs="Times New Roman"/>
          <w:sz w:val="24"/>
          <w:szCs w:val="24"/>
          <w:lang w:val="en-US"/>
        </w:rPr>
        <w:t>bt-amf</w:t>
      </w:r>
      <w:proofErr w:type="spellEnd"/>
      <w:r w:rsidRPr="000A761D">
        <w:rPr>
          <w:rFonts w:ascii="Times New Roman" w:hAnsi="Times New Roman" w:cs="Times New Roman"/>
          <w:sz w:val="24"/>
          <w:szCs w:val="24"/>
          <w:lang w:val="en-US"/>
        </w:rPr>
        <w:t xml:space="preserve">  gneisses) with sulfide mineralization </w:t>
      </w:r>
      <w:r w:rsidR="006F48B2">
        <w:rPr>
          <w:rFonts w:ascii="Times New Roman" w:hAnsi="Times New Roman" w:cs="Times New Roman"/>
          <w:sz w:val="24"/>
          <w:szCs w:val="24"/>
          <w:lang w:val="en-US"/>
        </w:rPr>
        <w:t>(</w:t>
      </w:r>
      <w:r w:rsidRPr="006F48B2">
        <w:rPr>
          <w:rFonts w:ascii="Times New Roman" w:hAnsi="Times New Roman" w:cs="Times New Roman"/>
          <w:sz w:val="24"/>
          <w:szCs w:val="24"/>
          <w:lang w:val="en-US"/>
        </w:rPr>
        <w:t>a</w:t>
      </w:r>
      <w:r w:rsidR="006F48B2">
        <w:rPr>
          <w:rFonts w:ascii="Times New Roman" w:hAnsi="Times New Roman" w:cs="Times New Roman"/>
          <w:sz w:val="24"/>
          <w:szCs w:val="24"/>
          <w:lang w:val="en-US"/>
        </w:rPr>
        <w:t>)</w:t>
      </w:r>
      <w:r w:rsidRPr="000A761D">
        <w:rPr>
          <w:rFonts w:ascii="Times New Roman" w:hAnsi="Times New Roman" w:cs="Times New Roman"/>
          <w:sz w:val="24"/>
          <w:szCs w:val="24"/>
          <w:lang w:val="en-US"/>
        </w:rPr>
        <w:t xml:space="preserve">, Mineral </w:t>
      </w:r>
      <w:proofErr w:type="spellStart"/>
      <w:r w:rsidRPr="000A761D">
        <w:rPr>
          <w:rFonts w:ascii="Times New Roman" w:hAnsi="Times New Roman" w:cs="Times New Roman"/>
          <w:sz w:val="24"/>
          <w:szCs w:val="24"/>
          <w:lang w:val="en-US"/>
        </w:rPr>
        <w:t>Sm</w:t>
      </w:r>
      <w:proofErr w:type="spellEnd"/>
      <w:r w:rsidRPr="000A761D">
        <w:rPr>
          <w:rFonts w:ascii="Times New Roman" w:hAnsi="Times New Roman" w:cs="Times New Roman"/>
          <w:sz w:val="24"/>
          <w:szCs w:val="24"/>
          <w:lang w:val="en-US"/>
        </w:rPr>
        <w:t xml:space="preserve">-Nd isochron for dolerites </w:t>
      </w:r>
      <w:r w:rsidR="006F48B2">
        <w:rPr>
          <w:rFonts w:ascii="Times New Roman" w:hAnsi="Times New Roman" w:cs="Times New Roman"/>
          <w:sz w:val="24"/>
          <w:szCs w:val="24"/>
          <w:lang w:val="en-US"/>
        </w:rPr>
        <w:t>(</w:t>
      </w:r>
      <w:r w:rsidRPr="006F48B2">
        <w:rPr>
          <w:rFonts w:ascii="Times New Roman" w:hAnsi="Times New Roman" w:cs="Times New Roman"/>
          <w:sz w:val="24"/>
          <w:szCs w:val="24"/>
          <w:lang w:val="en-US"/>
        </w:rPr>
        <w:t>b</w:t>
      </w:r>
      <w:r w:rsidR="006F48B2">
        <w:rPr>
          <w:rFonts w:ascii="Times New Roman" w:hAnsi="Times New Roman" w:cs="Times New Roman"/>
          <w:sz w:val="24"/>
          <w:szCs w:val="24"/>
          <w:lang w:val="en-US"/>
        </w:rPr>
        <w:t>)</w:t>
      </w:r>
      <w:r w:rsidRPr="000A761D">
        <w:rPr>
          <w:rFonts w:ascii="Times New Roman" w:hAnsi="Times New Roman" w:cs="Times New Roman"/>
          <w:sz w:val="24"/>
          <w:szCs w:val="24"/>
          <w:lang w:val="en-US"/>
        </w:rPr>
        <w:t xml:space="preserve">, Mineral </w:t>
      </w:r>
      <w:proofErr w:type="spellStart"/>
      <w:r w:rsidRPr="000A761D">
        <w:rPr>
          <w:rFonts w:ascii="Times New Roman" w:hAnsi="Times New Roman" w:cs="Times New Roman"/>
          <w:sz w:val="24"/>
          <w:szCs w:val="24"/>
          <w:lang w:val="en-US"/>
        </w:rPr>
        <w:t>Sm</w:t>
      </w:r>
      <w:proofErr w:type="spellEnd"/>
      <w:r w:rsidRPr="000A761D">
        <w:rPr>
          <w:rFonts w:ascii="Times New Roman" w:hAnsi="Times New Roman" w:cs="Times New Roman"/>
          <w:sz w:val="24"/>
          <w:szCs w:val="24"/>
          <w:lang w:val="en-US"/>
        </w:rPr>
        <w:t xml:space="preserve">-Nd isochron for late granitoids </w:t>
      </w:r>
      <w:r w:rsidR="006F48B2">
        <w:rPr>
          <w:rFonts w:ascii="Times New Roman" w:hAnsi="Times New Roman" w:cs="Times New Roman"/>
          <w:sz w:val="24"/>
          <w:szCs w:val="24"/>
          <w:lang w:val="en-US"/>
        </w:rPr>
        <w:t>(c)</w:t>
      </w:r>
      <w:r w:rsidRPr="000A761D">
        <w:rPr>
          <w:rFonts w:ascii="Times New Roman" w:hAnsi="Times New Roman" w:cs="Times New Roman"/>
          <w:sz w:val="24"/>
          <w:szCs w:val="24"/>
          <w:lang w:val="en-US"/>
        </w:rPr>
        <w:t>.</w:t>
      </w:r>
    </w:p>
    <w:p w14:paraId="7B67483D" w14:textId="77777777" w:rsidR="000A761D" w:rsidRPr="00AE4620" w:rsidRDefault="000A761D" w:rsidP="00E62EF8">
      <w:pPr>
        <w:spacing w:after="0" w:line="480" w:lineRule="auto"/>
        <w:ind w:firstLine="426"/>
        <w:jc w:val="both"/>
        <w:rPr>
          <w:rFonts w:ascii="Times New Roman" w:hAnsi="Times New Roman" w:cs="Times New Roman"/>
          <w:b/>
          <w:bCs/>
          <w:i/>
          <w:iCs/>
          <w:lang w:val="en-US"/>
        </w:rPr>
      </w:pPr>
    </w:p>
    <w:p w14:paraId="444B488B" w14:textId="77777777" w:rsidR="00AE4620" w:rsidRPr="00743E6C" w:rsidRDefault="00AE4620" w:rsidP="00E62EF8">
      <w:pPr>
        <w:spacing w:after="0" w:line="480" w:lineRule="auto"/>
        <w:ind w:firstLine="426"/>
        <w:jc w:val="both"/>
        <w:rPr>
          <w:rFonts w:ascii="Times New Roman" w:hAnsi="Times New Roman" w:cs="Times New Roman"/>
          <w:sz w:val="24"/>
          <w:szCs w:val="24"/>
          <w:lang w:val="en-US"/>
        </w:rPr>
      </w:pPr>
      <w:r w:rsidRPr="000A761D">
        <w:rPr>
          <w:rFonts w:ascii="Times New Roman" w:hAnsi="Times New Roman" w:cs="Times New Roman"/>
          <w:sz w:val="24"/>
          <w:szCs w:val="24"/>
          <w:lang w:val="en-US"/>
        </w:rPr>
        <w:t xml:space="preserve">The positive </w:t>
      </w:r>
      <w:r w:rsidRPr="000A761D">
        <w:rPr>
          <w:rFonts w:ascii="Times New Roman" w:hAnsi="Times New Roman" w:cs="Times New Roman"/>
          <w:sz w:val="24"/>
          <w:szCs w:val="24"/>
        </w:rPr>
        <w:t>ε</w:t>
      </w:r>
      <w:r w:rsidRPr="000A761D">
        <w:rPr>
          <w:rFonts w:ascii="Times New Roman" w:hAnsi="Times New Roman" w:cs="Times New Roman"/>
          <w:sz w:val="24"/>
          <w:szCs w:val="24"/>
          <w:lang w:val="en-US"/>
        </w:rPr>
        <w:t>Nd(T)=+2.2 value indicates the juvenile source and suggests no significant contamination of the isotope system by the crustal material. The obtained age conforms to the age of quartz dolerites that occur in this area. They were previously dated at 2505 Ma (Samsonov et al., 2019; Stepanova et al., 2019).</w:t>
      </w:r>
    </w:p>
    <w:p w14:paraId="172AC40E" w14:textId="77777777" w:rsidR="00AE4620" w:rsidRPr="000A761D" w:rsidRDefault="00AE4620" w:rsidP="00921424">
      <w:pPr>
        <w:spacing w:after="0" w:line="480" w:lineRule="auto"/>
        <w:ind w:firstLine="426"/>
        <w:jc w:val="both"/>
        <w:rPr>
          <w:rFonts w:ascii="Times New Roman" w:hAnsi="Times New Roman" w:cs="Times New Roman"/>
          <w:sz w:val="24"/>
          <w:szCs w:val="24"/>
          <w:lang w:val="en-US"/>
        </w:rPr>
      </w:pPr>
      <w:r w:rsidRPr="00743E6C">
        <w:rPr>
          <w:rFonts w:ascii="Times New Roman" w:hAnsi="Times New Roman" w:cs="Times New Roman"/>
          <w:sz w:val="24"/>
          <w:szCs w:val="24"/>
          <w:lang w:val="en-US"/>
        </w:rPr>
        <w:t xml:space="preserve">The mineral </w:t>
      </w:r>
      <w:proofErr w:type="spellStart"/>
      <w:r w:rsidRPr="00743E6C">
        <w:rPr>
          <w:rFonts w:ascii="Times New Roman" w:hAnsi="Times New Roman" w:cs="Times New Roman"/>
          <w:sz w:val="24"/>
          <w:szCs w:val="24"/>
          <w:lang w:val="en-US"/>
        </w:rPr>
        <w:t>Sm</w:t>
      </w:r>
      <w:proofErr w:type="spellEnd"/>
      <w:r w:rsidRPr="00743E6C">
        <w:rPr>
          <w:rFonts w:ascii="Times New Roman" w:hAnsi="Times New Roman" w:cs="Times New Roman"/>
          <w:sz w:val="24"/>
          <w:szCs w:val="24"/>
          <w:lang w:val="en-US"/>
        </w:rPr>
        <w:t xml:space="preserve">-Nd isochron constructed for late granitoids on plagioclase, feldspar, garnet and WR shows </w:t>
      </w:r>
      <w:r w:rsidRPr="000A761D">
        <w:rPr>
          <w:rFonts w:ascii="Times New Roman" w:hAnsi="Times New Roman" w:cs="Times New Roman"/>
          <w:sz w:val="24"/>
          <w:szCs w:val="24"/>
          <w:lang w:val="en-US"/>
        </w:rPr>
        <w:t>the age of 2210±15 Ma and interpreted as the intrusion time of later granite bodies. The obtained data comply with the start time of the regional metamorphism at 2.0-2.2 Ga (</w:t>
      </w:r>
      <w:r w:rsidR="000A761D" w:rsidRPr="000A761D">
        <w:rPr>
          <w:rFonts w:ascii="Times New Roman" w:hAnsi="Times New Roman" w:cs="Times New Roman"/>
          <w:sz w:val="24"/>
          <w:szCs w:val="24"/>
          <w:lang w:val="en-US"/>
        </w:rPr>
        <w:t>Veselovsk</w:t>
      </w:r>
      <w:r w:rsidRPr="000A761D">
        <w:rPr>
          <w:rFonts w:ascii="Times New Roman" w:hAnsi="Times New Roman" w:cs="Times New Roman"/>
          <w:sz w:val="24"/>
          <w:szCs w:val="24"/>
          <w:lang w:val="en-US"/>
        </w:rPr>
        <w:t xml:space="preserve">y et al., 2020). </w:t>
      </w:r>
    </w:p>
    <w:p w14:paraId="5EB01278" w14:textId="77777777" w:rsidR="00193C22" w:rsidRDefault="00193C22" w:rsidP="00E62EF8">
      <w:pPr>
        <w:spacing w:after="0" w:line="480" w:lineRule="auto"/>
        <w:jc w:val="both"/>
        <w:rPr>
          <w:rFonts w:ascii="Times New Roman" w:hAnsi="Times New Roman" w:cs="Times New Roman"/>
          <w:b/>
          <w:i/>
          <w:iCs/>
          <w:sz w:val="24"/>
          <w:szCs w:val="24"/>
          <w:lang w:val="en-US"/>
        </w:rPr>
      </w:pPr>
    </w:p>
    <w:p w14:paraId="23C16714" w14:textId="77777777" w:rsidR="00AE4620" w:rsidRPr="000A761D" w:rsidRDefault="00AE4620" w:rsidP="00E62EF8">
      <w:pPr>
        <w:spacing w:after="0" w:line="480" w:lineRule="auto"/>
        <w:jc w:val="both"/>
        <w:rPr>
          <w:rFonts w:ascii="Times New Roman" w:hAnsi="Times New Roman" w:cs="Times New Roman"/>
          <w:b/>
          <w:i/>
          <w:iCs/>
          <w:sz w:val="24"/>
          <w:szCs w:val="24"/>
          <w:lang w:val="en-US"/>
        </w:rPr>
      </w:pPr>
      <w:r w:rsidRPr="000A761D">
        <w:rPr>
          <w:rFonts w:ascii="Times New Roman" w:hAnsi="Times New Roman" w:cs="Times New Roman"/>
          <w:b/>
          <w:i/>
          <w:iCs/>
          <w:sz w:val="24"/>
          <w:szCs w:val="24"/>
          <w:lang w:val="en-US"/>
        </w:rPr>
        <w:t>Model ages and isotopes</w:t>
      </w:r>
    </w:p>
    <w:p w14:paraId="4D9C29CE" w14:textId="77777777" w:rsidR="00AE4620" w:rsidRPr="00743E6C" w:rsidRDefault="00AE4620" w:rsidP="00E62EF8">
      <w:pPr>
        <w:spacing w:after="0" w:line="480" w:lineRule="auto"/>
        <w:ind w:firstLine="426"/>
        <w:jc w:val="both"/>
        <w:rPr>
          <w:rFonts w:ascii="Times New Roman" w:hAnsi="Times New Roman" w:cs="Times New Roman"/>
          <w:sz w:val="24"/>
          <w:szCs w:val="24"/>
          <w:lang w:val="en-US"/>
        </w:rPr>
      </w:pPr>
      <w:r w:rsidRPr="000A761D">
        <w:rPr>
          <w:rFonts w:ascii="Times New Roman" w:hAnsi="Times New Roman" w:cs="Times New Roman"/>
          <w:sz w:val="24"/>
          <w:szCs w:val="24"/>
          <w:lang w:val="en-US"/>
        </w:rPr>
        <w:t xml:space="preserve">Model ages of </w:t>
      </w:r>
      <w:proofErr w:type="spellStart"/>
      <w:r w:rsidRPr="000A761D">
        <w:rPr>
          <w:rFonts w:ascii="Times New Roman" w:hAnsi="Times New Roman" w:cs="Times New Roman"/>
          <w:sz w:val="24"/>
          <w:szCs w:val="24"/>
          <w:lang w:val="en-US"/>
        </w:rPr>
        <w:t>pal</w:t>
      </w:r>
      <w:r w:rsidR="000A761D">
        <w:rPr>
          <w:rFonts w:ascii="Times New Roman" w:hAnsi="Times New Roman" w:cs="Times New Roman"/>
          <w:sz w:val="24"/>
          <w:szCs w:val="24"/>
          <w:lang w:val="en-US"/>
        </w:rPr>
        <w:t>a</w:t>
      </w:r>
      <w:r w:rsidRPr="000A761D">
        <w:rPr>
          <w:rFonts w:ascii="Times New Roman" w:hAnsi="Times New Roman" w:cs="Times New Roman"/>
          <w:sz w:val="24"/>
          <w:szCs w:val="24"/>
          <w:lang w:val="en-US"/>
        </w:rPr>
        <w:t>eogranites</w:t>
      </w:r>
      <w:proofErr w:type="spellEnd"/>
      <w:r w:rsidRPr="000A761D">
        <w:rPr>
          <w:rFonts w:ascii="Times New Roman" w:hAnsi="Times New Roman" w:cs="Times New Roman"/>
          <w:sz w:val="24"/>
          <w:szCs w:val="24"/>
          <w:lang w:val="en-US"/>
        </w:rPr>
        <w:t xml:space="preserve"> and tonalities in the Central Kola block wer</w:t>
      </w:r>
      <w:r w:rsidR="000A761D">
        <w:rPr>
          <w:rFonts w:ascii="Times New Roman" w:hAnsi="Times New Roman" w:cs="Times New Roman"/>
          <w:sz w:val="24"/>
          <w:szCs w:val="24"/>
          <w:lang w:val="en-US"/>
        </w:rPr>
        <w:t>e dated at 2.83-3.43 Ga. G</w:t>
      </w:r>
      <w:r w:rsidRPr="000A761D">
        <w:rPr>
          <w:rFonts w:ascii="Times New Roman" w:hAnsi="Times New Roman" w:cs="Times New Roman"/>
          <w:sz w:val="24"/>
          <w:szCs w:val="24"/>
          <w:lang w:val="en-US"/>
        </w:rPr>
        <w:t xml:space="preserve">ranitoids in the Murmansk block show the age of 2.82-3.26 Ga (Table </w:t>
      </w:r>
      <w:r w:rsidR="00743E6C" w:rsidRPr="000A761D">
        <w:rPr>
          <w:rFonts w:ascii="Times New Roman" w:hAnsi="Times New Roman" w:cs="Times New Roman"/>
          <w:sz w:val="24"/>
          <w:szCs w:val="24"/>
          <w:lang w:val="en-US"/>
        </w:rPr>
        <w:t>3</w:t>
      </w:r>
      <w:r w:rsidRPr="000A761D">
        <w:rPr>
          <w:rFonts w:ascii="Times New Roman" w:hAnsi="Times New Roman" w:cs="Times New Roman"/>
          <w:sz w:val="24"/>
          <w:szCs w:val="24"/>
          <w:lang w:val="en-US"/>
        </w:rPr>
        <w:t>). Later</w:t>
      </w:r>
      <w:r w:rsidRPr="00743E6C">
        <w:rPr>
          <w:rFonts w:ascii="Times New Roman" w:hAnsi="Times New Roman" w:cs="Times New Roman"/>
          <w:sz w:val="24"/>
          <w:szCs w:val="24"/>
          <w:lang w:val="en-US"/>
        </w:rPr>
        <w:t xml:space="preserve"> granitoids represented by tourmaline and microcline granites, as well as bodies of later pegmatites with sulfide mineralization, typically have ancient </w:t>
      </w:r>
      <w:r w:rsidRPr="000A761D">
        <w:rPr>
          <w:rFonts w:ascii="Times New Roman" w:hAnsi="Times New Roman" w:cs="Times New Roman"/>
          <w:sz w:val="24"/>
          <w:szCs w:val="24"/>
          <w:lang w:val="en-US"/>
        </w:rPr>
        <w:t xml:space="preserve">model ages of 2.96-3.8 Ga. Gneisses of </w:t>
      </w:r>
      <w:proofErr w:type="spellStart"/>
      <w:r w:rsidRPr="000A761D">
        <w:rPr>
          <w:rFonts w:ascii="Times New Roman" w:hAnsi="Times New Roman" w:cs="Times New Roman"/>
          <w:sz w:val="24"/>
          <w:szCs w:val="24"/>
          <w:lang w:val="en-US"/>
        </w:rPr>
        <w:t>Siurua</w:t>
      </w:r>
      <w:proofErr w:type="spellEnd"/>
      <w:r w:rsidRPr="000A761D">
        <w:rPr>
          <w:rFonts w:ascii="Times New Roman" w:hAnsi="Times New Roman" w:cs="Times New Roman"/>
          <w:sz w:val="24"/>
          <w:szCs w:val="24"/>
          <w:lang w:val="en-US"/>
        </w:rPr>
        <w:t xml:space="preserve"> are the old</w:t>
      </w:r>
      <w:r w:rsidR="000A761D" w:rsidRPr="000A761D">
        <w:rPr>
          <w:rFonts w:ascii="Times New Roman" w:hAnsi="Times New Roman" w:cs="Times New Roman"/>
          <w:sz w:val="24"/>
          <w:szCs w:val="24"/>
          <w:lang w:val="en-US"/>
        </w:rPr>
        <w:t>est-</w:t>
      </w:r>
      <w:r w:rsidRPr="000A761D">
        <w:rPr>
          <w:rFonts w:ascii="Times New Roman" w:hAnsi="Times New Roman" w:cs="Times New Roman"/>
          <w:sz w:val="24"/>
          <w:szCs w:val="24"/>
          <w:lang w:val="en-US"/>
        </w:rPr>
        <w:t>known rocks in Fennoscandia</w:t>
      </w:r>
      <w:r w:rsidR="000A761D" w:rsidRPr="000A761D">
        <w:rPr>
          <w:rStyle w:val="jlqj4b"/>
          <w:rFonts w:ascii="Times New Roman" w:hAnsi="Times New Roman" w:cs="Times New Roman"/>
          <w:sz w:val="24"/>
          <w:szCs w:val="24"/>
          <w:lang w:val="en-US"/>
        </w:rPr>
        <w:t xml:space="preserve"> (</w:t>
      </w:r>
      <w:proofErr w:type="spellStart"/>
      <w:r w:rsidR="000A761D" w:rsidRPr="000A761D">
        <w:rPr>
          <w:rStyle w:val="jlqj4b"/>
          <w:rFonts w:ascii="Times New Roman" w:hAnsi="Times New Roman" w:cs="Times New Roman"/>
          <w:sz w:val="24"/>
          <w:szCs w:val="24"/>
          <w:lang w:val="en-US"/>
        </w:rPr>
        <w:t>Pudasjä</w:t>
      </w:r>
      <w:r w:rsidRPr="000A761D">
        <w:rPr>
          <w:rStyle w:val="jlqj4b"/>
          <w:rFonts w:ascii="Times New Roman" w:hAnsi="Times New Roman" w:cs="Times New Roman"/>
          <w:sz w:val="24"/>
          <w:szCs w:val="24"/>
          <w:lang w:val="en-US"/>
        </w:rPr>
        <w:t>rvi</w:t>
      </w:r>
      <w:proofErr w:type="spellEnd"/>
      <w:r w:rsidRPr="000A761D">
        <w:rPr>
          <w:rStyle w:val="jlqj4b"/>
          <w:rFonts w:ascii="Times New Roman" w:hAnsi="Times New Roman" w:cs="Times New Roman"/>
          <w:sz w:val="24"/>
          <w:szCs w:val="24"/>
          <w:lang w:val="en-US"/>
        </w:rPr>
        <w:t xml:space="preserve">, Finland) with the </w:t>
      </w:r>
      <w:proofErr w:type="spellStart"/>
      <w:r w:rsidRPr="000A761D">
        <w:rPr>
          <w:rStyle w:val="jlqj4b"/>
          <w:rFonts w:ascii="Times New Roman" w:hAnsi="Times New Roman" w:cs="Times New Roman"/>
          <w:sz w:val="24"/>
          <w:szCs w:val="24"/>
          <w:lang w:val="en-US"/>
        </w:rPr>
        <w:t>Sm</w:t>
      </w:r>
      <w:proofErr w:type="spellEnd"/>
      <w:r w:rsidRPr="000A761D">
        <w:rPr>
          <w:rStyle w:val="jlqj4b"/>
          <w:rFonts w:ascii="Times New Roman" w:hAnsi="Times New Roman" w:cs="Times New Roman"/>
          <w:sz w:val="24"/>
          <w:szCs w:val="24"/>
          <w:lang w:val="en-US"/>
        </w:rPr>
        <w:t>-Nd model ages to 3.7 Ga (</w:t>
      </w:r>
      <w:r w:rsidRPr="000A761D">
        <w:rPr>
          <w:rFonts w:ascii="Times New Roman" w:hAnsi="Times New Roman" w:cs="Times New Roman"/>
          <w:sz w:val="24"/>
          <w:szCs w:val="24"/>
          <w:lang w:val="en-US"/>
        </w:rPr>
        <w:t xml:space="preserve">Mutanen and </w:t>
      </w:r>
      <w:proofErr w:type="spellStart"/>
      <w:r w:rsidRPr="000A761D">
        <w:rPr>
          <w:rFonts w:ascii="Times New Roman" w:hAnsi="Times New Roman" w:cs="Times New Roman"/>
          <w:sz w:val="24"/>
          <w:szCs w:val="24"/>
          <w:lang w:val="en-US"/>
        </w:rPr>
        <w:t>Huhma</w:t>
      </w:r>
      <w:proofErr w:type="spellEnd"/>
      <w:r w:rsidRPr="000A761D">
        <w:rPr>
          <w:rFonts w:ascii="Times New Roman" w:hAnsi="Times New Roman" w:cs="Times New Roman"/>
          <w:sz w:val="24"/>
          <w:szCs w:val="24"/>
          <w:lang w:val="en-US"/>
        </w:rPr>
        <w:t>, 2000</w:t>
      </w:r>
      <w:r w:rsidRPr="000A761D">
        <w:rPr>
          <w:rStyle w:val="jlqj4b"/>
          <w:rFonts w:ascii="Times New Roman" w:hAnsi="Times New Roman" w:cs="Times New Roman"/>
          <w:sz w:val="24"/>
          <w:szCs w:val="24"/>
          <w:lang w:val="en-US"/>
        </w:rPr>
        <w:t xml:space="preserve">; Lauri et al., 2011). The low-crust granulite xenoliths of the Karelian craton show the same ancient age (Peltonen et al. 2006). </w:t>
      </w:r>
      <w:r w:rsidRPr="000A761D">
        <w:rPr>
          <w:rFonts w:ascii="Times New Roman" w:hAnsi="Times New Roman" w:cs="Times New Roman"/>
          <w:sz w:val="24"/>
          <w:szCs w:val="24"/>
          <w:lang w:val="en-US"/>
        </w:rPr>
        <w:t xml:space="preserve">Notably, in the Central Kola Block, the most ancient model ages (3.3-3.6 Ga) and extremely low </w:t>
      </w:r>
      <w:r w:rsidRPr="000A761D">
        <w:rPr>
          <w:rFonts w:ascii="Times New Roman" w:hAnsi="Times New Roman" w:cs="Times New Roman"/>
          <w:sz w:val="24"/>
          <w:szCs w:val="24"/>
        </w:rPr>
        <w:t>ε</w:t>
      </w:r>
      <w:r w:rsidRPr="000A761D">
        <w:rPr>
          <w:rFonts w:ascii="Times New Roman" w:hAnsi="Times New Roman" w:cs="Times New Roman"/>
          <w:sz w:val="24"/>
          <w:szCs w:val="24"/>
          <w:lang w:val="en-US"/>
        </w:rPr>
        <w:t>Nd(T) values of -13.7 were obtained for tourmaline granites and late vein granite and</w:t>
      </w:r>
      <w:r w:rsidRPr="00743E6C">
        <w:rPr>
          <w:rFonts w:ascii="Times New Roman" w:hAnsi="Times New Roman" w:cs="Times New Roman"/>
          <w:sz w:val="24"/>
          <w:szCs w:val="24"/>
          <w:lang w:val="en-US"/>
        </w:rPr>
        <w:t xml:space="preserve"> pegmatite bodies with sulfide mineralization. In general, there is a trend for model ages getting older from tonalities and </w:t>
      </w:r>
      <w:proofErr w:type="spellStart"/>
      <w:r w:rsidRPr="00743E6C">
        <w:rPr>
          <w:rFonts w:ascii="Times New Roman" w:hAnsi="Times New Roman" w:cs="Times New Roman"/>
          <w:sz w:val="24"/>
          <w:szCs w:val="24"/>
          <w:lang w:val="en-US"/>
        </w:rPr>
        <w:t>plagiogranites</w:t>
      </w:r>
      <w:proofErr w:type="spellEnd"/>
      <w:r w:rsidRPr="00743E6C">
        <w:rPr>
          <w:rFonts w:ascii="Times New Roman" w:hAnsi="Times New Roman" w:cs="Times New Roman"/>
          <w:sz w:val="24"/>
          <w:szCs w:val="24"/>
          <w:lang w:val="en-US"/>
        </w:rPr>
        <w:t xml:space="preserve"> to later tourmaline granites and pegmatite bodies. </w:t>
      </w:r>
    </w:p>
    <w:p w14:paraId="7AFC9EDF" w14:textId="77777777" w:rsidR="00AE4620" w:rsidRPr="00743E6C" w:rsidRDefault="00AE4620" w:rsidP="00E62EF8">
      <w:pPr>
        <w:spacing w:after="0" w:line="480" w:lineRule="auto"/>
        <w:jc w:val="both"/>
        <w:rPr>
          <w:rFonts w:ascii="Times New Roman" w:hAnsi="Times New Roman" w:cs="Times New Roman"/>
          <w:sz w:val="24"/>
          <w:szCs w:val="24"/>
          <w:lang w:val="en-US"/>
        </w:rPr>
      </w:pPr>
    </w:p>
    <w:p w14:paraId="4867C573" w14:textId="77777777" w:rsidR="00AE4620" w:rsidRPr="00743E6C" w:rsidRDefault="00AE4620" w:rsidP="00E62EF8">
      <w:pPr>
        <w:spacing w:after="0" w:line="480" w:lineRule="auto"/>
        <w:rPr>
          <w:rFonts w:ascii="Times New Roman" w:hAnsi="Times New Roman" w:cs="Times New Roman"/>
          <w:sz w:val="24"/>
          <w:szCs w:val="24"/>
          <w:lang w:val="en-US"/>
        </w:rPr>
      </w:pPr>
      <w:r w:rsidRPr="00743E6C">
        <w:rPr>
          <w:rFonts w:ascii="Times New Roman" w:hAnsi="Times New Roman" w:cs="Times New Roman"/>
          <w:sz w:val="24"/>
          <w:szCs w:val="24"/>
          <w:lang w:val="en-US"/>
        </w:rPr>
        <w:t xml:space="preserve">Table </w:t>
      </w:r>
      <w:r w:rsidR="00743E6C" w:rsidRPr="00440A27">
        <w:rPr>
          <w:rFonts w:ascii="Times New Roman" w:hAnsi="Times New Roman" w:cs="Times New Roman"/>
          <w:sz w:val="24"/>
          <w:szCs w:val="24"/>
          <w:lang w:val="en-US"/>
        </w:rPr>
        <w:t>3</w:t>
      </w:r>
      <w:r w:rsidRPr="00743E6C">
        <w:rPr>
          <w:rFonts w:ascii="Times New Roman" w:hAnsi="Times New Roman" w:cs="Times New Roman"/>
          <w:sz w:val="24"/>
          <w:szCs w:val="24"/>
          <w:lang w:val="en-US"/>
        </w:rPr>
        <w:t xml:space="preserve">. </w:t>
      </w:r>
      <w:proofErr w:type="spellStart"/>
      <w:r w:rsidRPr="00743E6C">
        <w:rPr>
          <w:rFonts w:ascii="Times New Roman" w:hAnsi="Times New Roman" w:cs="Times New Roman"/>
          <w:sz w:val="24"/>
          <w:szCs w:val="24"/>
          <w:lang w:val="en-US"/>
        </w:rPr>
        <w:t>Sm</w:t>
      </w:r>
      <w:proofErr w:type="spellEnd"/>
      <w:r w:rsidRPr="00743E6C">
        <w:rPr>
          <w:rFonts w:ascii="Times New Roman" w:hAnsi="Times New Roman" w:cs="Times New Roman"/>
          <w:sz w:val="24"/>
          <w:szCs w:val="24"/>
          <w:lang w:val="en-US"/>
        </w:rPr>
        <w:t xml:space="preserve">-Nd data on </w:t>
      </w:r>
      <w:r w:rsidR="000A761D">
        <w:rPr>
          <w:rFonts w:ascii="Times New Roman" w:hAnsi="Times New Roman" w:cs="Times New Roman"/>
          <w:sz w:val="24"/>
          <w:szCs w:val="24"/>
          <w:lang w:val="en-US"/>
        </w:rPr>
        <w:t xml:space="preserve">rocks in </w:t>
      </w:r>
      <w:r w:rsidRPr="00743E6C">
        <w:rPr>
          <w:rFonts w:ascii="Times New Roman" w:hAnsi="Times New Roman" w:cs="Times New Roman"/>
          <w:sz w:val="24"/>
          <w:szCs w:val="24"/>
          <w:lang w:val="en-US"/>
        </w:rPr>
        <w:t>the Kola Peninsula</w:t>
      </w:r>
    </w:p>
    <w:p w14:paraId="500EB11B" w14:textId="77777777" w:rsidR="00AE4620" w:rsidRPr="00AE4620" w:rsidRDefault="00AE4620" w:rsidP="00E62EF8">
      <w:pPr>
        <w:spacing w:after="0" w:line="480" w:lineRule="auto"/>
        <w:rPr>
          <w:rFonts w:ascii="Times New Roman" w:hAnsi="Times New Roman" w:cs="Times New Roman"/>
          <w:lang w:val="en-US"/>
        </w:rPr>
      </w:pPr>
    </w:p>
    <w:tbl>
      <w:tblPr>
        <w:tblW w:w="5000" w:type="pct"/>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407"/>
        <w:gridCol w:w="816"/>
        <w:gridCol w:w="2044"/>
        <w:gridCol w:w="711"/>
        <w:gridCol w:w="711"/>
        <w:gridCol w:w="1173"/>
        <w:gridCol w:w="1151"/>
        <w:gridCol w:w="547"/>
        <w:gridCol w:w="577"/>
        <w:gridCol w:w="715"/>
        <w:gridCol w:w="605"/>
      </w:tblGrid>
      <w:tr w:rsidR="00AE4620" w:rsidRPr="00AE4620" w14:paraId="77F3F73C" w14:textId="77777777" w:rsidTr="00E40DB5">
        <w:trPr>
          <w:trHeight w:val="419"/>
        </w:trPr>
        <w:tc>
          <w:tcPr>
            <w:tcW w:w="215" w:type="pct"/>
            <w:vMerge w:val="restart"/>
            <w:tcBorders>
              <w:top w:val="single" w:sz="4" w:space="0" w:color="000000"/>
              <w:left w:val="single" w:sz="4" w:space="0" w:color="000000"/>
              <w:bottom w:val="single" w:sz="4" w:space="0" w:color="000000"/>
            </w:tcBorders>
            <w:shd w:val="clear" w:color="auto" w:fill="auto"/>
            <w:vAlign w:val="center"/>
          </w:tcPr>
          <w:p w14:paraId="5EAD3AF7" w14:textId="77777777" w:rsidR="00AE4620" w:rsidRPr="00AE4620" w:rsidRDefault="00AE4620" w:rsidP="00E62EF8">
            <w:pPr>
              <w:spacing w:after="0" w:line="480" w:lineRule="auto"/>
              <w:jc w:val="center"/>
              <w:rPr>
                <w:rFonts w:ascii="Times New Roman" w:hAnsi="Times New Roman" w:cs="Times New Roman"/>
                <w:sz w:val="20"/>
                <w:szCs w:val="20"/>
              </w:rPr>
            </w:pPr>
            <w:r w:rsidRPr="00AE4620">
              <w:rPr>
                <w:rFonts w:ascii="Times New Roman" w:hAnsi="Times New Roman" w:cs="Times New Roman"/>
                <w:sz w:val="20"/>
                <w:szCs w:val="20"/>
              </w:rPr>
              <w:lastRenderedPageBreak/>
              <w:t>№</w:t>
            </w:r>
          </w:p>
        </w:tc>
        <w:tc>
          <w:tcPr>
            <w:tcW w:w="431" w:type="pct"/>
            <w:vMerge w:val="restart"/>
            <w:tcBorders>
              <w:top w:val="single" w:sz="4" w:space="0" w:color="000000"/>
              <w:left w:val="single" w:sz="4" w:space="0" w:color="000000"/>
              <w:bottom w:val="single" w:sz="4" w:space="0" w:color="000000"/>
            </w:tcBorders>
            <w:shd w:val="clear" w:color="auto" w:fill="auto"/>
            <w:vAlign w:val="center"/>
          </w:tcPr>
          <w:p w14:paraId="36BBED9F" w14:textId="77777777" w:rsidR="00AE4620" w:rsidRPr="00AE4620" w:rsidRDefault="00AE4620" w:rsidP="00E62EF8">
            <w:pPr>
              <w:spacing w:after="0" w:line="480" w:lineRule="auto"/>
              <w:jc w:val="center"/>
              <w:rPr>
                <w:rFonts w:ascii="Times New Roman" w:hAnsi="Times New Roman" w:cs="Times New Roman"/>
                <w:b/>
                <w:bCs/>
                <w:sz w:val="20"/>
                <w:szCs w:val="20"/>
                <w:lang w:val="en-US"/>
              </w:rPr>
            </w:pPr>
            <w:r w:rsidRPr="00AE4620">
              <w:rPr>
                <w:rFonts w:ascii="Times New Roman" w:hAnsi="Times New Roman" w:cs="Times New Roman"/>
                <w:sz w:val="20"/>
                <w:szCs w:val="20"/>
              </w:rPr>
              <w:t>Sample</w:t>
            </w:r>
          </w:p>
        </w:tc>
        <w:tc>
          <w:tcPr>
            <w:tcW w:w="1081" w:type="pct"/>
            <w:vMerge w:val="restart"/>
            <w:tcBorders>
              <w:top w:val="single" w:sz="4" w:space="0" w:color="000000"/>
              <w:left w:val="single" w:sz="4" w:space="0" w:color="000000"/>
              <w:bottom w:val="single" w:sz="4" w:space="0" w:color="000000"/>
            </w:tcBorders>
            <w:shd w:val="clear" w:color="auto" w:fill="auto"/>
            <w:vAlign w:val="center"/>
          </w:tcPr>
          <w:p w14:paraId="6297C912" w14:textId="77777777" w:rsidR="00AE4620" w:rsidRPr="00AE4620" w:rsidRDefault="00AE4620" w:rsidP="00E62EF8">
            <w:pPr>
              <w:spacing w:after="0" w:line="480" w:lineRule="auto"/>
              <w:jc w:val="center"/>
              <w:rPr>
                <w:rFonts w:ascii="Times New Roman" w:hAnsi="Times New Roman" w:cs="Times New Roman"/>
                <w:sz w:val="20"/>
                <w:szCs w:val="20"/>
                <w:highlight w:val="yellow"/>
              </w:rPr>
            </w:pPr>
            <w:r w:rsidRPr="00AE4620">
              <w:rPr>
                <w:rFonts w:ascii="Times New Roman" w:hAnsi="Times New Roman" w:cs="Times New Roman"/>
                <w:sz w:val="20"/>
                <w:szCs w:val="20"/>
              </w:rPr>
              <w:t>Rock type</w:t>
            </w:r>
          </w:p>
        </w:tc>
        <w:tc>
          <w:tcPr>
            <w:tcW w:w="752" w:type="pct"/>
            <w:gridSpan w:val="2"/>
            <w:tcBorders>
              <w:top w:val="single" w:sz="4" w:space="0" w:color="000000"/>
              <w:left w:val="single" w:sz="4" w:space="0" w:color="000000"/>
              <w:bottom w:val="single" w:sz="4" w:space="0" w:color="000000"/>
            </w:tcBorders>
            <w:shd w:val="clear" w:color="auto" w:fill="auto"/>
            <w:vAlign w:val="center"/>
          </w:tcPr>
          <w:p w14:paraId="7409AF59" w14:textId="77777777" w:rsidR="00AE4620" w:rsidRPr="00AE4620" w:rsidRDefault="00AE4620" w:rsidP="00E62EF8">
            <w:pPr>
              <w:spacing w:after="0" w:line="480" w:lineRule="auto"/>
              <w:jc w:val="center"/>
              <w:rPr>
                <w:rFonts w:ascii="Times New Roman" w:hAnsi="Times New Roman" w:cs="Times New Roman"/>
                <w:sz w:val="20"/>
                <w:szCs w:val="20"/>
              </w:rPr>
            </w:pPr>
            <w:r w:rsidRPr="00AE4620">
              <w:rPr>
                <w:rFonts w:ascii="Times New Roman" w:hAnsi="Times New Roman" w:cs="Times New Roman"/>
                <w:sz w:val="20"/>
                <w:szCs w:val="20"/>
              </w:rPr>
              <w:t>Concentration, ppm</w:t>
            </w:r>
          </w:p>
        </w:tc>
        <w:tc>
          <w:tcPr>
            <w:tcW w:w="1229" w:type="pct"/>
            <w:gridSpan w:val="2"/>
            <w:tcBorders>
              <w:top w:val="single" w:sz="4" w:space="0" w:color="000000"/>
              <w:left w:val="single" w:sz="4" w:space="0" w:color="000000"/>
              <w:bottom w:val="single" w:sz="4" w:space="0" w:color="000000"/>
            </w:tcBorders>
            <w:shd w:val="clear" w:color="auto" w:fill="auto"/>
            <w:vAlign w:val="center"/>
          </w:tcPr>
          <w:p w14:paraId="3298D42E" w14:textId="77777777" w:rsidR="00AE4620" w:rsidRPr="00AE4620" w:rsidRDefault="00AE4620" w:rsidP="00E62EF8">
            <w:pPr>
              <w:spacing w:after="0" w:line="480" w:lineRule="auto"/>
              <w:jc w:val="center"/>
              <w:rPr>
                <w:rFonts w:ascii="Times New Roman" w:hAnsi="Times New Roman" w:cs="Times New Roman"/>
                <w:sz w:val="20"/>
                <w:szCs w:val="20"/>
              </w:rPr>
            </w:pPr>
            <w:r w:rsidRPr="00AE4620">
              <w:rPr>
                <w:rFonts w:ascii="Times New Roman" w:hAnsi="Times New Roman" w:cs="Times New Roman"/>
                <w:sz w:val="20"/>
                <w:szCs w:val="20"/>
              </w:rPr>
              <w:t>Isotope ratios</w:t>
            </w:r>
          </w:p>
        </w:tc>
        <w:tc>
          <w:tcPr>
            <w:tcW w:w="289" w:type="pct"/>
            <w:vMerge w:val="restart"/>
            <w:tcBorders>
              <w:top w:val="single" w:sz="4" w:space="0" w:color="000000"/>
              <w:left w:val="single" w:sz="4" w:space="0" w:color="000000"/>
              <w:bottom w:val="single" w:sz="4" w:space="0" w:color="000000"/>
            </w:tcBorders>
            <w:shd w:val="clear" w:color="auto" w:fill="auto"/>
            <w:vAlign w:val="center"/>
          </w:tcPr>
          <w:p w14:paraId="2C10C373" w14:textId="77777777" w:rsidR="00AE4620" w:rsidRPr="00AE4620" w:rsidRDefault="00AE4620" w:rsidP="00E62EF8">
            <w:pPr>
              <w:spacing w:after="0" w:line="480" w:lineRule="auto"/>
              <w:jc w:val="center"/>
              <w:rPr>
                <w:rFonts w:ascii="Times New Roman" w:hAnsi="Times New Roman" w:cs="Times New Roman"/>
                <w:sz w:val="20"/>
                <w:szCs w:val="20"/>
              </w:rPr>
            </w:pPr>
            <w:r w:rsidRPr="00AE4620">
              <w:rPr>
                <w:rFonts w:ascii="Times New Roman" w:hAnsi="Times New Roman" w:cs="Times New Roman"/>
                <w:sz w:val="20"/>
                <w:szCs w:val="20"/>
              </w:rPr>
              <w:t>±2</w:t>
            </w:r>
            <w:r w:rsidRPr="00AE4620">
              <w:rPr>
                <w:rFonts w:ascii="Times New Roman" w:eastAsia="Symbol" w:hAnsi="Times New Roman" w:cs="Times New Roman"/>
                <w:sz w:val="20"/>
                <w:szCs w:val="20"/>
              </w:rPr>
              <w:sym w:font="Symbol" w:char="F073"/>
            </w:r>
          </w:p>
        </w:tc>
        <w:tc>
          <w:tcPr>
            <w:tcW w:w="305" w:type="pct"/>
            <w:vMerge w:val="restart"/>
            <w:tcBorders>
              <w:top w:val="single" w:sz="4" w:space="0" w:color="000000"/>
              <w:left w:val="single" w:sz="4" w:space="0" w:color="000000"/>
              <w:bottom w:val="single" w:sz="4" w:space="0" w:color="000000"/>
            </w:tcBorders>
            <w:shd w:val="clear" w:color="auto" w:fill="auto"/>
            <w:vAlign w:val="center"/>
          </w:tcPr>
          <w:p w14:paraId="1A26EB58" w14:textId="77777777" w:rsidR="00AE4620" w:rsidRPr="00AE4620" w:rsidRDefault="00AE4620" w:rsidP="00E62EF8">
            <w:pPr>
              <w:spacing w:after="0" w:line="480" w:lineRule="auto"/>
              <w:jc w:val="center"/>
              <w:rPr>
                <w:rFonts w:ascii="Times New Roman" w:hAnsi="Times New Roman" w:cs="Times New Roman"/>
                <w:sz w:val="20"/>
                <w:szCs w:val="20"/>
                <w:lang w:val="en-US"/>
              </w:rPr>
            </w:pPr>
            <w:r w:rsidRPr="00AE4620">
              <w:rPr>
                <w:rFonts w:ascii="Times New Roman" w:hAnsi="Times New Roman" w:cs="Times New Roman"/>
                <w:sz w:val="20"/>
                <w:szCs w:val="20"/>
              </w:rPr>
              <w:t>T, Ma</w:t>
            </w:r>
          </w:p>
        </w:tc>
        <w:tc>
          <w:tcPr>
            <w:tcW w:w="378" w:type="pct"/>
            <w:vMerge w:val="restart"/>
            <w:tcBorders>
              <w:top w:val="single" w:sz="4" w:space="0" w:color="000000"/>
              <w:left w:val="single" w:sz="4" w:space="0" w:color="000000"/>
              <w:bottom w:val="single" w:sz="4" w:space="0" w:color="000000"/>
            </w:tcBorders>
            <w:shd w:val="clear" w:color="auto" w:fill="auto"/>
            <w:vAlign w:val="center"/>
          </w:tcPr>
          <w:p w14:paraId="621F5D44" w14:textId="77777777" w:rsidR="00AE4620" w:rsidRPr="00AE4620" w:rsidRDefault="00AE4620" w:rsidP="00E62EF8">
            <w:pPr>
              <w:spacing w:after="0" w:line="480" w:lineRule="auto"/>
              <w:jc w:val="center"/>
              <w:rPr>
                <w:rFonts w:ascii="Times New Roman" w:hAnsi="Times New Roman" w:cs="Times New Roman"/>
                <w:sz w:val="20"/>
                <w:szCs w:val="20"/>
                <w:lang w:val="en-US"/>
              </w:rPr>
            </w:pPr>
            <w:r w:rsidRPr="00AE4620">
              <w:rPr>
                <w:rFonts w:ascii="Times New Roman" w:hAnsi="Times New Roman" w:cs="Times New Roman"/>
                <w:sz w:val="20"/>
                <w:szCs w:val="20"/>
              </w:rPr>
              <w:t>ε</w:t>
            </w:r>
            <w:r w:rsidRPr="00AE4620">
              <w:rPr>
                <w:rFonts w:ascii="Times New Roman" w:hAnsi="Times New Roman" w:cs="Times New Roman"/>
                <w:sz w:val="20"/>
                <w:szCs w:val="20"/>
                <w:vertAlign w:val="subscript"/>
                <w:lang w:val="en-US"/>
              </w:rPr>
              <w:t>Nd</w:t>
            </w:r>
            <w:r w:rsidRPr="00AE4620">
              <w:rPr>
                <w:rFonts w:ascii="Times New Roman" w:hAnsi="Times New Roman" w:cs="Times New Roman"/>
                <w:sz w:val="20"/>
                <w:szCs w:val="20"/>
                <w:lang w:val="en-US"/>
              </w:rPr>
              <w:t>(T)</w:t>
            </w:r>
          </w:p>
        </w:tc>
        <w:tc>
          <w:tcPr>
            <w:tcW w:w="32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849F2C9" w14:textId="77777777" w:rsidR="00AE4620" w:rsidRPr="00AE4620" w:rsidRDefault="00AE4620" w:rsidP="00E62EF8">
            <w:pPr>
              <w:spacing w:after="0" w:line="480" w:lineRule="auto"/>
              <w:jc w:val="center"/>
              <w:rPr>
                <w:rFonts w:ascii="Times New Roman" w:hAnsi="Times New Roman" w:cs="Times New Roman"/>
                <w:sz w:val="20"/>
                <w:szCs w:val="20"/>
              </w:rPr>
            </w:pPr>
            <w:r w:rsidRPr="00AE4620">
              <w:rPr>
                <w:rFonts w:ascii="Times New Roman" w:hAnsi="Times New Roman" w:cs="Times New Roman"/>
                <w:sz w:val="20"/>
                <w:szCs w:val="20"/>
              </w:rPr>
              <w:t>T</w:t>
            </w:r>
            <w:r w:rsidRPr="00AE4620">
              <w:rPr>
                <w:rFonts w:ascii="Times New Roman" w:hAnsi="Times New Roman" w:cs="Times New Roman"/>
                <w:sz w:val="20"/>
                <w:szCs w:val="20"/>
                <w:vertAlign w:val="subscript"/>
              </w:rPr>
              <w:t>DM</w:t>
            </w:r>
            <w:r w:rsidRPr="00AE4620">
              <w:rPr>
                <w:rFonts w:ascii="Times New Roman" w:hAnsi="Times New Roman" w:cs="Times New Roman"/>
                <w:sz w:val="20"/>
                <w:szCs w:val="20"/>
              </w:rPr>
              <w:t>,</w:t>
            </w:r>
            <w:r w:rsidRPr="00AE4620">
              <w:rPr>
                <w:rFonts w:ascii="Times New Roman" w:hAnsi="Times New Roman" w:cs="Times New Roman"/>
                <w:sz w:val="20"/>
                <w:szCs w:val="20"/>
                <w:lang w:val="en-US"/>
              </w:rPr>
              <w:t xml:space="preserve"> Ma</w:t>
            </w:r>
          </w:p>
        </w:tc>
      </w:tr>
      <w:tr w:rsidR="00AE4620" w:rsidRPr="00AE4620" w14:paraId="27BC012A" w14:textId="77777777" w:rsidTr="00E40DB5">
        <w:trPr>
          <w:trHeight w:val="416"/>
        </w:trPr>
        <w:tc>
          <w:tcPr>
            <w:tcW w:w="215" w:type="pct"/>
            <w:vMerge/>
            <w:tcBorders>
              <w:top w:val="single" w:sz="4" w:space="0" w:color="000000"/>
              <w:left w:val="single" w:sz="4" w:space="0" w:color="000000"/>
              <w:bottom w:val="single" w:sz="4" w:space="0" w:color="auto"/>
            </w:tcBorders>
            <w:shd w:val="clear" w:color="auto" w:fill="auto"/>
            <w:vAlign w:val="center"/>
          </w:tcPr>
          <w:p w14:paraId="6560C06A" w14:textId="77777777" w:rsidR="00AE4620" w:rsidRPr="00AE4620" w:rsidRDefault="00AE4620" w:rsidP="00E62EF8">
            <w:pPr>
              <w:snapToGrid w:val="0"/>
              <w:spacing w:after="0" w:line="480" w:lineRule="auto"/>
              <w:jc w:val="center"/>
              <w:rPr>
                <w:rFonts w:ascii="Times New Roman" w:hAnsi="Times New Roman" w:cs="Times New Roman"/>
                <w:sz w:val="20"/>
                <w:szCs w:val="20"/>
              </w:rPr>
            </w:pPr>
          </w:p>
        </w:tc>
        <w:tc>
          <w:tcPr>
            <w:tcW w:w="431" w:type="pct"/>
            <w:vMerge/>
            <w:tcBorders>
              <w:top w:val="single" w:sz="4" w:space="0" w:color="000000"/>
              <w:left w:val="single" w:sz="4" w:space="0" w:color="000000"/>
              <w:bottom w:val="single" w:sz="4" w:space="0" w:color="auto"/>
            </w:tcBorders>
            <w:shd w:val="clear" w:color="auto" w:fill="auto"/>
            <w:vAlign w:val="center"/>
          </w:tcPr>
          <w:p w14:paraId="4BC29A05" w14:textId="77777777" w:rsidR="00AE4620" w:rsidRPr="00AE4620" w:rsidRDefault="00AE4620" w:rsidP="00E62EF8">
            <w:pPr>
              <w:snapToGrid w:val="0"/>
              <w:spacing w:after="0" w:line="480" w:lineRule="auto"/>
              <w:jc w:val="center"/>
              <w:rPr>
                <w:rFonts w:ascii="Times New Roman" w:hAnsi="Times New Roman" w:cs="Times New Roman"/>
                <w:b/>
                <w:bCs/>
                <w:sz w:val="20"/>
                <w:szCs w:val="20"/>
                <w:lang w:val="en-US"/>
              </w:rPr>
            </w:pPr>
          </w:p>
        </w:tc>
        <w:tc>
          <w:tcPr>
            <w:tcW w:w="1081" w:type="pct"/>
            <w:vMerge/>
            <w:tcBorders>
              <w:top w:val="single" w:sz="4" w:space="0" w:color="000000"/>
              <w:left w:val="single" w:sz="4" w:space="0" w:color="000000"/>
              <w:bottom w:val="single" w:sz="4" w:space="0" w:color="auto"/>
            </w:tcBorders>
            <w:shd w:val="clear" w:color="auto" w:fill="auto"/>
            <w:vAlign w:val="center"/>
          </w:tcPr>
          <w:p w14:paraId="039B80CB" w14:textId="77777777" w:rsidR="00AE4620" w:rsidRPr="00AE4620" w:rsidRDefault="00AE4620" w:rsidP="00E62EF8">
            <w:pPr>
              <w:snapToGrid w:val="0"/>
              <w:spacing w:after="0" w:line="480" w:lineRule="auto"/>
              <w:jc w:val="center"/>
              <w:rPr>
                <w:rFonts w:ascii="Times New Roman" w:hAnsi="Times New Roman" w:cs="Times New Roman"/>
                <w:b/>
                <w:bCs/>
                <w:sz w:val="20"/>
                <w:szCs w:val="20"/>
                <w:highlight w:val="yellow"/>
                <w:lang w:val="en-US"/>
              </w:rPr>
            </w:pPr>
          </w:p>
        </w:tc>
        <w:tc>
          <w:tcPr>
            <w:tcW w:w="376" w:type="pct"/>
            <w:tcBorders>
              <w:top w:val="single" w:sz="4" w:space="0" w:color="000000"/>
              <w:left w:val="single" w:sz="4" w:space="0" w:color="000000"/>
              <w:bottom w:val="single" w:sz="4" w:space="0" w:color="auto"/>
            </w:tcBorders>
            <w:shd w:val="clear" w:color="auto" w:fill="auto"/>
            <w:vAlign w:val="center"/>
          </w:tcPr>
          <w:p w14:paraId="7FA8B074" w14:textId="77777777" w:rsidR="00AE4620" w:rsidRPr="00AE4620" w:rsidRDefault="00AE4620" w:rsidP="00E62EF8">
            <w:pPr>
              <w:spacing w:after="0" w:line="480" w:lineRule="auto"/>
              <w:jc w:val="center"/>
              <w:rPr>
                <w:rFonts w:ascii="Times New Roman" w:hAnsi="Times New Roman" w:cs="Times New Roman"/>
                <w:bCs/>
                <w:sz w:val="20"/>
                <w:szCs w:val="20"/>
              </w:rPr>
            </w:pPr>
            <w:proofErr w:type="spellStart"/>
            <w:r w:rsidRPr="00AE4620">
              <w:rPr>
                <w:rFonts w:ascii="Times New Roman" w:hAnsi="Times New Roman" w:cs="Times New Roman"/>
                <w:bCs/>
                <w:sz w:val="20"/>
                <w:szCs w:val="20"/>
                <w:lang w:val="en-US"/>
              </w:rPr>
              <w:t>Sm</w:t>
            </w:r>
            <w:proofErr w:type="spellEnd"/>
          </w:p>
        </w:tc>
        <w:tc>
          <w:tcPr>
            <w:tcW w:w="376" w:type="pct"/>
            <w:tcBorders>
              <w:top w:val="single" w:sz="4" w:space="0" w:color="000000"/>
              <w:left w:val="single" w:sz="4" w:space="0" w:color="000000"/>
              <w:bottom w:val="single" w:sz="4" w:space="0" w:color="auto"/>
            </w:tcBorders>
            <w:shd w:val="clear" w:color="auto" w:fill="auto"/>
            <w:vAlign w:val="center"/>
          </w:tcPr>
          <w:p w14:paraId="058641A3" w14:textId="77777777" w:rsidR="00AE4620" w:rsidRPr="00AE4620" w:rsidRDefault="00AE4620" w:rsidP="00E62EF8">
            <w:pPr>
              <w:spacing w:after="0" w:line="480" w:lineRule="auto"/>
              <w:jc w:val="center"/>
              <w:rPr>
                <w:rFonts w:ascii="Times New Roman" w:hAnsi="Times New Roman" w:cs="Times New Roman"/>
                <w:bCs/>
                <w:sz w:val="20"/>
                <w:szCs w:val="20"/>
              </w:rPr>
            </w:pPr>
            <w:r w:rsidRPr="00AE4620">
              <w:rPr>
                <w:rFonts w:ascii="Times New Roman" w:hAnsi="Times New Roman" w:cs="Times New Roman"/>
                <w:bCs/>
                <w:sz w:val="20"/>
                <w:szCs w:val="20"/>
                <w:lang w:val="en-US"/>
              </w:rPr>
              <w:t>Nd</w:t>
            </w:r>
          </w:p>
        </w:tc>
        <w:tc>
          <w:tcPr>
            <w:tcW w:w="620" w:type="pct"/>
            <w:tcBorders>
              <w:top w:val="single" w:sz="4" w:space="0" w:color="000000"/>
              <w:left w:val="single" w:sz="4" w:space="0" w:color="000000"/>
              <w:bottom w:val="single" w:sz="4" w:space="0" w:color="auto"/>
            </w:tcBorders>
            <w:shd w:val="clear" w:color="auto" w:fill="auto"/>
            <w:vAlign w:val="center"/>
          </w:tcPr>
          <w:p w14:paraId="0A90C87C" w14:textId="77777777" w:rsidR="00AE4620" w:rsidRPr="00AE4620" w:rsidRDefault="00AE4620" w:rsidP="00E62EF8">
            <w:pPr>
              <w:spacing w:after="0" w:line="480" w:lineRule="auto"/>
              <w:jc w:val="center"/>
              <w:rPr>
                <w:rFonts w:ascii="Times New Roman" w:hAnsi="Times New Roman" w:cs="Times New Roman"/>
                <w:bCs/>
                <w:sz w:val="20"/>
                <w:szCs w:val="20"/>
              </w:rPr>
            </w:pPr>
            <w:r w:rsidRPr="00AE4620">
              <w:rPr>
                <w:rFonts w:ascii="Times New Roman" w:hAnsi="Times New Roman" w:cs="Times New Roman"/>
                <w:bCs/>
                <w:sz w:val="20"/>
                <w:szCs w:val="20"/>
                <w:vertAlign w:val="superscript"/>
                <w:lang w:val="en-US"/>
              </w:rPr>
              <w:t>147</w:t>
            </w:r>
            <w:r w:rsidRPr="00AE4620">
              <w:rPr>
                <w:rFonts w:ascii="Times New Roman" w:hAnsi="Times New Roman" w:cs="Times New Roman"/>
                <w:bCs/>
                <w:sz w:val="20"/>
                <w:szCs w:val="20"/>
                <w:lang w:val="en-US"/>
              </w:rPr>
              <w:t>Sm/</w:t>
            </w:r>
            <w:r w:rsidRPr="00AE4620">
              <w:rPr>
                <w:rFonts w:ascii="Times New Roman" w:hAnsi="Times New Roman" w:cs="Times New Roman"/>
                <w:bCs/>
                <w:sz w:val="20"/>
                <w:szCs w:val="20"/>
                <w:vertAlign w:val="superscript"/>
                <w:lang w:val="en-US"/>
              </w:rPr>
              <w:t>144</w:t>
            </w:r>
            <w:r w:rsidRPr="00AE4620">
              <w:rPr>
                <w:rFonts w:ascii="Times New Roman" w:hAnsi="Times New Roman" w:cs="Times New Roman"/>
                <w:bCs/>
                <w:sz w:val="20"/>
                <w:szCs w:val="20"/>
                <w:lang w:val="en-US"/>
              </w:rPr>
              <w:t>Nd</w:t>
            </w:r>
          </w:p>
        </w:tc>
        <w:tc>
          <w:tcPr>
            <w:tcW w:w="609" w:type="pct"/>
            <w:tcBorders>
              <w:top w:val="single" w:sz="4" w:space="0" w:color="000000"/>
              <w:left w:val="single" w:sz="4" w:space="0" w:color="000000"/>
              <w:bottom w:val="single" w:sz="4" w:space="0" w:color="auto"/>
            </w:tcBorders>
            <w:shd w:val="clear" w:color="auto" w:fill="auto"/>
            <w:vAlign w:val="center"/>
          </w:tcPr>
          <w:p w14:paraId="6F67EE59" w14:textId="77777777" w:rsidR="00AE4620" w:rsidRPr="00AE4620" w:rsidRDefault="00AE4620" w:rsidP="00E62EF8">
            <w:pPr>
              <w:spacing w:after="0" w:line="480" w:lineRule="auto"/>
              <w:jc w:val="center"/>
              <w:rPr>
                <w:rFonts w:ascii="Times New Roman" w:hAnsi="Times New Roman" w:cs="Times New Roman"/>
                <w:bCs/>
                <w:sz w:val="20"/>
                <w:szCs w:val="20"/>
              </w:rPr>
            </w:pPr>
            <w:r w:rsidRPr="00AE4620">
              <w:rPr>
                <w:rFonts w:ascii="Times New Roman" w:hAnsi="Times New Roman" w:cs="Times New Roman"/>
                <w:bCs/>
                <w:sz w:val="20"/>
                <w:szCs w:val="20"/>
                <w:vertAlign w:val="superscript"/>
                <w:lang w:val="en-US"/>
              </w:rPr>
              <w:t>143</w:t>
            </w:r>
            <w:r w:rsidRPr="00AE4620">
              <w:rPr>
                <w:rFonts w:ascii="Times New Roman" w:hAnsi="Times New Roman" w:cs="Times New Roman"/>
                <w:bCs/>
                <w:sz w:val="20"/>
                <w:szCs w:val="20"/>
                <w:lang w:val="en-US"/>
              </w:rPr>
              <w:t>Nd/</w:t>
            </w:r>
            <w:r w:rsidRPr="00AE4620">
              <w:rPr>
                <w:rFonts w:ascii="Times New Roman" w:hAnsi="Times New Roman" w:cs="Times New Roman"/>
                <w:bCs/>
                <w:sz w:val="20"/>
                <w:szCs w:val="20"/>
                <w:vertAlign w:val="superscript"/>
                <w:lang w:val="en-US"/>
              </w:rPr>
              <w:t>144</w:t>
            </w:r>
            <w:r w:rsidRPr="00AE4620">
              <w:rPr>
                <w:rFonts w:ascii="Times New Roman" w:hAnsi="Times New Roman" w:cs="Times New Roman"/>
                <w:bCs/>
                <w:sz w:val="20"/>
                <w:szCs w:val="20"/>
                <w:lang w:val="en-US"/>
              </w:rPr>
              <w:t>Nd</w:t>
            </w:r>
          </w:p>
        </w:tc>
        <w:tc>
          <w:tcPr>
            <w:tcW w:w="289" w:type="pct"/>
            <w:vMerge/>
            <w:tcBorders>
              <w:top w:val="single" w:sz="4" w:space="0" w:color="000000"/>
              <w:left w:val="single" w:sz="4" w:space="0" w:color="000000"/>
              <w:bottom w:val="single" w:sz="4" w:space="0" w:color="auto"/>
            </w:tcBorders>
            <w:shd w:val="clear" w:color="auto" w:fill="auto"/>
            <w:vAlign w:val="center"/>
          </w:tcPr>
          <w:p w14:paraId="012FBA1B" w14:textId="77777777" w:rsidR="00AE4620" w:rsidRPr="00AE4620" w:rsidRDefault="00AE4620" w:rsidP="00E62EF8">
            <w:pPr>
              <w:snapToGrid w:val="0"/>
              <w:spacing w:after="0" w:line="480" w:lineRule="auto"/>
              <w:jc w:val="center"/>
              <w:rPr>
                <w:rFonts w:ascii="Times New Roman" w:hAnsi="Times New Roman" w:cs="Times New Roman"/>
                <w:bCs/>
                <w:sz w:val="18"/>
                <w:szCs w:val="18"/>
              </w:rPr>
            </w:pPr>
          </w:p>
        </w:tc>
        <w:tc>
          <w:tcPr>
            <w:tcW w:w="305" w:type="pct"/>
            <w:vMerge/>
            <w:tcBorders>
              <w:top w:val="single" w:sz="4" w:space="0" w:color="000000"/>
              <w:left w:val="single" w:sz="4" w:space="0" w:color="000000"/>
              <w:bottom w:val="single" w:sz="4" w:space="0" w:color="auto"/>
            </w:tcBorders>
            <w:shd w:val="clear" w:color="auto" w:fill="auto"/>
            <w:vAlign w:val="center"/>
          </w:tcPr>
          <w:p w14:paraId="1F035555" w14:textId="77777777" w:rsidR="00AE4620" w:rsidRPr="00AE4620" w:rsidRDefault="00AE4620" w:rsidP="00E62EF8">
            <w:pPr>
              <w:snapToGrid w:val="0"/>
              <w:spacing w:after="0" w:line="480" w:lineRule="auto"/>
              <w:jc w:val="center"/>
              <w:rPr>
                <w:rFonts w:ascii="Times New Roman" w:hAnsi="Times New Roman" w:cs="Times New Roman"/>
                <w:sz w:val="18"/>
                <w:szCs w:val="18"/>
              </w:rPr>
            </w:pPr>
          </w:p>
        </w:tc>
        <w:tc>
          <w:tcPr>
            <w:tcW w:w="378" w:type="pct"/>
            <w:vMerge/>
            <w:tcBorders>
              <w:top w:val="single" w:sz="4" w:space="0" w:color="000000"/>
              <w:left w:val="single" w:sz="4" w:space="0" w:color="000000"/>
              <w:bottom w:val="single" w:sz="4" w:space="0" w:color="auto"/>
            </w:tcBorders>
            <w:shd w:val="clear" w:color="auto" w:fill="auto"/>
            <w:vAlign w:val="center"/>
          </w:tcPr>
          <w:p w14:paraId="5DED6835" w14:textId="77777777" w:rsidR="00AE4620" w:rsidRPr="00AE4620" w:rsidRDefault="00AE4620" w:rsidP="00E62EF8">
            <w:pPr>
              <w:snapToGrid w:val="0"/>
              <w:spacing w:after="0" w:line="480" w:lineRule="auto"/>
              <w:jc w:val="center"/>
              <w:rPr>
                <w:rFonts w:ascii="Times New Roman" w:hAnsi="Times New Roman" w:cs="Times New Roman"/>
                <w:sz w:val="18"/>
                <w:szCs w:val="18"/>
              </w:rPr>
            </w:pPr>
          </w:p>
        </w:tc>
        <w:tc>
          <w:tcPr>
            <w:tcW w:w="320" w:type="pct"/>
            <w:vMerge/>
            <w:tcBorders>
              <w:top w:val="single" w:sz="4" w:space="0" w:color="000000"/>
              <w:left w:val="single" w:sz="4" w:space="0" w:color="000000"/>
              <w:bottom w:val="single" w:sz="4" w:space="0" w:color="auto"/>
              <w:right w:val="single" w:sz="4" w:space="0" w:color="000000"/>
            </w:tcBorders>
            <w:shd w:val="clear" w:color="auto" w:fill="auto"/>
            <w:vAlign w:val="center"/>
          </w:tcPr>
          <w:p w14:paraId="77C3A5C9" w14:textId="77777777" w:rsidR="00AE4620" w:rsidRPr="00AE4620" w:rsidRDefault="00AE4620" w:rsidP="00E62EF8">
            <w:pPr>
              <w:snapToGrid w:val="0"/>
              <w:spacing w:after="0" w:line="480" w:lineRule="auto"/>
              <w:jc w:val="center"/>
              <w:rPr>
                <w:rFonts w:ascii="Times New Roman" w:hAnsi="Times New Roman" w:cs="Times New Roman"/>
                <w:sz w:val="18"/>
                <w:szCs w:val="18"/>
              </w:rPr>
            </w:pPr>
          </w:p>
        </w:tc>
      </w:tr>
      <w:tr w:rsidR="00AE4620" w:rsidRPr="00AE4620" w14:paraId="02BAFA5A" w14:textId="77777777" w:rsidTr="00AE4620">
        <w:trPr>
          <w:trHeight w:val="584"/>
        </w:trPr>
        <w:tc>
          <w:tcPr>
            <w:tcW w:w="5000" w:type="pct"/>
            <w:gridSpan w:val="11"/>
            <w:tcBorders>
              <w:top w:val="single" w:sz="4" w:space="0" w:color="auto"/>
              <w:left w:val="single" w:sz="4" w:space="0" w:color="auto"/>
              <w:bottom w:val="nil"/>
              <w:right w:val="single" w:sz="4" w:space="0" w:color="auto"/>
            </w:tcBorders>
            <w:shd w:val="clear" w:color="auto" w:fill="auto"/>
            <w:vAlign w:val="center"/>
          </w:tcPr>
          <w:p w14:paraId="72856685" w14:textId="77777777" w:rsidR="00AE4620" w:rsidRPr="00AE4620" w:rsidRDefault="00AE4620" w:rsidP="00E62EF8">
            <w:pPr>
              <w:spacing w:after="0" w:line="480" w:lineRule="auto"/>
              <w:jc w:val="center"/>
              <w:rPr>
                <w:rFonts w:ascii="Times New Roman" w:hAnsi="Times New Roman" w:cs="Times New Roman"/>
                <w:b/>
                <w:bCs/>
                <w:i/>
                <w:iCs/>
                <w:lang w:val="en-US"/>
              </w:rPr>
            </w:pPr>
            <w:proofErr w:type="spellStart"/>
            <w:r w:rsidRPr="00AE4620">
              <w:rPr>
                <w:rFonts w:ascii="Times New Roman" w:hAnsi="Times New Roman" w:cs="Times New Roman"/>
                <w:b/>
                <w:bCs/>
                <w:i/>
                <w:iCs/>
                <w:lang w:val="en-US"/>
              </w:rPr>
              <w:t>Plagiogranites</w:t>
            </w:r>
            <w:proofErr w:type="spellEnd"/>
            <w:r w:rsidRPr="00AE4620">
              <w:rPr>
                <w:rFonts w:ascii="Times New Roman" w:hAnsi="Times New Roman" w:cs="Times New Roman"/>
                <w:b/>
                <w:bCs/>
                <w:i/>
                <w:iCs/>
                <w:lang w:val="en-US"/>
              </w:rPr>
              <w:t xml:space="preserve"> and tonalities</w:t>
            </w:r>
          </w:p>
        </w:tc>
      </w:tr>
      <w:tr w:rsidR="00AE4620" w:rsidRPr="00AE4620" w14:paraId="0959C338" w14:textId="77777777" w:rsidTr="00AE4620">
        <w:trPr>
          <w:trHeight w:val="577"/>
        </w:trPr>
        <w:tc>
          <w:tcPr>
            <w:tcW w:w="5000" w:type="pct"/>
            <w:gridSpan w:val="11"/>
            <w:tcBorders>
              <w:top w:val="nil"/>
              <w:left w:val="single" w:sz="4" w:space="0" w:color="auto"/>
              <w:bottom w:val="nil"/>
              <w:right w:val="single" w:sz="4" w:space="0" w:color="auto"/>
            </w:tcBorders>
            <w:shd w:val="clear" w:color="auto" w:fill="auto"/>
            <w:vAlign w:val="center"/>
          </w:tcPr>
          <w:p w14:paraId="5A22EFE3" w14:textId="77777777" w:rsidR="00AE4620" w:rsidRPr="00AE4620" w:rsidRDefault="00AE4620" w:rsidP="00E62EF8">
            <w:pPr>
              <w:spacing w:after="0" w:line="480" w:lineRule="auto"/>
              <w:rPr>
                <w:rFonts w:ascii="Times New Roman" w:hAnsi="Times New Roman" w:cs="Times New Roman"/>
                <w:i/>
                <w:iCs/>
                <w:sz w:val="20"/>
                <w:szCs w:val="20"/>
              </w:rPr>
            </w:pPr>
            <w:r w:rsidRPr="00AE4620">
              <w:rPr>
                <w:rFonts w:ascii="Times New Roman" w:hAnsi="Times New Roman" w:cs="Times New Roman"/>
                <w:i/>
                <w:iCs/>
                <w:sz w:val="20"/>
                <w:szCs w:val="20"/>
                <w:lang w:val="en-US"/>
              </w:rPr>
              <w:t>Central Kola Block</w:t>
            </w:r>
          </w:p>
        </w:tc>
      </w:tr>
      <w:tr w:rsidR="00E40DB5" w:rsidRPr="00AE4620" w14:paraId="68F404C2" w14:textId="77777777" w:rsidTr="00E40DB5">
        <w:trPr>
          <w:trHeight w:val="300"/>
        </w:trPr>
        <w:tc>
          <w:tcPr>
            <w:tcW w:w="215" w:type="pct"/>
            <w:tcBorders>
              <w:top w:val="nil"/>
              <w:left w:val="single" w:sz="4" w:space="0" w:color="auto"/>
              <w:bottom w:val="nil"/>
            </w:tcBorders>
            <w:shd w:val="clear" w:color="auto" w:fill="auto"/>
            <w:vAlign w:val="center"/>
          </w:tcPr>
          <w:p w14:paraId="53A2E71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w:t>
            </w:r>
          </w:p>
        </w:tc>
        <w:tc>
          <w:tcPr>
            <w:tcW w:w="431" w:type="pct"/>
            <w:tcBorders>
              <w:top w:val="nil"/>
              <w:bottom w:val="nil"/>
            </w:tcBorders>
            <w:shd w:val="clear" w:color="auto" w:fill="auto"/>
            <w:vAlign w:val="center"/>
          </w:tcPr>
          <w:p w14:paraId="2B88AD48"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MSK-2/3</w:t>
            </w:r>
          </w:p>
        </w:tc>
        <w:tc>
          <w:tcPr>
            <w:tcW w:w="1081" w:type="pct"/>
            <w:tcBorders>
              <w:top w:val="nil"/>
              <w:bottom w:val="nil"/>
            </w:tcBorders>
            <w:shd w:val="clear" w:color="auto" w:fill="auto"/>
            <w:vAlign w:val="center"/>
          </w:tcPr>
          <w:p w14:paraId="356C7F05" w14:textId="77777777" w:rsidR="00E40DB5" w:rsidRPr="00AE4620" w:rsidRDefault="00E40DB5" w:rsidP="00E62EF8">
            <w:pPr>
              <w:spacing w:after="0" w:line="480" w:lineRule="auto"/>
              <w:rPr>
                <w:rFonts w:ascii="Times New Roman" w:hAnsi="Times New Roman" w:cs="Times New Roman"/>
                <w:sz w:val="18"/>
                <w:szCs w:val="18"/>
                <w:lang w:val="en-US"/>
              </w:rPr>
            </w:pPr>
            <w:proofErr w:type="spellStart"/>
            <w:r w:rsidRPr="00AE4620">
              <w:rPr>
                <w:rFonts w:ascii="Times New Roman" w:hAnsi="Times New Roman" w:cs="Times New Roman"/>
                <w:sz w:val="18"/>
                <w:szCs w:val="18"/>
                <w:lang w:val="en-US"/>
              </w:rPr>
              <w:t>Plagiogranite</w:t>
            </w:r>
            <w:proofErr w:type="spellEnd"/>
            <w:r w:rsidRPr="00AE4620">
              <w:rPr>
                <w:rFonts w:ascii="Times New Roman" w:hAnsi="Times New Roman" w:cs="Times New Roman"/>
                <w:sz w:val="18"/>
                <w:szCs w:val="18"/>
                <w:lang w:val="en-US"/>
              </w:rPr>
              <w:t xml:space="preserve"> </w:t>
            </w:r>
          </w:p>
        </w:tc>
        <w:tc>
          <w:tcPr>
            <w:tcW w:w="376" w:type="pct"/>
            <w:tcBorders>
              <w:top w:val="nil"/>
              <w:bottom w:val="nil"/>
            </w:tcBorders>
            <w:shd w:val="clear" w:color="auto" w:fill="auto"/>
            <w:vAlign w:val="center"/>
          </w:tcPr>
          <w:p w14:paraId="1E51B0D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10,45</w:t>
            </w:r>
          </w:p>
        </w:tc>
        <w:tc>
          <w:tcPr>
            <w:tcW w:w="376" w:type="pct"/>
            <w:tcBorders>
              <w:top w:val="nil"/>
              <w:bottom w:val="nil"/>
            </w:tcBorders>
            <w:shd w:val="clear" w:color="auto" w:fill="auto"/>
            <w:vAlign w:val="center"/>
          </w:tcPr>
          <w:p w14:paraId="3EF91F2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80,9</w:t>
            </w:r>
          </w:p>
        </w:tc>
        <w:tc>
          <w:tcPr>
            <w:tcW w:w="620" w:type="pct"/>
            <w:tcBorders>
              <w:top w:val="nil"/>
              <w:bottom w:val="nil"/>
            </w:tcBorders>
            <w:shd w:val="clear" w:color="auto" w:fill="auto"/>
            <w:vAlign w:val="center"/>
          </w:tcPr>
          <w:p w14:paraId="762C5A0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0,0781</w:t>
            </w:r>
          </w:p>
        </w:tc>
        <w:tc>
          <w:tcPr>
            <w:tcW w:w="609" w:type="pct"/>
            <w:tcBorders>
              <w:top w:val="nil"/>
              <w:bottom w:val="nil"/>
            </w:tcBorders>
            <w:shd w:val="clear" w:color="auto" w:fill="auto"/>
            <w:vAlign w:val="center"/>
          </w:tcPr>
          <w:p w14:paraId="1E87AAD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0,510585</w:t>
            </w:r>
          </w:p>
        </w:tc>
        <w:tc>
          <w:tcPr>
            <w:tcW w:w="289" w:type="pct"/>
            <w:tcBorders>
              <w:top w:val="nil"/>
              <w:bottom w:val="nil"/>
            </w:tcBorders>
            <w:shd w:val="clear" w:color="auto" w:fill="auto"/>
            <w:vAlign w:val="center"/>
          </w:tcPr>
          <w:p w14:paraId="55B1FFB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9</w:t>
            </w:r>
          </w:p>
        </w:tc>
        <w:tc>
          <w:tcPr>
            <w:tcW w:w="305" w:type="pct"/>
            <w:tcBorders>
              <w:top w:val="nil"/>
              <w:bottom w:val="nil"/>
            </w:tcBorders>
            <w:shd w:val="clear" w:color="auto" w:fill="auto"/>
            <w:vAlign w:val="center"/>
          </w:tcPr>
          <w:p w14:paraId="28AB7110"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541D3007"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+4.4</w:t>
            </w:r>
          </w:p>
        </w:tc>
        <w:tc>
          <w:tcPr>
            <w:tcW w:w="320" w:type="pct"/>
            <w:tcBorders>
              <w:top w:val="nil"/>
              <w:bottom w:val="nil"/>
              <w:right w:val="single" w:sz="4" w:space="0" w:color="auto"/>
            </w:tcBorders>
            <w:shd w:val="clear" w:color="auto" w:fill="auto"/>
            <w:vAlign w:val="center"/>
          </w:tcPr>
          <w:p w14:paraId="7EC865B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2869</w:t>
            </w:r>
          </w:p>
        </w:tc>
      </w:tr>
      <w:tr w:rsidR="00E40DB5" w:rsidRPr="00AE4620" w14:paraId="76F49886" w14:textId="77777777" w:rsidTr="00E40DB5">
        <w:trPr>
          <w:trHeight w:val="300"/>
        </w:trPr>
        <w:tc>
          <w:tcPr>
            <w:tcW w:w="215" w:type="pct"/>
            <w:tcBorders>
              <w:top w:val="nil"/>
              <w:left w:val="single" w:sz="4" w:space="0" w:color="auto"/>
              <w:bottom w:val="nil"/>
            </w:tcBorders>
            <w:shd w:val="clear" w:color="auto" w:fill="auto"/>
            <w:vAlign w:val="center"/>
          </w:tcPr>
          <w:p w14:paraId="7467857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w:t>
            </w:r>
          </w:p>
        </w:tc>
        <w:tc>
          <w:tcPr>
            <w:tcW w:w="431" w:type="pct"/>
            <w:tcBorders>
              <w:top w:val="nil"/>
              <w:bottom w:val="nil"/>
            </w:tcBorders>
            <w:shd w:val="clear" w:color="auto" w:fill="auto"/>
            <w:vAlign w:val="center"/>
          </w:tcPr>
          <w:p w14:paraId="427894F4"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MSK-11/1</w:t>
            </w:r>
          </w:p>
        </w:tc>
        <w:tc>
          <w:tcPr>
            <w:tcW w:w="1081" w:type="pct"/>
            <w:tcBorders>
              <w:top w:val="nil"/>
              <w:bottom w:val="nil"/>
            </w:tcBorders>
            <w:shd w:val="clear" w:color="auto" w:fill="auto"/>
            <w:vAlign w:val="center"/>
          </w:tcPr>
          <w:p w14:paraId="26F72364" w14:textId="77777777" w:rsidR="00E40DB5" w:rsidRPr="00AE4620" w:rsidRDefault="00E40DB5" w:rsidP="00E62EF8">
            <w:pPr>
              <w:spacing w:after="0" w:line="480" w:lineRule="auto"/>
              <w:rPr>
                <w:rFonts w:ascii="Times New Roman" w:hAnsi="Times New Roman" w:cs="Times New Roman"/>
                <w:sz w:val="18"/>
                <w:szCs w:val="18"/>
              </w:rPr>
            </w:pPr>
            <w:r w:rsidRPr="00AE4620">
              <w:rPr>
                <w:rFonts w:ascii="Times New Roman" w:hAnsi="Times New Roman" w:cs="Times New Roman"/>
                <w:sz w:val="18"/>
                <w:szCs w:val="18"/>
                <w:lang w:val="en-US"/>
              </w:rPr>
              <w:t>Granite</w:t>
            </w:r>
            <w:r w:rsidRPr="00AE4620">
              <w:rPr>
                <w:rFonts w:ascii="Times New Roman" w:hAnsi="Times New Roman" w:cs="Times New Roman"/>
                <w:sz w:val="18"/>
                <w:szCs w:val="18"/>
              </w:rPr>
              <w:t xml:space="preserve">  </w:t>
            </w:r>
            <w:r w:rsidRPr="00AE4620">
              <w:rPr>
                <w:rFonts w:ascii="Times New Roman" w:hAnsi="Times New Roman" w:cs="Times New Roman"/>
                <w:sz w:val="18"/>
                <w:szCs w:val="18"/>
                <w:lang w:val="en-US"/>
              </w:rPr>
              <w:t>with sulfide mineralization</w:t>
            </w:r>
          </w:p>
        </w:tc>
        <w:tc>
          <w:tcPr>
            <w:tcW w:w="376" w:type="pct"/>
            <w:tcBorders>
              <w:top w:val="nil"/>
              <w:bottom w:val="nil"/>
            </w:tcBorders>
            <w:shd w:val="clear" w:color="auto" w:fill="auto"/>
            <w:vAlign w:val="center"/>
          </w:tcPr>
          <w:p w14:paraId="7215897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1,442</w:t>
            </w:r>
          </w:p>
        </w:tc>
        <w:tc>
          <w:tcPr>
            <w:tcW w:w="376" w:type="pct"/>
            <w:tcBorders>
              <w:top w:val="nil"/>
              <w:bottom w:val="nil"/>
            </w:tcBorders>
            <w:shd w:val="clear" w:color="auto" w:fill="auto"/>
            <w:vAlign w:val="center"/>
          </w:tcPr>
          <w:p w14:paraId="3F48A2A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7,946</w:t>
            </w:r>
          </w:p>
        </w:tc>
        <w:tc>
          <w:tcPr>
            <w:tcW w:w="620" w:type="pct"/>
            <w:tcBorders>
              <w:top w:val="nil"/>
              <w:bottom w:val="nil"/>
            </w:tcBorders>
            <w:shd w:val="clear" w:color="auto" w:fill="auto"/>
            <w:vAlign w:val="center"/>
          </w:tcPr>
          <w:p w14:paraId="6093DE1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0,1096</w:t>
            </w:r>
          </w:p>
        </w:tc>
        <w:tc>
          <w:tcPr>
            <w:tcW w:w="609" w:type="pct"/>
            <w:tcBorders>
              <w:top w:val="nil"/>
              <w:bottom w:val="nil"/>
            </w:tcBorders>
            <w:shd w:val="clear" w:color="auto" w:fill="auto"/>
            <w:vAlign w:val="center"/>
          </w:tcPr>
          <w:p w14:paraId="23BB1B6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0,511063</w:t>
            </w:r>
          </w:p>
        </w:tc>
        <w:tc>
          <w:tcPr>
            <w:tcW w:w="289" w:type="pct"/>
            <w:tcBorders>
              <w:top w:val="nil"/>
              <w:bottom w:val="nil"/>
            </w:tcBorders>
            <w:shd w:val="clear" w:color="auto" w:fill="auto"/>
            <w:vAlign w:val="center"/>
          </w:tcPr>
          <w:p w14:paraId="5C160C9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14</w:t>
            </w:r>
          </w:p>
        </w:tc>
        <w:tc>
          <w:tcPr>
            <w:tcW w:w="305" w:type="pct"/>
            <w:tcBorders>
              <w:top w:val="nil"/>
              <w:bottom w:val="nil"/>
            </w:tcBorders>
            <w:shd w:val="clear" w:color="auto" w:fill="auto"/>
            <w:vAlign w:val="center"/>
          </w:tcPr>
          <w:p w14:paraId="54EEBB99"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659FD13E"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+1.9</w:t>
            </w:r>
          </w:p>
        </w:tc>
        <w:tc>
          <w:tcPr>
            <w:tcW w:w="320" w:type="pct"/>
            <w:tcBorders>
              <w:top w:val="nil"/>
              <w:bottom w:val="nil"/>
              <w:right w:val="single" w:sz="4" w:space="0" w:color="auto"/>
            </w:tcBorders>
            <w:shd w:val="clear" w:color="auto" w:fill="auto"/>
            <w:vAlign w:val="center"/>
          </w:tcPr>
          <w:p w14:paraId="3F2B309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3039</w:t>
            </w:r>
          </w:p>
        </w:tc>
      </w:tr>
      <w:tr w:rsidR="00E40DB5" w:rsidRPr="00AE4620" w14:paraId="488F273C" w14:textId="77777777" w:rsidTr="00E40DB5">
        <w:trPr>
          <w:trHeight w:val="300"/>
        </w:trPr>
        <w:tc>
          <w:tcPr>
            <w:tcW w:w="215" w:type="pct"/>
            <w:tcBorders>
              <w:top w:val="nil"/>
              <w:left w:val="single" w:sz="4" w:space="0" w:color="auto"/>
              <w:bottom w:val="nil"/>
            </w:tcBorders>
            <w:shd w:val="clear" w:color="auto" w:fill="auto"/>
            <w:vAlign w:val="center"/>
          </w:tcPr>
          <w:p w14:paraId="208C544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w:t>
            </w:r>
          </w:p>
        </w:tc>
        <w:tc>
          <w:tcPr>
            <w:tcW w:w="431" w:type="pct"/>
            <w:tcBorders>
              <w:top w:val="nil"/>
              <w:bottom w:val="nil"/>
            </w:tcBorders>
            <w:shd w:val="clear" w:color="auto" w:fill="auto"/>
            <w:vAlign w:val="center"/>
          </w:tcPr>
          <w:p w14:paraId="428ADF1F"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MSK-34/1</w:t>
            </w:r>
          </w:p>
        </w:tc>
        <w:tc>
          <w:tcPr>
            <w:tcW w:w="1081" w:type="pct"/>
            <w:tcBorders>
              <w:top w:val="nil"/>
              <w:bottom w:val="nil"/>
            </w:tcBorders>
            <w:shd w:val="clear" w:color="auto" w:fill="auto"/>
            <w:vAlign w:val="center"/>
          </w:tcPr>
          <w:p w14:paraId="649E773C"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t>Q-K-feldspar-</w:t>
            </w:r>
            <w:proofErr w:type="spellStart"/>
            <w:r w:rsidRPr="00AE4620">
              <w:rPr>
                <w:rFonts w:ascii="Times New Roman" w:hAnsi="Times New Roman" w:cs="Times New Roman"/>
                <w:sz w:val="18"/>
                <w:szCs w:val="18"/>
                <w:lang w:val="en-US"/>
              </w:rPr>
              <w:t>Bt</w:t>
            </w:r>
            <w:proofErr w:type="spellEnd"/>
            <w:r w:rsidRPr="00AE4620">
              <w:rPr>
                <w:rFonts w:ascii="Times New Roman" w:hAnsi="Times New Roman" w:cs="Times New Roman"/>
                <w:sz w:val="18"/>
                <w:szCs w:val="18"/>
                <w:lang w:val="en-US"/>
              </w:rPr>
              <w:t xml:space="preserve"> rock with sulfides</w:t>
            </w:r>
          </w:p>
        </w:tc>
        <w:tc>
          <w:tcPr>
            <w:tcW w:w="376" w:type="pct"/>
            <w:tcBorders>
              <w:top w:val="nil"/>
              <w:bottom w:val="nil"/>
            </w:tcBorders>
            <w:shd w:val="clear" w:color="auto" w:fill="auto"/>
            <w:vAlign w:val="center"/>
          </w:tcPr>
          <w:p w14:paraId="2E5123D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3,079</w:t>
            </w:r>
          </w:p>
        </w:tc>
        <w:tc>
          <w:tcPr>
            <w:tcW w:w="376" w:type="pct"/>
            <w:tcBorders>
              <w:top w:val="nil"/>
              <w:bottom w:val="nil"/>
            </w:tcBorders>
            <w:shd w:val="clear" w:color="auto" w:fill="auto"/>
            <w:vAlign w:val="center"/>
          </w:tcPr>
          <w:p w14:paraId="79D9EB2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16,41</w:t>
            </w:r>
          </w:p>
        </w:tc>
        <w:tc>
          <w:tcPr>
            <w:tcW w:w="620" w:type="pct"/>
            <w:tcBorders>
              <w:top w:val="nil"/>
              <w:bottom w:val="nil"/>
            </w:tcBorders>
            <w:shd w:val="clear" w:color="auto" w:fill="auto"/>
            <w:vAlign w:val="center"/>
          </w:tcPr>
          <w:p w14:paraId="381EA8B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0,1134</w:t>
            </w:r>
          </w:p>
        </w:tc>
        <w:tc>
          <w:tcPr>
            <w:tcW w:w="609" w:type="pct"/>
            <w:tcBorders>
              <w:top w:val="nil"/>
              <w:bottom w:val="nil"/>
            </w:tcBorders>
            <w:shd w:val="clear" w:color="auto" w:fill="auto"/>
            <w:vAlign w:val="center"/>
          </w:tcPr>
          <w:p w14:paraId="0B3AFF8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0,510921</w:t>
            </w:r>
          </w:p>
        </w:tc>
        <w:tc>
          <w:tcPr>
            <w:tcW w:w="289" w:type="pct"/>
            <w:tcBorders>
              <w:top w:val="nil"/>
              <w:bottom w:val="nil"/>
            </w:tcBorders>
            <w:shd w:val="clear" w:color="auto" w:fill="auto"/>
            <w:vAlign w:val="center"/>
          </w:tcPr>
          <w:p w14:paraId="7168798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8</w:t>
            </w:r>
          </w:p>
        </w:tc>
        <w:tc>
          <w:tcPr>
            <w:tcW w:w="305" w:type="pct"/>
            <w:tcBorders>
              <w:top w:val="nil"/>
              <w:bottom w:val="nil"/>
            </w:tcBorders>
            <w:shd w:val="clear" w:color="auto" w:fill="auto"/>
            <w:vAlign w:val="center"/>
          </w:tcPr>
          <w:p w14:paraId="500A7047"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3B823DF8"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w:t>
            </w:r>
            <w:r w:rsidRPr="00E40DB5">
              <w:rPr>
                <w:rFonts w:ascii="Times New Roman" w:hAnsi="Times New Roman" w:cs="Times New Roman"/>
                <w:sz w:val="18"/>
                <w:szCs w:val="18"/>
                <w:lang w:val="en-US"/>
              </w:rPr>
              <w:t>2.3</w:t>
            </w:r>
          </w:p>
        </w:tc>
        <w:tc>
          <w:tcPr>
            <w:tcW w:w="320" w:type="pct"/>
            <w:tcBorders>
              <w:top w:val="nil"/>
              <w:bottom w:val="nil"/>
              <w:right w:val="single" w:sz="4" w:space="0" w:color="auto"/>
            </w:tcBorders>
            <w:shd w:val="clear" w:color="auto" w:fill="auto"/>
            <w:vAlign w:val="center"/>
          </w:tcPr>
          <w:p w14:paraId="0E90155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3366</w:t>
            </w:r>
          </w:p>
        </w:tc>
      </w:tr>
      <w:tr w:rsidR="00E40DB5" w:rsidRPr="00AE4620" w14:paraId="0F59789F" w14:textId="77777777" w:rsidTr="00E40DB5">
        <w:trPr>
          <w:trHeight w:val="300"/>
        </w:trPr>
        <w:tc>
          <w:tcPr>
            <w:tcW w:w="215" w:type="pct"/>
            <w:tcBorders>
              <w:top w:val="nil"/>
              <w:left w:val="single" w:sz="4" w:space="0" w:color="auto"/>
              <w:bottom w:val="nil"/>
            </w:tcBorders>
            <w:shd w:val="clear" w:color="auto" w:fill="auto"/>
            <w:vAlign w:val="center"/>
          </w:tcPr>
          <w:p w14:paraId="36E0FBF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w:t>
            </w:r>
          </w:p>
        </w:tc>
        <w:tc>
          <w:tcPr>
            <w:tcW w:w="431" w:type="pct"/>
            <w:tcBorders>
              <w:top w:val="nil"/>
              <w:bottom w:val="nil"/>
            </w:tcBorders>
            <w:shd w:val="clear" w:color="auto" w:fill="auto"/>
            <w:vAlign w:val="center"/>
          </w:tcPr>
          <w:p w14:paraId="702F2465"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MSK-35/1</w:t>
            </w:r>
          </w:p>
        </w:tc>
        <w:tc>
          <w:tcPr>
            <w:tcW w:w="1081" w:type="pct"/>
            <w:tcBorders>
              <w:top w:val="nil"/>
              <w:bottom w:val="nil"/>
            </w:tcBorders>
            <w:shd w:val="clear" w:color="auto" w:fill="auto"/>
            <w:vAlign w:val="center"/>
          </w:tcPr>
          <w:p w14:paraId="5B942595"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t>Q-feldspar rock with sulfides</w:t>
            </w:r>
          </w:p>
        </w:tc>
        <w:tc>
          <w:tcPr>
            <w:tcW w:w="376" w:type="pct"/>
            <w:tcBorders>
              <w:top w:val="nil"/>
              <w:bottom w:val="nil"/>
            </w:tcBorders>
            <w:shd w:val="clear" w:color="auto" w:fill="auto"/>
            <w:vAlign w:val="center"/>
          </w:tcPr>
          <w:p w14:paraId="5D72BEB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0,754</w:t>
            </w:r>
          </w:p>
        </w:tc>
        <w:tc>
          <w:tcPr>
            <w:tcW w:w="376" w:type="pct"/>
            <w:tcBorders>
              <w:top w:val="nil"/>
              <w:bottom w:val="nil"/>
            </w:tcBorders>
            <w:shd w:val="clear" w:color="auto" w:fill="auto"/>
            <w:vAlign w:val="center"/>
          </w:tcPr>
          <w:p w14:paraId="160C2AE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4,113</w:t>
            </w:r>
          </w:p>
        </w:tc>
        <w:tc>
          <w:tcPr>
            <w:tcW w:w="620" w:type="pct"/>
            <w:tcBorders>
              <w:top w:val="nil"/>
              <w:bottom w:val="nil"/>
            </w:tcBorders>
            <w:shd w:val="clear" w:color="auto" w:fill="auto"/>
            <w:vAlign w:val="center"/>
          </w:tcPr>
          <w:p w14:paraId="6BD7D73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0,1108</w:t>
            </w:r>
          </w:p>
        </w:tc>
        <w:tc>
          <w:tcPr>
            <w:tcW w:w="609" w:type="pct"/>
            <w:tcBorders>
              <w:top w:val="nil"/>
              <w:bottom w:val="nil"/>
            </w:tcBorders>
            <w:shd w:val="clear" w:color="auto" w:fill="auto"/>
            <w:vAlign w:val="center"/>
          </w:tcPr>
          <w:p w14:paraId="5268EC6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0,510818</w:t>
            </w:r>
          </w:p>
        </w:tc>
        <w:tc>
          <w:tcPr>
            <w:tcW w:w="289" w:type="pct"/>
            <w:tcBorders>
              <w:top w:val="nil"/>
              <w:bottom w:val="nil"/>
            </w:tcBorders>
            <w:shd w:val="clear" w:color="auto" w:fill="auto"/>
            <w:vAlign w:val="center"/>
          </w:tcPr>
          <w:p w14:paraId="1E4293A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13</w:t>
            </w:r>
          </w:p>
        </w:tc>
        <w:tc>
          <w:tcPr>
            <w:tcW w:w="305" w:type="pct"/>
            <w:tcBorders>
              <w:top w:val="nil"/>
              <w:bottom w:val="nil"/>
            </w:tcBorders>
            <w:shd w:val="clear" w:color="auto" w:fill="auto"/>
            <w:vAlign w:val="center"/>
          </w:tcPr>
          <w:p w14:paraId="7B2610ED"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7E644FF3"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w:t>
            </w:r>
            <w:r w:rsidRPr="00E40DB5">
              <w:rPr>
                <w:rFonts w:ascii="Times New Roman" w:hAnsi="Times New Roman" w:cs="Times New Roman"/>
                <w:sz w:val="18"/>
                <w:szCs w:val="18"/>
                <w:lang w:val="en-US"/>
              </w:rPr>
              <w:t>3.3</w:t>
            </w:r>
          </w:p>
        </w:tc>
        <w:tc>
          <w:tcPr>
            <w:tcW w:w="320" w:type="pct"/>
            <w:tcBorders>
              <w:top w:val="nil"/>
              <w:bottom w:val="nil"/>
              <w:right w:val="single" w:sz="4" w:space="0" w:color="auto"/>
            </w:tcBorders>
            <w:shd w:val="clear" w:color="auto" w:fill="auto"/>
            <w:vAlign w:val="center"/>
          </w:tcPr>
          <w:p w14:paraId="695C273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3431</w:t>
            </w:r>
          </w:p>
        </w:tc>
      </w:tr>
      <w:tr w:rsidR="00E40DB5" w:rsidRPr="00AE4620" w14:paraId="45902C32" w14:textId="77777777" w:rsidTr="00E40DB5">
        <w:trPr>
          <w:trHeight w:val="300"/>
        </w:trPr>
        <w:tc>
          <w:tcPr>
            <w:tcW w:w="215" w:type="pct"/>
            <w:tcBorders>
              <w:top w:val="nil"/>
              <w:left w:val="single" w:sz="4" w:space="0" w:color="auto"/>
              <w:bottom w:val="nil"/>
            </w:tcBorders>
            <w:shd w:val="clear" w:color="auto" w:fill="auto"/>
            <w:vAlign w:val="center"/>
          </w:tcPr>
          <w:p w14:paraId="7675271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5</w:t>
            </w:r>
          </w:p>
        </w:tc>
        <w:tc>
          <w:tcPr>
            <w:tcW w:w="431" w:type="pct"/>
            <w:tcBorders>
              <w:top w:val="nil"/>
              <w:bottom w:val="nil"/>
            </w:tcBorders>
            <w:shd w:val="clear" w:color="auto" w:fill="auto"/>
            <w:vAlign w:val="center"/>
          </w:tcPr>
          <w:p w14:paraId="076A0B42"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MSK-38/2</w:t>
            </w:r>
          </w:p>
        </w:tc>
        <w:tc>
          <w:tcPr>
            <w:tcW w:w="1081" w:type="pct"/>
            <w:tcBorders>
              <w:top w:val="nil"/>
              <w:bottom w:val="nil"/>
            </w:tcBorders>
            <w:shd w:val="clear" w:color="auto" w:fill="auto"/>
            <w:vAlign w:val="center"/>
          </w:tcPr>
          <w:p w14:paraId="0A3E8B5E" w14:textId="77777777" w:rsidR="00E40DB5" w:rsidRPr="00AE4620" w:rsidRDefault="00E40DB5" w:rsidP="00E62EF8">
            <w:pPr>
              <w:spacing w:after="0" w:line="480" w:lineRule="auto"/>
              <w:rPr>
                <w:rFonts w:ascii="Times New Roman" w:hAnsi="Times New Roman" w:cs="Times New Roman"/>
                <w:sz w:val="18"/>
                <w:szCs w:val="18"/>
              </w:rPr>
            </w:pPr>
            <w:r w:rsidRPr="00AE4620">
              <w:rPr>
                <w:rFonts w:ascii="Times New Roman" w:hAnsi="Times New Roman" w:cs="Times New Roman"/>
                <w:sz w:val="18"/>
                <w:szCs w:val="18"/>
                <w:lang w:val="en-US"/>
              </w:rPr>
              <w:t>Migmatite with sulfides</w:t>
            </w:r>
          </w:p>
        </w:tc>
        <w:tc>
          <w:tcPr>
            <w:tcW w:w="376" w:type="pct"/>
            <w:tcBorders>
              <w:top w:val="nil"/>
              <w:bottom w:val="nil"/>
            </w:tcBorders>
            <w:shd w:val="clear" w:color="auto" w:fill="auto"/>
            <w:vAlign w:val="center"/>
          </w:tcPr>
          <w:p w14:paraId="1C7544F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3,609</w:t>
            </w:r>
          </w:p>
        </w:tc>
        <w:tc>
          <w:tcPr>
            <w:tcW w:w="376" w:type="pct"/>
            <w:tcBorders>
              <w:top w:val="nil"/>
              <w:bottom w:val="nil"/>
            </w:tcBorders>
            <w:shd w:val="clear" w:color="auto" w:fill="auto"/>
            <w:vAlign w:val="center"/>
          </w:tcPr>
          <w:p w14:paraId="59E31A2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19,13</w:t>
            </w:r>
          </w:p>
        </w:tc>
        <w:tc>
          <w:tcPr>
            <w:tcW w:w="620" w:type="pct"/>
            <w:tcBorders>
              <w:top w:val="nil"/>
              <w:bottom w:val="nil"/>
            </w:tcBorders>
            <w:shd w:val="clear" w:color="auto" w:fill="auto"/>
            <w:vAlign w:val="center"/>
          </w:tcPr>
          <w:p w14:paraId="786E6DD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0,1140</w:t>
            </w:r>
          </w:p>
        </w:tc>
        <w:tc>
          <w:tcPr>
            <w:tcW w:w="609" w:type="pct"/>
            <w:tcBorders>
              <w:top w:val="nil"/>
              <w:bottom w:val="nil"/>
            </w:tcBorders>
            <w:shd w:val="clear" w:color="auto" w:fill="auto"/>
            <w:vAlign w:val="center"/>
          </w:tcPr>
          <w:p w14:paraId="3F794CC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0,511103</w:t>
            </w:r>
          </w:p>
        </w:tc>
        <w:tc>
          <w:tcPr>
            <w:tcW w:w="289" w:type="pct"/>
            <w:tcBorders>
              <w:top w:val="nil"/>
              <w:bottom w:val="nil"/>
            </w:tcBorders>
            <w:shd w:val="clear" w:color="auto" w:fill="auto"/>
            <w:vAlign w:val="center"/>
          </w:tcPr>
          <w:p w14:paraId="2B83C05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10</w:t>
            </w:r>
          </w:p>
        </w:tc>
        <w:tc>
          <w:tcPr>
            <w:tcW w:w="305" w:type="pct"/>
            <w:tcBorders>
              <w:top w:val="nil"/>
              <w:bottom w:val="nil"/>
            </w:tcBorders>
            <w:shd w:val="clear" w:color="auto" w:fill="auto"/>
            <w:vAlign w:val="center"/>
          </w:tcPr>
          <w:p w14:paraId="7875C295"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58B6C231"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+1.1</w:t>
            </w:r>
          </w:p>
        </w:tc>
        <w:tc>
          <w:tcPr>
            <w:tcW w:w="320" w:type="pct"/>
            <w:tcBorders>
              <w:top w:val="nil"/>
              <w:bottom w:val="nil"/>
              <w:right w:val="single" w:sz="4" w:space="0" w:color="auto"/>
            </w:tcBorders>
            <w:shd w:val="clear" w:color="auto" w:fill="auto"/>
            <w:vAlign w:val="center"/>
          </w:tcPr>
          <w:p w14:paraId="7644B99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3112</w:t>
            </w:r>
          </w:p>
        </w:tc>
      </w:tr>
      <w:tr w:rsidR="00E40DB5" w:rsidRPr="00AE4620" w14:paraId="79173FC3" w14:textId="77777777" w:rsidTr="00E40DB5">
        <w:trPr>
          <w:trHeight w:val="300"/>
        </w:trPr>
        <w:tc>
          <w:tcPr>
            <w:tcW w:w="215" w:type="pct"/>
            <w:tcBorders>
              <w:top w:val="nil"/>
              <w:left w:val="single" w:sz="4" w:space="0" w:color="auto"/>
              <w:bottom w:val="nil"/>
            </w:tcBorders>
            <w:shd w:val="clear" w:color="auto" w:fill="auto"/>
            <w:vAlign w:val="center"/>
          </w:tcPr>
          <w:p w14:paraId="46FC544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6</w:t>
            </w:r>
          </w:p>
        </w:tc>
        <w:tc>
          <w:tcPr>
            <w:tcW w:w="431" w:type="pct"/>
            <w:tcBorders>
              <w:top w:val="nil"/>
              <w:bottom w:val="nil"/>
            </w:tcBorders>
            <w:shd w:val="clear" w:color="auto" w:fill="auto"/>
            <w:vAlign w:val="center"/>
          </w:tcPr>
          <w:p w14:paraId="593AFB84"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MSK-52/1</w:t>
            </w:r>
          </w:p>
        </w:tc>
        <w:tc>
          <w:tcPr>
            <w:tcW w:w="1081" w:type="pct"/>
            <w:tcBorders>
              <w:top w:val="nil"/>
              <w:bottom w:val="nil"/>
            </w:tcBorders>
            <w:shd w:val="clear" w:color="auto" w:fill="auto"/>
            <w:vAlign w:val="center"/>
          </w:tcPr>
          <w:p w14:paraId="46CFE639" w14:textId="77777777" w:rsidR="00E40DB5" w:rsidRPr="00AE4620" w:rsidRDefault="00E40DB5" w:rsidP="00E62EF8">
            <w:pPr>
              <w:spacing w:after="0" w:line="480" w:lineRule="auto"/>
              <w:rPr>
                <w:rFonts w:ascii="Times New Roman" w:hAnsi="Times New Roman" w:cs="Times New Roman"/>
                <w:sz w:val="18"/>
                <w:szCs w:val="18"/>
              </w:rPr>
            </w:pPr>
            <w:r w:rsidRPr="00AE4620">
              <w:rPr>
                <w:rFonts w:ascii="Times New Roman" w:hAnsi="Times New Roman" w:cs="Times New Roman"/>
                <w:sz w:val="18"/>
                <w:szCs w:val="18"/>
                <w:lang w:val="en-US"/>
              </w:rPr>
              <w:t>Migmatite</w:t>
            </w:r>
          </w:p>
        </w:tc>
        <w:tc>
          <w:tcPr>
            <w:tcW w:w="376" w:type="pct"/>
            <w:tcBorders>
              <w:top w:val="nil"/>
              <w:bottom w:val="nil"/>
            </w:tcBorders>
            <w:shd w:val="clear" w:color="auto" w:fill="auto"/>
            <w:vAlign w:val="center"/>
          </w:tcPr>
          <w:p w14:paraId="30BFE86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1,905</w:t>
            </w:r>
          </w:p>
        </w:tc>
        <w:tc>
          <w:tcPr>
            <w:tcW w:w="376" w:type="pct"/>
            <w:tcBorders>
              <w:top w:val="nil"/>
              <w:bottom w:val="nil"/>
            </w:tcBorders>
            <w:shd w:val="clear" w:color="auto" w:fill="auto"/>
            <w:vAlign w:val="center"/>
          </w:tcPr>
          <w:p w14:paraId="4D44A7F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11,66</w:t>
            </w:r>
          </w:p>
        </w:tc>
        <w:tc>
          <w:tcPr>
            <w:tcW w:w="620" w:type="pct"/>
            <w:tcBorders>
              <w:top w:val="nil"/>
              <w:bottom w:val="nil"/>
            </w:tcBorders>
            <w:shd w:val="clear" w:color="auto" w:fill="auto"/>
            <w:vAlign w:val="center"/>
          </w:tcPr>
          <w:p w14:paraId="5DED818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0,0987</w:t>
            </w:r>
          </w:p>
        </w:tc>
        <w:tc>
          <w:tcPr>
            <w:tcW w:w="609" w:type="pct"/>
            <w:tcBorders>
              <w:top w:val="nil"/>
              <w:bottom w:val="nil"/>
            </w:tcBorders>
            <w:shd w:val="clear" w:color="auto" w:fill="auto"/>
            <w:vAlign w:val="center"/>
          </w:tcPr>
          <w:p w14:paraId="7B900CF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0,510966</w:t>
            </w:r>
          </w:p>
        </w:tc>
        <w:tc>
          <w:tcPr>
            <w:tcW w:w="289" w:type="pct"/>
            <w:tcBorders>
              <w:top w:val="nil"/>
              <w:bottom w:val="nil"/>
            </w:tcBorders>
            <w:shd w:val="clear" w:color="auto" w:fill="auto"/>
            <w:vAlign w:val="center"/>
          </w:tcPr>
          <w:p w14:paraId="604E142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10</w:t>
            </w:r>
          </w:p>
        </w:tc>
        <w:tc>
          <w:tcPr>
            <w:tcW w:w="305" w:type="pct"/>
            <w:tcBorders>
              <w:top w:val="nil"/>
              <w:bottom w:val="nil"/>
            </w:tcBorders>
            <w:shd w:val="clear" w:color="auto" w:fill="auto"/>
            <w:vAlign w:val="center"/>
          </w:tcPr>
          <w:p w14:paraId="2E69083F"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0E6E2312"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lang w:val="en-US"/>
              </w:rPr>
              <w:t>+4.</w:t>
            </w:r>
            <w:r w:rsidRPr="00E40DB5">
              <w:rPr>
                <w:rFonts w:ascii="Times New Roman" w:hAnsi="Times New Roman" w:cs="Times New Roman"/>
                <w:sz w:val="18"/>
                <w:szCs w:val="18"/>
              </w:rPr>
              <w:t>2</w:t>
            </w:r>
          </w:p>
        </w:tc>
        <w:tc>
          <w:tcPr>
            <w:tcW w:w="320" w:type="pct"/>
            <w:tcBorders>
              <w:top w:val="nil"/>
              <w:bottom w:val="nil"/>
              <w:right w:val="single" w:sz="4" w:space="0" w:color="auto"/>
            </w:tcBorders>
            <w:shd w:val="clear" w:color="auto" w:fill="auto"/>
            <w:vAlign w:val="center"/>
          </w:tcPr>
          <w:p w14:paraId="3244164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2880</w:t>
            </w:r>
          </w:p>
        </w:tc>
      </w:tr>
      <w:tr w:rsidR="00E40DB5" w:rsidRPr="00AE4620" w14:paraId="344CEB80" w14:textId="77777777" w:rsidTr="00E40DB5">
        <w:trPr>
          <w:trHeight w:val="300"/>
        </w:trPr>
        <w:tc>
          <w:tcPr>
            <w:tcW w:w="215" w:type="pct"/>
            <w:tcBorders>
              <w:top w:val="nil"/>
              <w:left w:val="single" w:sz="4" w:space="0" w:color="auto"/>
              <w:bottom w:val="nil"/>
            </w:tcBorders>
            <w:shd w:val="clear" w:color="auto" w:fill="auto"/>
            <w:vAlign w:val="center"/>
          </w:tcPr>
          <w:p w14:paraId="0BF60ED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7</w:t>
            </w:r>
          </w:p>
        </w:tc>
        <w:tc>
          <w:tcPr>
            <w:tcW w:w="431" w:type="pct"/>
            <w:tcBorders>
              <w:top w:val="nil"/>
              <w:bottom w:val="nil"/>
            </w:tcBorders>
            <w:shd w:val="clear" w:color="auto" w:fill="auto"/>
            <w:vAlign w:val="center"/>
          </w:tcPr>
          <w:p w14:paraId="79A4BA80"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MSK-52/2</w:t>
            </w:r>
          </w:p>
        </w:tc>
        <w:tc>
          <w:tcPr>
            <w:tcW w:w="1081" w:type="pct"/>
            <w:tcBorders>
              <w:top w:val="nil"/>
              <w:bottom w:val="nil"/>
            </w:tcBorders>
            <w:shd w:val="clear" w:color="auto" w:fill="auto"/>
            <w:vAlign w:val="center"/>
          </w:tcPr>
          <w:p w14:paraId="3F93C3A0" w14:textId="77777777" w:rsidR="00E40DB5" w:rsidRPr="00AE4620" w:rsidRDefault="00E40DB5" w:rsidP="00E62EF8">
            <w:pPr>
              <w:spacing w:after="0" w:line="480" w:lineRule="auto"/>
              <w:rPr>
                <w:rFonts w:ascii="Times New Roman" w:hAnsi="Times New Roman" w:cs="Times New Roman"/>
                <w:sz w:val="18"/>
                <w:szCs w:val="18"/>
              </w:rPr>
            </w:pPr>
            <w:r w:rsidRPr="00AE4620">
              <w:rPr>
                <w:rFonts w:ascii="Times New Roman" w:hAnsi="Times New Roman" w:cs="Times New Roman"/>
                <w:sz w:val="18"/>
                <w:szCs w:val="18"/>
                <w:lang w:val="en-US"/>
              </w:rPr>
              <w:t>Q- feldspar rock</w:t>
            </w:r>
          </w:p>
        </w:tc>
        <w:tc>
          <w:tcPr>
            <w:tcW w:w="376" w:type="pct"/>
            <w:tcBorders>
              <w:top w:val="nil"/>
              <w:bottom w:val="nil"/>
            </w:tcBorders>
            <w:shd w:val="clear" w:color="auto" w:fill="auto"/>
            <w:vAlign w:val="center"/>
          </w:tcPr>
          <w:p w14:paraId="22C4A62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2,44</w:t>
            </w:r>
          </w:p>
        </w:tc>
        <w:tc>
          <w:tcPr>
            <w:tcW w:w="376" w:type="pct"/>
            <w:tcBorders>
              <w:top w:val="nil"/>
              <w:bottom w:val="nil"/>
            </w:tcBorders>
            <w:shd w:val="clear" w:color="auto" w:fill="auto"/>
            <w:vAlign w:val="center"/>
          </w:tcPr>
          <w:p w14:paraId="6D279FA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16,16</w:t>
            </w:r>
          </w:p>
        </w:tc>
        <w:tc>
          <w:tcPr>
            <w:tcW w:w="620" w:type="pct"/>
            <w:tcBorders>
              <w:top w:val="nil"/>
              <w:bottom w:val="nil"/>
            </w:tcBorders>
            <w:shd w:val="clear" w:color="auto" w:fill="auto"/>
            <w:vAlign w:val="center"/>
          </w:tcPr>
          <w:p w14:paraId="2425AAC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0,0912</w:t>
            </w:r>
          </w:p>
        </w:tc>
        <w:tc>
          <w:tcPr>
            <w:tcW w:w="609" w:type="pct"/>
            <w:tcBorders>
              <w:top w:val="nil"/>
              <w:bottom w:val="nil"/>
            </w:tcBorders>
            <w:shd w:val="clear" w:color="auto" w:fill="auto"/>
            <w:vAlign w:val="center"/>
          </w:tcPr>
          <w:p w14:paraId="54167D8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0,510857</w:t>
            </w:r>
          </w:p>
        </w:tc>
        <w:tc>
          <w:tcPr>
            <w:tcW w:w="289" w:type="pct"/>
            <w:tcBorders>
              <w:top w:val="nil"/>
              <w:bottom w:val="nil"/>
            </w:tcBorders>
            <w:shd w:val="clear" w:color="auto" w:fill="auto"/>
            <w:vAlign w:val="center"/>
          </w:tcPr>
          <w:p w14:paraId="7DDA4B9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9</w:t>
            </w:r>
          </w:p>
        </w:tc>
        <w:tc>
          <w:tcPr>
            <w:tcW w:w="305" w:type="pct"/>
            <w:tcBorders>
              <w:top w:val="nil"/>
              <w:bottom w:val="nil"/>
            </w:tcBorders>
            <w:shd w:val="clear" w:color="auto" w:fill="auto"/>
            <w:vAlign w:val="center"/>
          </w:tcPr>
          <w:p w14:paraId="3A934F8D"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405FB0C2"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lang w:val="en-US"/>
              </w:rPr>
              <w:t>+4.</w:t>
            </w:r>
            <w:r w:rsidRPr="00E40DB5">
              <w:rPr>
                <w:rFonts w:ascii="Times New Roman" w:hAnsi="Times New Roman" w:cs="Times New Roman"/>
                <w:sz w:val="18"/>
                <w:szCs w:val="18"/>
              </w:rPr>
              <w:t>8</w:t>
            </w:r>
          </w:p>
        </w:tc>
        <w:tc>
          <w:tcPr>
            <w:tcW w:w="320" w:type="pct"/>
            <w:tcBorders>
              <w:top w:val="nil"/>
              <w:bottom w:val="nil"/>
              <w:right w:val="single" w:sz="4" w:space="0" w:color="auto"/>
            </w:tcBorders>
            <w:shd w:val="clear" w:color="auto" w:fill="auto"/>
            <w:vAlign w:val="center"/>
          </w:tcPr>
          <w:p w14:paraId="320CE8D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2839</w:t>
            </w:r>
          </w:p>
        </w:tc>
      </w:tr>
      <w:tr w:rsidR="00E40DB5" w:rsidRPr="00AE4620" w14:paraId="4BFFF902" w14:textId="77777777" w:rsidTr="00E40DB5">
        <w:trPr>
          <w:trHeight w:val="300"/>
        </w:trPr>
        <w:tc>
          <w:tcPr>
            <w:tcW w:w="215" w:type="pct"/>
            <w:tcBorders>
              <w:top w:val="nil"/>
              <w:left w:val="single" w:sz="4" w:space="0" w:color="auto"/>
              <w:bottom w:val="nil"/>
            </w:tcBorders>
            <w:shd w:val="clear" w:color="auto" w:fill="auto"/>
            <w:vAlign w:val="center"/>
          </w:tcPr>
          <w:p w14:paraId="05F36937"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8</w:t>
            </w:r>
          </w:p>
        </w:tc>
        <w:tc>
          <w:tcPr>
            <w:tcW w:w="431" w:type="pct"/>
            <w:tcBorders>
              <w:top w:val="nil"/>
              <w:bottom w:val="nil"/>
            </w:tcBorders>
            <w:shd w:val="clear" w:color="auto" w:fill="auto"/>
            <w:vAlign w:val="center"/>
          </w:tcPr>
          <w:p w14:paraId="6618230B"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MSK-53/2</w:t>
            </w:r>
          </w:p>
        </w:tc>
        <w:tc>
          <w:tcPr>
            <w:tcW w:w="1081" w:type="pct"/>
            <w:tcBorders>
              <w:top w:val="nil"/>
              <w:bottom w:val="nil"/>
            </w:tcBorders>
            <w:shd w:val="clear" w:color="auto" w:fill="auto"/>
            <w:vAlign w:val="center"/>
          </w:tcPr>
          <w:p w14:paraId="47054273"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t xml:space="preserve">Tonalite </w:t>
            </w:r>
          </w:p>
        </w:tc>
        <w:tc>
          <w:tcPr>
            <w:tcW w:w="376" w:type="pct"/>
            <w:tcBorders>
              <w:top w:val="nil"/>
              <w:bottom w:val="nil"/>
            </w:tcBorders>
            <w:shd w:val="clear" w:color="auto" w:fill="auto"/>
            <w:vAlign w:val="center"/>
          </w:tcPr>
          <w:p w14:paraId="2FD30D5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4,223</w:t>
            </w:r>
          </w:p>
        </w:tc>
        <w:tc>
          <w:tcPr>
            <w:tcW w:w="376" w:type="pct"/>
            <w:tcBorders>
              <w:top w:val="nil"/>
              <w:bottom w:val="nil"/>
            </w:tcBorders>
            <w:shd w:val="clear" w:color="auto" w:fill="auto"/>
            <w:vAlign w:val="center"/>
          </w:tcPr>
          <w:p w14:paraId="4EB4B5F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30,73</w:t>
            </w:r>
          </w:p>
        </w:tc>
        <w:tc>
          <w:tcPr>
            <w:tcW w:w="620" w:type="pct"/>
            <w:tcBorders>
              <w:top w:val="nil"/>
              <w:bottom w:val="nil"/>
            </w:tcBorders>
            <w:shd w:val="clear" w:color="auto" w:fill="auto"/>
            <w:vAlign w:val="center"/>
          </w:tcPr>
          <w:p w14:paraId="05B50D3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0,0831</w:t>
            </w:r>
          </w:p>
        </w:tc>
        <w:tc>
          <w:tcPr>
            <w:tcW w:w="609" w:type="pct"/>
            <w:tcBorders>
              <w:top w:val="nil"/>
              <w:bottom w:val="nil"/>
            </w:tcBorders>
            <w:shd w:val="clear" w:color="auto" w:fill="auto"/>
            <w:vAlign w:val="center"/>
          </w:tcPr>
          <w:p w14:paraId="0DC8939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0,510616</w:t>
            </w:r>
          </w:p>
        </w:tc>
        <w:tc>
          <w:tcPr>
            <w:tcW w:w="289" w:type="pct"/>
            <w:tcBorders>
              <w:top w:val="nil"/>
              <w:bottom w:val="nil"/>
            </w:tcBorders>
            <w:shd w:val="clear" w:color="auto" w:fill="auto"/>
            <w:vAlign w:val="center"/>
          </w:tcPr>
          <w:p w14:paraId="62D3639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9</w:t>
            </w:r>
          </w:p>
        </w:tc>
        <w:tc>
          <w:tcPr>
            <w:tcW w:w="305" w:type="pct"/>
            <w:tcBorders>
              <w:top w:val="nil"/>
              <w:bottom w:val="nil"/>
            </w:tcBorders>
            <w:shd w:val="clear" w:color="auto" w:fill="auto"/>
            <w:vAlign w:val="center"/>
          </w:tcPr>
          <w:p w14:paraId="62A19B15"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2703</w:t>
            </w:r>
          </w:p>
        </w:tc>
        <w:tc>
          <w:tcPr>
            <w:tcW w:w="378" w:type="pct"/>
            <w:tcBorders>
              <w:top w:val="nil"/>
              <w:bottom w:val="nil"/>
            </w:tcBorders>
            <w:shd w:val="clear" w:color="auto" w:fill="auto"/>
            <w:vAlign w:val="center"/>
          </w:tcPr>
          <w:p w14:paraId="6CC76A0A"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+0.1</w:t>
            </w:r>
          </w:p>
        </w:tc>
        <w:tc>
          <w:tcPr>
            <w:tcW w:w="320" w:type="pct"/>
            <w:tcBorders>
              <w:top w:val="nil"/>
              <w:bottom w:val="nil"/>
              <w:right w:val="single" w:sz="4" w:space="0" w:color="auto"/>
            </w:tcBorders>
            <w:shd w:val="clear" w:color="auto" w:fill="auto"/>
            <w:vAlign w:val="center"/>
          </w:tcPr>
          <w:p w14:paraId="393BF3A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2942</w:t>
            </w:r>
          </w:p>
        </w:tc>
      </w:tr>
      <w:tr w:rsidR="00E40DB5" w:rsidRPr="00AE4620" w14:paraId="0B048928" w14:textId="77777777" w:rsidTr="00E40DB5">
        <w:trPr>
          <w:trHeight w:val="300"/>
        </w:trPr>
        <w:tc>
          <w:tcPr>
            <w:tcW w:w="215" w:type="pct"/>
            <w:tcBorders>
              <w:top w:val="nil"/>
              <w:left w:val="single" w:sz="4" w:space="0" w:color="auto"/>
              <w:bottom w:val="nil"/>
            </w:tcBorders>
            <w:shd w:val="clear" w:color="auto" w:fill="auto"/>
            <w:vAlign w:val="center"/>
          </w:tcPr>
          <w:p w14:paraId="36008E4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9</w:t>
            </w:r>
          </w:p>
        </w:tc>
        <w:tc>
          <w:tcPr>
            <w:tcW w:w="431" w:type="pct"/>
            <w:tcBorders>
              <w:top w:val="nil"/>
              <w:bottom w:val="nil"/>
            </w:tcBorders>
            <w:shd w:val="clear" w:color="auto" w:fill="auto"/>
            <w:vAlign w:val="center"/>
          </w:tcPr>
          <w:p w14:paraId="4E60123D"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MSK-53/5</w:t>
            </w:r>
          </w:p>
        </w:tc>
        <w:tc>
          <w:tcPr>
            <w:tcW w:w="1081" w:type="pct"/>
            <w:tcBorders>
              <w:top w:val="nil"/>
              <w:bottom w:val="nil"/>
            </w:tcBorders>
            <w:shd w:val="clear" w:color="auto" w:fill="auto"/>
            <w:vAlign w:val="center"/>
          </w:tcPr>
          <w:p w14:paraId="56A88813"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t xml:space="preserve">Granite </w:t>
            </w:r>
          </w:p>
        </w:tc>
        <w:tc>
          <w:tcPr>
            <w:tcW w:w="376" w:type="pct"/>
            <w:tcBorders>
              <w:top w:val="nil"/>
              <w:bottom w:val="nil"/>
            </w:tcBorders>
            <w:shd w:val="clear" w:color="auto" w:fill="auto"/>
            <w:vAlign w:val="center"/>
          </w:tcPr>
          <w:p w14:paraId="1A79198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0,698</w:t>
            </w:r>
          </w:p>
        </w:tc>
        <w:tc>
          <w:tcPr>
            <w:tcW w:w="376" w:type="pct"/>
            <w:tcBorders>
              <w:top w:val="nil"/>
              <w:bottom w:val="nil"/>
            </w:tcBorders>
            <w:shd w:val="clear" w:color="auto" w:fill="auto"/>
            <w:vAlign w:val="center"/>
          </w:tcPr>
          <w:p w14:paraId="32D5BEC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5,238</w:t>
            </w:r>
          </w:p>
        </w:tc>
        <w:tc>
          <w:tcPr>
            <w:tcW w:w="620" w:type="pct"/>
            <w:tcBorders>
              <w:top w:val="nil"/>
              <w:bottom w:val="nil"/>
            </w:tcBorders>
            <w:shd w:val="clear" w:color="auto" w:fill="auto"/>
            <w:vAlign w:val="center"/>
          </w:tcPr>
          <w:p w14:paraId="4D0433C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0,0805</w:t>
            </w:r>
          </w:p>
        </w:tc>
        <w:tc>
          <w:tcPr>
            <w:tcW w:w="609" w:type="pct"/>
            <w:tcBorders>
              <w:top w:val="nil"/>
              <w:bottom w:val="nil"/>
            </w:tcBorders>
            <w:shd w:val="clear" w:color="auto" w:fill="auto"/>
            <w:vAlign w:val="center"/>
          </w:tcPr>
          <w:p w14:paraId="35442E1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0,510566</w:t>
            </w:r>
          </w:p>
        </w:tc>
        <w:tc>
          <w:tcPr>
            <w:tcW w:w="289" w:type="pct"/>
            <w:tcBorders>
              <w:top w:val="nil"/>
              <w:bottom w:val="nil"/>
            </w:tcBorders>
            <w:shd w:val="clear" w:color="auto" w:fill="auto"/>
            <w:vAlign w:val="center"/>
          </w:tcPr>
          <w:p w14:paraId="13A81FE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14</w:t>
            </w:r>
          </w:p>
        </w:tc>
        <w:tc>
          <w:tcPr>
            <w:tcW w:w="305" w:type="pct"/>
            <w:tcBorders>
              <w:top w:val="nil"/>
              <w:bottom w:val="nil"/>
            </w:tcBorders>
            <w:shd w:val="clear" w:color="auto" w:fill="auto"/>
            <w:vAlign w:val="center"/>
          </w:tcPr>
          <w:p w14:paraId="33DD1067"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2703</w:t>
            </w:r>
          </w:p>
        </w:tc>
        <w:tc>
          <w:tcPr>
            <w:tcW w:w="378" w:type="pct"/>
            <w:tcBorders>
              <w:top w:val="nil"/>
              <w:bottom w:val="nil"/>
            </w:tcBorders>
            <w:shd w:val="clear" w:color="auto" w:fill="auto"/>
            <w:vAlign w:val="center"/>
          </w:tcPr>
          <w:p w14:paraId="42CB0254"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0.0</w:t>
            </w:r>
          </w:p>
        </w:tc>
        <w:tc>
          <w:tcPr>
            <w:tcW w:w="320" w:type="pct"/>
            <w:tcBorders>
              <w:top w:val="nil"/>
              <w:bottom w:val="nil"/>
              <w:right w:val="single" w:sz="4" w:space="0" w:color="auto"/>
            </w:tcBorders>
            <w:shd w:val="clear" w:color="auto" w:fill="auto"/>
            <w:vAlign w:val="center"/>
          </w:tcPr>
          <w:p w14:paraId="0125323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2941</w:t>
            </w:r>
          </w:p>
        </w:tc>
      </w:tr>
      <w:tr w:rsidR="00AE4620" w:rsidRPr="00AE4620" w14:paraId="6C4C182B" w14:textId="77777777" w:rsidTr="00AE4620">
        <w:trPr>
          <w:trHeight w:val="634"/>
        </w:trPr>
        <w:tc>
          <w:tcPr>
            <w:tcW w:w="5000" w:type="pct"/>
            <w:gridSpan w:val="11"/>
            <w:tcBorders>
              <w:top w:val="nil"/>
              <w:left w:val="single" w:sz="4" w:space="0" w:color="auto"/>
              <w:bottom w:val="nil"/>
              <w:right w:val="single" w:sz="4" w:space="0" w:color="auto"/>
            </w:tcBorders>
            <w:shd w:val="clear" w:color="auto" w:fill="auto"/>
            <w:vAlign w:val="center"/>
          </w:tcPr>
          <w:p w14:paraId="480E6BD8" w14:textId="77777777" w:rsidR="00AE4620" w:rsidRPr="00AE4620" w:rsidRDefault="00AE4620" w:rsidP="00E62EF8">
            <w:pPr>
              <w:spacing w:after="0" w:line="480" w:lineRule="auto"/>
              <w:rPr>
                <w:rFonts w:ascii="Times New Roman" w:hAnsi="Times New Roman" w:cs="Times New Roman"/>
                <w:i/>
                <w:iCs/>
                <w:sz w:val="20"/>
                <w:szCs w:val="20"/>
                <w:lang w:val="en-US"/>
              </w:rPr>
            </w:pPr>
            <w:r w:rsidRPr="00AE4620">
              <w:rPr>
                <w:rFonts w:ascii="Times New Roman" w:hAnsi="Times New Roman" w:cs="Times New Roman"/>
                <w:i/>
                <w:iCs/>
                <w:sz w:val="20"/>
                <w:szCs w:val="20"/>
                <w:lang w:val="en-US"/>
              </w:rPr>
              <w:t>Murmansk Block</w:t>
            </w:r>
          </w:p>
        </w:tc>
      </w:tr>
      <w:tr w:rsidR="00E40DB5" w:rsidRPr="00AE4620" w14:paraId="3114260D" w14:textId="77777777" w:rsidTr="00E40DB5">
        <w:trPr>
          <w:trHeight w:val="300"/>
        </w:trPr>
        <w:tc>
          <w:tcPr>
            <w:tcW w:w="215" w:type="pct"/>
            <w:tcBorders>
              <w:top w:val="nil"/>
              <w:left w:val="single" w:sz="4" w:space="0" w:color="auto"/>
              <w:bottom w:val="nil"/>
            </w:tcBorders>
            <w:shd w:val="clear" w:color="auto" w:fill="auto"/>
            <w:vAlign w:val="center"/>
          </w:tcPr>
          <w:p w14:paraId="3E4811E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lang w:val="en-US"/>
              </w:rPr>
              <w:t>1</w:t>
            </w:r>
            <w:r w:rsidRPr="00AE4620">
              <w:rPr>
                <w:rFonts w:ascii="Times New Roman" w:hAnsi="Times New Roman" w:cs="Times New Roman"/>
                <w:sz w:val="18"/>
                <w:szCs w:val="18"/>
              </w:rPr>
              <w:t>0</w:t>
            </w:r>
          </w:p>
        </w:tc>
        <w:tc>
          <w:tcPr>
            <w:tcW w:w="431" w:type="pct"/>
            <w:tcBorders>
              <w:top w:val="nil"/>
              <w:bottom w:val="nil"/>
            </w:tcBorders>
            <w:shd w:val="clear" w:color="auto" w:fill="auto"/>
            <w:vAlign w:val="center"/>
          </w:tcPr>
          <w:p w14:paraId="6DE45E94"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MSK-28</w:t>
            </w:r>
          </w:p>
        </w:tc>
        <w:tc>
          <w:tcPr>
            <w:tcW w:w="1081" w:type="pct"/>
            <w:tcBorders>
              <w:top w:val="nil"/>
              <w:bottom w:val="nil"/>
            </w:tcBorders>
            <w:shd w:val="clear" w:color="auto" w:fill="auto"/>
            <w:vAlign w:val="center"/>
          </w:tcPr>
          <w:p w14:paraId="6D0D376B"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t>Granodiorite-gneiss</w:t>
            </w:r>
          </w:p>
        </w:tc>
        <w:tc>
          <w:tcPr>
            <w:tcW w:w="376" w:type="pct"/>
            <w:tcBorders>
              <w:top w:val="nil"/>
              <w:bottom w:val="nil"/>
            </w:tcBorders>
            <w:shd w:val="clear" w:color="auto" w:fill="auto"/>
            <w:vAlign w:val="center"/>
          </w:tcPr>
          <w:p w14:paraId="2F13F43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2,846</w:t>
            </w:r>
          </w:p>
        </w:tc>
        <w:tc>
          <w:tcPr>
            <w:tcW w:w="376" w:type="pct"/>
            <w:tcBorders>
              <w:top w:val="nil"/>
              <w:bottom w:val="nil"/>
            </w:tcBorders>
            <w:shd w:val="clear" w:color="auto" w:fill="auto"/>
            <w:vAlign w:val="center"/>
          </w:tcPr>
          <w:p w14:paraId="2B8BBA1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10,49</w:t>
            </w:r>
          </w:p>
        </w:tc>
        <w:tc>
          <w:tcPr>
            <w:tcW w:w="620" w:type="pct"/>
            <w:tcBorders>
              <w:top w:val="nil"/>
              <w:bottom w:val="nil"/>
            </w:tcBorders>
            <w:shd w:val="clear" w:color="auto" w:fill="auto"/>
            <w:vAlign w:val="center"/>
          </w:tcPr>
          <w:p w14:paraId="2A6DF5D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0,1039</w:t>
            </w:r>
          </w:p>
        </w:tc>
        <w:tc>
          <w:tcPr>
            <w:tcW w:w="609" w:type="pct"/>
            <w:tcBorders>
              <w:top w:val="nil"/>
              <w:bottom w:val="nil"/>
            </w:tcBorders>
            <w:shd w:val="clear" w:color="auto" w:fill="auto"/>
            <w:vAlign w:val="center"/>
          </w:tcPr>
          <w:p w14:paraId="577D26E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0,510817</w:t>
            </w:r>
          </w:p>
        </w:tc>
        <w:tc>
          <w:tcPr>
            <w:tcW w:w="289" w:type="pct"/>
            <w:tcBorders>
              <w:top w:val="nil"/>
              <w:bottom w:val="nil"/>
            </w:tcBorders>
            <w:shd w:val="clear" w:color="auto" w:fill="auto"/>
            <w:vAlign w:val="center"/>
          </w:tcPr>
          <w:p w14:paraId="77493D2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18</w:t>
            </w:r>
          </w:p>
        </w:tc>
        <w:tc>
          <w:tcPr>
            <w:tcW w:w="305" w:type="pct"/>
            <w:tcBorders>
              <w:top w:val="nil"/>
              <w:bottom w:val="nil"/>
            </w:tcBorders>
            <w:shd w:val="clear" w:color="auto" w:fill="auto"/>
            <w:vAlign w:val="center"/>
          </w:tcPr>
          <w:p w14:paraId="4FBD1DCC"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28</w:t>
            </w:r>
            <w:r w:rsidRPr="00E40DB5">
              <w:rPr>
                <w:rFonts w:ascii="Times New Roman" w:hAnsi="Times New Roman" w:cs="Times New Roman"/>
                <w:sz w:val="18"/>
                <w:szCs w:val="18"/>
                <w:lang w:val="en-US"/>
              </w:rPr>
              <w:t>34</w:t>
            </w:r>
          </w:p>
        </w:tc>
        <w:tc>
          <w:tcPr>
            <w:tcW w:w="378" w:type="pct"/>
            <w:tcBorders>
              <w:top w:val="nil"/>
              <w:bottom w:val="nil"/>
            </w:tcBorders>
            <w:shd w:val="clear" w:color="auto" w:fill="auto"/>
            <w:vAlign w:val="center"/>
          </w:tcPr>
          <w:p w14:paraId="252D0057"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-1</w:t>
            </w:r>
            <w:r w:rsidRPr="00E40DB5">
              <w:rPr>
                <w:rFonts w:ascii="Times New Roman" w:hAnsi="Times New Roman" w:cs="Times New Roman"/>
                <w:sz w:val="18"/>
                <w:szCs w:val="18"/>
                <w:lang w:val="en-US"/>
              </w:rPr>
              <w:t>.7</w:t>
            </w:r>
          </w:p>
        </w:tc>
        <w:tc>
          <w:tcPr>
            <w:tcW w:w="320" w:type="pct"/>
            <w:tcBorders>
              <w:top w:val="nil"/>
              <w:bottom w:val="nil"/>
              <w:right w:val="single" w:sz="4" w:space="0" w:color="auto"/>
            </w:tcBorders>
            <w:shd w:val="clear" w:color="auto" w:fill="auto"/>
            <w:vAlign w:val="center"/>
          </w:tcPr>
          <w:p w14:paraId="4A72CC4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3219</w:t>
            </w:r>
          </w:p>
        </w:tc>
      </w:tr>
      <w:tr w:rsidR="00E40DB5" w:rsidRPr="00AE4620" w14:paraId="626B289F" w14:textId="77777777" w:rsidTr="00E40DB5">
        <w:trPr>
          <w:trHeight w:val="300"/>
        </w:trPr>
        <w:tc>
          <w:tcPr>
            <w:tcW w:w="215" w:type="pct"/>
            <w:tcBorders>
              <w:top w:val="nil"/>
              <w:left w:val="single" w:sz="4" w:space="0" w:color="auto"/>
              <w:bottom w:val="nil"/>
            </w:tcBorders>
            <w:shd w:val="clear" w:color="auto" w:fill="auto"/>
            <w:vAlign w:val="center"/>
          </w:tcPr>
          <w:p w14:paraId="6D047B2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lang w:val="en-US"/>
              </w:rPr>
              <w:t>1</w:t>
            </w:r>
            <w:r w:rsidRPr="00AE4620">
              <w:rPr>
                <w:rFonts w:ascii="Times New Roman" w:hAnsi="Times New Roman" w:cs="Times New Roman"/>
                <w:sz w:val="18"/>
                <w:szCs w:val="18"/>
              </w:rPr>
              <w:t>1</w:t>
            </w:r>
          </w:p>
        </w:tc>
        <w:tc>
          <w:tcPr>
            <w:tcW w:w="431" w:type="pct"/>
            <w:tcBorders>
              <w:top w:val="nil"/>
              <w:bottom w:val="nil"/>
            </w:tcBorders>
            <w:shd w:val="clear" w:color="auto" w:fill="auto"/>
            <w:vAlign w:val="center"/>
          </w:tcPr>
          <w:p w14:paraId="5FF5EE2C"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MSK-29/1</w:t>
            </w:r>
          </w:p>
        </w:tc>
        <w:tc>
          <w:tcPr>
            <w:tcW w:w="1081" w:type="pct"/>
            <w:tcBorders>
              <w:top w:val="nil"/>
              <w:bottom w:val="nil"/>
            </w:tcBorders>
            <w:shd w:val="clear" w:color="auto" w:fill="auto"/>
            <w:vAlign w:val="center"/>
          </w:tcPr>
          <w:p w14:paraId="78BEE7D2" w14:textId="77777777" w:rsidR="00E40DB5" w:rsidRPr="00AE4620" w:rsidRDefault="00E40DB5" w:rsidP="00E62EF8">
            <w:pPr>
              <w:spacing w:after="0" w:line="480" w:lineRule="auto"/>
              <w:rPr>
                <w:rFonts w:ascii="Times New Roman" w:hAnsi="Times New Roman" w:cs="Times New Roman"/>
                <w:sz w:val="18"/>
                <w:szCs w:val="18"/>
              </w:rPr>
            </w:pPr>
            <w:r w:rsidRPr="00AE4620">
              <w:rPr>
                <w:rFonts w:ascii="Times New Roman" w:hAnsi="Times New Roman" w:cs="Times New Roman"/>
                <w:sz w:val="18"/>
                <w:szCs w:val="18"/>
                <w:lang w:val="en-US"/>
              </w:rPr>
              <w:t>Diorite-gneiss</w:t>
            </w:r>
          </w:p>
        </w:tc>
        <w:tc>
          <w:tcPr>
            <w:tcW w:w="376" w:type="pct"/>
            <w:tcBorders>
              <w:top w:val="nil"/>
              <w:bottom w:val="nil"/>
            </w:tcBorders>
            <w:shd w:val="clear" w:color="auto" w:fill="auto"/>
            <w:vAlign w:val="center"/>
          </w:tcPr>
          <w:p w14:paraId="4ED05B5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1,638</w:t>
            </w:r>
          </w:p>
        </w:tc>
        <w:tc>
          <w:tcPr>
            <w:tcW w:w="376" w:type="pct"/>
            <w:tcBorders>
              <w:top w:val="nil"/>
              <w:bottom w:val="nil"/>
            </w:tcBorders>
            <w:shd w:val="clear" w:color="auto" w:fill="auto"/>
            <w:vAlign w:val="center"/>
          </w:tcPr>
          <w:p w14:paraId="2A4C58B1" w14:textId="77777777" w:rsidR="00E40DB5" w:rsidRPr="00AE4620" w:rsidRDefault="00E40DB5" w:rsidP="00E62EF8">
            <w:pPr>
              <w:spacing w:after="0" w:line="480" w:lineRule="auto"/>
              <w:jc w:val="center"/>
              <w:rPr>
                <w:rFonts w:ascii="Times New Roman" w:hAnsi="Times New Roman" w:cs="Times New Roman"/>
                <w:sz w:val="18"/>
                <w:szCs w:val="18"/>
                <w:lang w:val="en-US"/>
              </w:rPr>
            </w:pPr>
            <w:r w:rsidRPr="00AE4620">
              <w:rPr>
                <w:rFonts w:ascii="Times New Roman" w:hAnsi="Times New Roman" w:cs="Times New Roman"/>
                <w:sz w:val="18"/>
                <w:szCs w:val="18"/>
              </w:rPr>
              <w:t>8,69</w:t>
            </w:r>
            <w:r w:rsidRPr="00AE4620">
              <w:rPr>
                <w:rFonts w:ascii="Times New Roman" w:hAnsi="Times New Roman" w:cs="Times New Roman"/>
                <w:sz w:val="18"/>
                <w:szCs w:val="18"/>
                <w:lang w:val="en-US"/>
              </w:rPr>
              <w:t>0</w:t>
            </w:r>
          </w:p>
        </w:tc>
        <w:tc>
          <w:tcPr>
            <w:tcW w:w="620" w:type="pct"/>
            <w:tcBorders>
              <w:top w:val="nil"/>
              <w:bottom w:val="nil"/>
            </w:tcBorders>
            <w:shd w:val="clear" w:color="auto" w:fill="auto"/>
            <w:vAlign w:val="center"/>
          </w:tcPr>
          <w:p w14:paraId="4DF35A7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0,1009</w:t>
            </w:r>
          </w:p>
        </w:tc>
        <w:tc>
          <w:tcPr>
            <w:tcW w:w="609" w:type="pct"/>
            <w:tcBorders>
              <w:top w:val="nil"/>
              <w:bottom w:val="nil"/>
            </w:tcBorders>
            <w:shd w:val="clear" w:color="auto" w:fill="auto"/>
            <w:vAlign w:val="center"/>
          </w:tcPr>
          <w:p w14:paraId="0BE24AB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0,510979</w:t>
            </w:r>
          </w:p>
        </w:tc>
        <w:tc>
          <w:tcPr>
            <w:tcW w:w="289" w:type="pct"/>
            <w:tcBorders>
              <w:top w:val="nil"/>
              <w:bottom w:val="nil"/>
            </w:tcBorders>
            <w:shd w:val="clear" w:color="auto" w:fill="auto"/>
            <w:vAlign w:val="center"/>
          </w:tcPr>
          <w:p w14:paraId="035A27C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15</w:t>
            </w:r>
          </w:p>
        </w:tc>
        <w:tc>
          <w:tcPr>
            <w:tcW w:w="305" w:type="pct"/>
            <w:tcBorders>
              <w:top w:val="nil"/>
              <w:bottom w:val="nil"/>
            </w:tcBorders>
            <w:shd w:val="clear" w:color="auto" w:fill="auto"/>
            <w:vAlign w:val="center"/>
          </w:tcPr>
          <w:p w14:paraId="34B3CA97"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28</w:t>
            </w:r>
            <w:r w:rsidRPr="00E40DB5">
              <w:rPr>
                <w:rFonts w:ascii="Times New Roman" w:hAnsi="Times New Roman" w:cs="Times New Roman"/>
                <w:sz w:val="18"/>
                <w:szCs w:val="18"/>
                <w:lang w:val="en-US"/>
              </w:rPr>
              <w:t>28</w:t>
            </w:r>
          </w:p>
        </w:tc>
        <w:tc>
          <w:tcPr>
            <w:tcW w:w="378" w:type="pct"/>
            <w:tcBorders>
              <w:top w:val="nil"/>
              <w:bottom w:val="nil"/>
            </w:tcBorders>
            <w:shd w:val="clear" w:color="auto" w:fill="auto"/>
            <w:vAlign w:val="center"/>
          </w:tcPr>
          <w:p w14:paraId="706FD486"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w:t>
            </w:r>
            <w:r w:rsidRPr="00E40DB5">
              <w:rPr>
                <w:rFonts w:ascii="Times New Roman" w:hAnsi="Times New Roman" w:cs="Times New Roman"/>
                <w:sz w:val="18"/>
                <w:szCs w:val="18"/>
              </w:rPr>
              <w:t>2.5</w:t>
            </w:r>
          </w:p>
        </w:tc>
        <w:tc>
          <w:tcPr>
            <w:tcW w:w="320" w:type="pct"/>
            <w:tcBorders>
              <w:top w:val="nil"/>
              <w:bottom w:val="nil"/>
              <w:right w:val="single" w:sz="4" w:space="0" w:color="auto"/>
            </w:tcBorders>
            <w:shd w:val="clear" w:color="auto" w:fill="auto"/>
            <w:vAlign w:val="center"/>
          </w:tcPr>
          <w:p w14:paraId="0D39187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2919</w:t>
            </w:r>
          </w:p>
        </w:tc>
      </w:tr>
      <w:tr w:rsidR="00E40DB5" w:rsidRPr="00AE4620" w14:paraId="0B7AC2D6" w14:textId="77777777" w:rsidTr="00E40DB5">
        <w:trPr>
          <w:trHeight w:val="300"/>
        </w:trPr>
        <w:tc>
          <w:tcPr>
            <w:tcW w:w="215" w:type="pct"/>
            <w:tcBorders>
              <w:top w:val="nil"/>
              <w:left w:val="single" w:sz="4" w:space="0" w:color="auto"/>
              <w:bottom w:val="nil"/>
            </w:tcBorders>
            <w:shd w:val="clear" w:color="auto" w:fill="auto"/>
            <w:vAlign w:val="center"/>
          </w:tcPr>
          <w:p w14:paraId="440254D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lang w:val="en-US"/>
              </w:rPr>
              <w:t>1</w:t>
            </w:r>
            <w:r w:rsidRPr="00AE4620">
              <w:rPr>
                <w:rFonts w:ascii="Times New Roman" w:hAnsi="Times New Roman" w:cs="Times New Roman"/>
                <w:sz w:val="18"/>
                <w:szCs w:val="18"/>
              </w:rPr>
              <w:t>2</w:t>
            </w:r>
          </w:p>
        </w:tc>
        <w:tc>
          <w:tcPr>
            <w:tcW w:w="431" w:type="pct"/>
            <w:tcBorders>
              <w:top w:val="nil"/>
              <w:bottom w:val="nil"/>
            </w:tcBorders>
            <w:shd w:val="clear" w:color="auto" w:fill="auto"/>
            <w:vAlign w:val="center"/>
          </w:tcPr>
          <w:p w14:paraId="287DD0B1"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MSK-30/2</w:t>
            </w:r>
          </w:p>
        </w:tc>
        <w:tc>
          <w:tcPr>
            <w:tcW w:w="1081" w:type="pct"/>
            <w:tcBorders>
              <w:top w:val="nil"/>
              <w:bottom w:val="nil"/>
            </w:tcBorders>
            <w:shd w:val="clear" w:color="auto" w:fill="auto"/>
            <w:vAlign w:val="center"/>
          </w:tcPr>
          <w:p w14:paraId="7DBBD131" w14:textId="77777777" w:rsidR="00E40DB5" w:rsidRPr="00AE4620" w:rsidRDefault="00E40DB5" w:rsidP="00E62EF8">
            <w:pPr>
              <w:spacing w:after="0" w:line="480" w:lineRule="auto"/>
              <w:rPr>
                <w:rFonts w:ascii="Times New Roman" w:hAnsi="Times New Roman" w:cs="Times New Roman"/>
                <w:sz w:val="18"/>
                <w:szCs w:val="18"/>
              </w:rPr>
            </w:pPr>
            <w:r w:rsidRPr="00AE4620">
              <w:rPr>
                <w:rFonts w:ascii="Times New Roman" w:hAnsi="Times New Roman" w:cs="Times New Roman"/>
                <w:sz w:val="18"/>
                <w:szCs w:val="18"/>
                <w:lang w:val="en-US"/>
              </w:rPr>
              <w:t>Granodiorite-gneiss</w:t>
            </w:r>
          </w:p>
        </w:tc>
        <w:tc>
          <w:tcPr>
            <w:tcW w:w="376" w:type="pct"/>
            <w:tcBorders>
              <w:top w:val="nil"/>
              <w:bottom w:val="nil"/>
            </w:tcBorders>
            <w:shd w:val="clear" w:color="auto" w:fill="auto"/>
            <w:vAlign w:val="center"/>
          </w:tcPr>
          <w:p w14:paraId="29553C2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4,967</w:t>
            </w:r>
          </w:p>
        </w:tc>
        <w:tc>
          <w:tcPr>
            <w:tcW w:w="376" w:type="pct"/>
            <w:tcBorders>
              <w:top w:val="nil"/>
              <w:bottom w:val="nil"/>
            </w:tcBorders>
            <w:shd w:val="clear" w:color="auto" w:fill="auto"/>
            <w:vAlign w:val="center"/>
          </w:tcPr>
          <w:p w14:paraId="45F1D85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23,837</w:t>
            </w:r>
          </w:p>
        </w:tc>
        <w:tc>
          <w:tcPr>
            <w:tcW w:w="620" w:type="pct"/>
            <w:tcBorders>
              <w:top w:val="nil"/>
              <w:bottom w:val="nil"/>
            </w:tcBorders>
            <w:shd w:val="clear" w:color="auto" w:fill="auto"/>
            <w:vAlign w:val="center"/>
          </w:tcPr>
          <w:p w14:paraId="6A06886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0,1260</w:t>
            </w:r>
          </w:p>
        </w:tc>
        <w:tc>
          <w:tcPr>
            <w:tcW w:w="609" w:type="pct"/>
            <w:tcBorders>
              <w:top w:val="nil"/>
              <w:bottom w:val="nil"/>
            </w:tcBorders>
            <w:shd w:val="clear" w:color="auto" w:fill="auto"/>
            <w:vAlign w:val="center"/>
          </w:tcPr>
          <w:p w14:paraId="17ACCE9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0,511337</w:t>
            </w:r>
          </w:p>
        </w:tc>
        <w:tc>
          <w:tcPr>
            <w:tcW w:w="289" w:type="pct"/>
            <w:tcBorders>
              <w:top w:val="nil"/>
              <w:bottom w:val="nil"/>
            </w:tcBorders>
            <w:shd w:val="clear" w:color="auto" w:fill="auto"/>
            <w:vAlign w:val="center"/>
          </w:tcPr>
          <w:p w14:paraId="5B7E162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10</w:t>
            </w:r>
          </w:p>
        </w:tc>
        <w:tc>
          <w:tcPr>
            <w:tcW w:w="305" w:type="pct"/>
            <w:tcBorders>
              <w:top w:val="nil"/>
              <w:bottom w:val="nil"/>
            </w:tcBorders>
            <w:shd w:val="clear" w:color="auto" w:fill="auto"/>
            <w:vAlign w:val="center"/>
          </w:tcPr>
          <w:p w14:paraId="0F259358"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2F924606"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+1.1</w:t>
            </w:r>
          </w:p>
        </w:tc>
        <w:tc>
          <w:tcPr>
            <w:tcW w:w="320" w:type="pct"/>
            <w:tcBorders>
              <w:top w:val="nil"/>
              <w:bottom w:val="nil"/>
              <w:right w:val="single" w:sz="4" w:space="0" w:color="auto"/>
            </w:tcBorders>
            <w:shd w:val="clear" w:color="auto" w:fill="auto"/>
            <w:vAlign w:val="center"/>
          </w:tcPr>
          <w:p w14:paraId="199530B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3134</w:t>
            </w:r>
          </w:p>
        </w:tc>
      </w:tr>
      <w:tr w:rsidR="00E40DB5" w:rsidRPr="00AE4620" w14:paraId="699C2F81" w14:textId="77777777" w:rsidTr="00E40DB5">
        <w:trPr>
          <w:trHeight w:val="300"/>
        </w:trPr>
        <w:tc>
          <w:tcPr>
            <w:tcW w:w="215" w:type="pct"/>
            <w:tcBorders>
              <w:top w:val="nil"/>
              <w:left w:val="single" w:sz="4" w:space="0" w:color="auto"/>
              <w:bottom w:val="nil"/>
            </w:tcBorders>
            <w:shd w:val="clear" w:color="auto" w:fill="auto"/>
            <w:vAlign w:val="center"/>
          </w:tcPr>
          <w:p w14:paraId="7F9143D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13</w:t>
            </w:r>
          </w:p>
        </w:tc>
        <w:tc>
          <w:tcPr>
            <w:tcW w:w="431" w:type="pct"/>
            <w:tcBorders>
              <w:top w:val="nil"/>
              <w:bottom w:val="nil"/>
            </w:tcBorders>
            <w:shd w:val="clear" w:color="auto" w:fill="auto"/>
            <w:vAlign w:val="center"/>
          </w:tcPr>
          <w:p w14:paraId="02E55100"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MSK-31</w:t>
            </w:r>
          </w:p>
        </w:tc>
        <w:tc>
          <w:tcPr>
            <w:tcW w:w="1081" w:type="pct"/>
            <w:tcBorders>
              <w:top w:val="nil"/>
              <w:bottom w:val="nil"/>
            </w:tcBorders>
            <w:shd w:val="clear" w:color="auto" w:fill="auto"/>
            <w:vAlign w:val="center"/>
          </w:tcPr>
          <w:p w14:paraId="32612D11" w14:textId="77777777" w:rsidR="00E40DB5" w:rsidRPr="00AE4620" w:rsidRDefault="00E40DB5" w:rsidP="00E62EF8">
            <w:pPr>
              <w:spacing w:after="0" w:line="480" w:lineRule="auto"/>
              <w:rPr>
                <w:rFonts w:ascii="Times New Roman" w:hAnsi="Times New Roman" w:cs="Times New Roman"/>
                <w:sz w:val="18"/>
                <w:szCs w:val="18"/>
              </w:rPr>
            </w:pPr>
            <w:proofErr w:type="spellStart"/>
            <w:r w:rsidRPr="00AE4620">
              <w:rPr>
                <w:rFonts w:ascii="Times New Roman" w:hAnsi="Times New Roman" w:cs="Times New Roman"/>
                <w:sz w:val="18"/>
                <w:szCs w:val="18"/>
                <w:lang w:val="en-US"/>
              </w:rPr>
              <w:t>Plagiogranite</w:t>
            </w:r>
            <w:proofErr w:type="spellEnd"/>
            <w:r w:rsidRPr="00AE4620">
              <w:rPr>
                <w:rFonts w:ascii="Times New Roman" w:hAnsi="Times New Roman" w:cs="Times New Roman"/>
                <w:sz w:val="18"/>
                <w:szCs w:val="18"/>
                <w:lang w:val="en-US"/>
              </w:rPr>
              <w:t xml:space="preserve"> with xenoliths</w:t>
            </w:r>
          </w:p>
        </w:tc>
        <w:tc>
          <w:tcPr>
            <w:tcW w:w="376" w:type="pct"/>
            <w:tcBorders>
              <w:top w:val="nil"/>
              <w:bottom w:val="nil"/>
            </w:tcBorders>
            <w:shd w:val="clear" w:color="auto" w:fill="auto"/>
            <w:vAlign w:val="center"/>
          </w:tcPr>
          <w:p w14:paraId="550AA44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12,555</w:t>
            </w:r>
          </w:p>
        </w:tc>
        <w:tc>
          <w:tcPr>
            <w:tcW w:w="376" w:type="pct"/>
            <w:tcBorders>
              <w:top w:val="nil"/>
              <w:bottom w:val="nil"/>
            </w:tcBorders>
            <w:shd w:val="clear" w:color="auto" w:fill="auto"/>
            <w:vAlign w:val="center"/>
          </w:tcPr>
          <w:p w14:paraId="144CB34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26,823</w:t>
            </w:r>
          </w:p>
        </w:tc>
        <w:tc>
          <w:tcPr>
            <w:tcW w:w="620" w:type="pct"/>
            <w:tcBorders>
              <w:top w:val="nil"/>
              <w:bottom w:val="nil"/>
            </w:tcBorders>
            <w:shd w:val="clear" w:color="auto" w:fill="auto"/>
            <w:vAlign w:val="center"/>
          </w:tcPr>
          <w:p w14:paraId="5D87485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0,1829</w:t>
            </w:r>
          </w:p>
        </w:tc>
        <w:tc>
          <w:tcPr>
            <w:tcW w:w="609" w:type="pct"/>
            <w:tcBorders>
              <w:top w:val="nil"/>
              <w:bottom w:val="nil"/>
            </w:tcBorders>
            <w:shd w:val="clear" w:color="auto" w:fill="auto"/>
            <w:vAlign w:val="center"/>
          </w:tcPr>
          <w:p w14:paraId="29EF3AB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0,512490</w:t>
            </w:r>
          </w:p>
        </w:tc>
        <w:tc>
          <w:tcPr>
            <w:tcW w:w="289" w:type="pct"/>
            <w:tcBorders>
              <w:top w:val="nil"/>
              <w:bottom w:val="nil"/>
            </w:tcBorders>
            <w:shd w:val="clear" w:color="auto" w:fill="auto"/>
            <w:vAlign w:val="center"/>
          </w:tcPr>
          <w:p w14:paraId="59ACB47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12</w:t>
            </w:r>
          </w:p>
        </w:tc>
        <w:tc>
          <w:tcPr>
            <w:tcW w:w="305" w:type="pct"/>
            <w:tcBorders>
              <w:top w:val="nil"/>
              <w:bottom w:val="nil"/>
            </w:tcBorders>
            <w:shd w:val="clear" w:color="auto" w:fill="auto"/>
            <w:vAlign w:val="center"/>
          </w:tcPr>
          <w:p w14:paraId="5194B464"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50D934C6"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+2.3</w:t>
            </w:r>
          </w:p>
        </w:tc>
        <w:tc>
          <w:tcPr>
            <w:tcW w:w="320" w:type="pct"/>
            <w:tcBorders>
              <w:top w:val="nil"/>
              <w:bottom w:val="nil"/>
              <w:right w:val="single" w:sz="4" w:space="0" w:color="auto"/>
            </w:tcBorders>
            <w:shd w:val="clear" w:color="auto" w:fill="auto"/>
            <w:vAlign w:val="center"/>
          </w:tcPr>
          <w:p w14:paraId="37CA5E9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3257</w:t>
            </w:r>
          </w:p>
        </w:tc>
      </w:tr>
      <w:tr w:rsidR="00E40DB5" w:rsidRPr="00AE4620" w14:paraId="530E5D01" w14:textId="77777777" w:rsidTr="00E40DB5">
        <w:trPr>
          <w:trHeight w:val="300"/>
        </w:trPr>
        <w:tc>
          <w:tcPr>
            <w:tcW w:w="215" w:type="pct"/>
            <w:tcBorders>
              <w:top w:val="nil"/>
              <w:left w:val="single" w:sz="4" w:space="0" w:color="auto"/>
              <w:bottom w:val="nil"/>
            </w:tcBorders>
            <w:shd w:val="clear" w:color="auto" w:fill="auto"/>
            <w:vAlign w:val="center"/>
          </w:tcPr>
          <w:p w14:paraId="27D767D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lastRenderedPageBreak/>
              <w:t>14</w:t>
            </w:r>
          </w:p>
        </w:tc>
        <w:tc>
          <w:tcPr>
            <w:tcW w:w="431" w:type="pct"/>
            <w:tcBorders>
              <w:top w:val="nil"/>
              <w:bottom w:val="nil"/>
            </w:tcBorders>
            <w:shd w:val="clear" w:color="auto" w:fill="auto"/>
            <w:vAlign w:val="center"/>
          </w:tcPr>
          <w:p w14:paraId="0DB7863D"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MSK-46</w:t>
            </w:r>
          </w:p>
        </w:tc>
        <w:tc>
          <w:tcPr>
            <w:tcW w:w="1081" w:type="pct"/>
            <w:tcBorders>
              <w:top w:val="nil"/>
              <w:bottom w:val="nil"/>
            </w:tcBorders>
            <w:shd w:val="clear" w:color="auto" w:fill="auto"/>
            <w:vAlign w:val="center"/>
          </w:tcPr>
          <w:p w14:paraId="54A5918C"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t>Gneiss granite</w:t>
            </w:r>
          </w:p>
        </w:tc>
        <w:tc>
          <w:tcPr>
            <w:tcW w:w="376" w:type="pct"/>
            <w:tcBorders>
              <w:top w:val="nil"/>
              <w:bottom w:val="nil"/>
            </w:tcBorders>
            <w:shd w:val="clear" w:color="auto" w:fill="auto"/>
            <w:vAlign w:val="center"/>
          </w:tcPr>
          <w:p w14:paraId="6ECD9B5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2,327</w:t>
            </w:r>
          </w:p>
        </w:tc>
        <w:tc>
          <w:tcPr>
            <w:tcW w:w="376" w:type="pct"/>
            <w:tcBorders>
              <w:top w:val="nil"/>
              <w:bottom w:val="nil"/>
            </w:tcBorders>
            <w:shd w:val="clear" w:color="auto" w:fill="auto"/>
            <w:vAlign w:val="center"/>
          </w:tcPr>
          <w:p w14:paraId="60CC957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15,</w:t>
            </w:r>
          </w:p>
        </w:tc>
        <w:tc>
          <w:tcPr>
            <w:tcW w:w="620" w:type="pct"/>
            <w:tcBorders>
              <w:top w:val="nil"/>
              <w:bottom w:val="nil"/>
            </w:tcBorders>
            <w:shd w:val="clear" w:color="auto" w:fill="auto"/>
            <w:vAlign w:val="center"/>
          </w:tcPr>
          <w:p w14:paraId="238F0007"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0,0884</w:t>
            </w:r>
          </w:p>
        </w:tc>
        <w:tc>
          <w:tcPr>
            <w:tcW w:w="609" w:type="pct"/>
            <w:tcBorders>
              <w:top w:val="nil"/>
              <w:bottom w:val="nil"/>
            </w:tcBorders>
            <w:shd w:val="clear" w:color="auto" w:fill="auto"/>
            <w:vAlign w:val="center"/>
          </w:tcPr>
          <w:p w14:paraId="4000C17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0,510756</w:t>
            </w:r>
          </w:p>
        </w:tc>
        <w:tc>
          <w:tcPr>
            <w:tcW w:w="289" w:type="pct"/>
            <w:tcBorders>
              <w:top w:val="nil"/>
              <w:bottom w:val="nil"/>
            </w:tcBorders>
            <w:shd w:val="clear" w:color="auto" w:fill="auto"/>
            <w:vAlign w:val="center"/>
          </w:tcPr>
          <w:p w14:paraId="7809EF07"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16</w:t>
            </w:r>
          </w:p>
        </w:tc>
        <w:tc>
          <w:tcPr>
            <w:tcW w:w="305" w:type="pct"/>
            <w:tcBorders>
              <w:top w:val="nil"/>
              <w:bottom w:val="nil"/>
            </w:tcBorders>
            <w:shd w:val="clear" w:color="auto" w:fill="auto"/>
            <w:vAlign w:val="center"/>
          </w:tcPr>
          <w:p w14:paraId="3023DDB9"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2734</w:t>
            </w:r>
          </w:p>
        </w:tc>
        <w:tc>
          <w:tcPr>
            <w:tcW w:w="378" w:type="pct"/>
            <w:tcBorders>
              <w:top w:val="nil"/>
              <w:bottom w:val="nil"/>
            </w:tcBorders>
            <w:shd w:val="clear" w:color="auto" w:fill="auto"/>
            <w:vAlign w:val="center"/>
          </w:tcPr>
          <w:p w14:paraId="6AFDD78C"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+1.4</w:t>
            </w:r>
          </w:p>
        </w:tc>
        <w:tc>
          <w:tcPr>
            <w:tcW w:w="320" w:type="pct"/>
            <w:tcBorders>
              <w:top w:val="nil"/>
              <w:bottom w:val="nil"/>
              <w:right w:val="single" w:sz="4" w:space="0" w:color="auto"/>
            </w:tcBorders>
            <w:shd w:val="clear" w:color="auto" w:fill="auto"/>
            <w:vAlign w:val="center"/>
          </w:tcPr>
          <w:p w14:paraId="274311C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2897</w:t>
            </w:r>
          </w:p>
        </w:tc>
      </w:tr>
      <w:tr w:rsidR="00E40DB5" w:rsidRPr="00AE4620" w14:paraId="7F6E9FF7" w14:textId="77777777" w:rsidTr="00E40DB5">
        <w:trPr>
          <w:trHeight w:val="300"/>
        </w:trPr>
        <w:tc>
          <w:tcPr>
            <w:tcW w:w="215" w:type="pct"/>
            <w:tcBorders>
              <w:top w:val="nil"/>
              <w:left w:val="single" w:sz="4" w:space="0" w:color="auto"/>
              <w:bottom w:val="nil"/>
            </w:tcBorders>
            <w:shd w:val="clear" w:color="auto" w:fill="auto"/>
            <w:vAlign w:val="center"/>
          </w:tcPr>
          <w:p w14:paraId="6912DB6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15</w:t>
            </w:r>
          </w:p>
        </w:tc>
        <w:tc>
          <w:tcPr>
            <w:tcW w:w="431" w:type="pct"/>
            <w:tcBorders>
              <w:top w:val="nil"/>
              <w:bottom w:val="nil"/>
            </w:tcBorders>
            <w:shd w:val="clear" w:color="auto" w:fill="auto"/>
            <w:vAlign w:val="center"/>
          </w:tcPr>
          <w:p w14:paraId="13782224"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MSK-47/1</w:t>
            </w:r>
          </w:p>
        </w:tc>
        <w:tc>
          <w:tcPr>
            <w:tcW w:w="1081" w:type="pct"/>
            <w:tcBorders>
              <w:top w:val="nil"/>
              <w:bottom w:val="nil"/>
            </w:tcBorders>
            <w:shd w:val="clear" w:color="auto" w:fill="auto"/>
            <w:vAlign w:val="center"/>
          </w:tcPr>
          <w:p w14:paraId="02C26E23" w14:textId="77777777" w:rsidR="00E40DB5" w:rsidRPr="00AE4620" w:rsidRDefault="00E40DB5" w:rsidP="00E62EF8">
            <w:pPr>
              <w:spacing w:after="0" w:line="480" w:lineRule="auto"/>
              <w:rPr>
                <w:rFonts w:ascii="Times New Roman" w:hAnsi="Times New Roman" w:cs="Times New Roman"/>
                <w:sz w:val="18"/>
                <w:szCs w:val="18"/>
              </w:rPr>
            </w:pPr>
            <w:r w:rsidRPr="00AE4620">
              <w:rPr>
                <w:rFonts w:ascii="Times New Roman" w:hAnsi="Times New Roman" w:cs="Times New Roman"/>
                <w:sz w:val="18"/>
                <w:szCs w:val="18"/>
                <w:lang w:val="en-US"/>
              </w:rPr>
              <w:t>Gneiss granite</w:t>
            </w:r>
          </w:p>
        </w:tc>
        <w:tc>
          <w:tcPr>
            <w:tcW w:w="376" w:type="pct"/>
            <w:tcBorders>
              <w:top w:val="nil"/>
              <w:bottom w:val="nil"/>
            </w:tcBorders>
            <w:shd w:val="clear" w:color="auto" w:fill="auto"/>
            <w:vAlign w:val="center"/>
          </w:tcPr>
          <w:p w14:paraId="7807EAE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1,438</w:t>
            </w:r>
          </w:p>
        </w:tc>
        <w:tc>
          <w:tcPr>
            <w:tcW w:w="376" w:type="pct"/>
            <w:tcBorders>
              <w:top w:val="nil"/>
              <w:bottom w:val="nil"/>
            </w:tcBorders>
            <w:shd w:val="clear" w:color="auto" w:fill="auto"/>
            <w:vAlign w:val="center"/>
          </w:tcPr>
          <w:p w14:paraId="62CAECD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9,59</w:t>
            </w:r>
          </w:p>
        </w:tc>
        <w:tc>
          <w:tcPr>
            <w:tcW w:w="620" w:type="pct"/>
            <w:tcBorders>
              <w:top w:val="nil"/>
              <w:bottom w:val="nil"/>
            </w:tcBorders>
            <w:shd w:val="clear" w:color="auto" w:fill="auto"/>
            <w:vAlign w:val="center"/>
          </w:tcPr>
          <w:p w14:paraId="1DEC037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0,0906</w:t>
            </w:r>
          </w:p>
        </w:tc>
        <w:tc>
          <w:tcPr>
            <w:tcW w:w="609" w:type="pct"/>
            <w:tcBorders>
              <w:top w:val="nil"/>
              <w:bottom w:val="nil"/>
            </w:tcBorders>
            <w:shd w:val="clear" w:color="auto" w:fill="auto"/>
            <w:vAlign w:val="center"/>
          </w:tcPr>
          <w:p w14:paraId="024EAC07"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0,510801</w:t>
            </w:r>
          </w:p>
        </w:tc>
        <w:tc>
          <w:tcPr>
            <w:tcW w:w="289" w:type="pct"/>
            <w:tcBorders>
              <w:top w:val="nil"/>
              <w:bottom w:val="nil"/>
            </w:tcBorders>
            <w:shd w:val="clear" w:color="auto" w:fill="auto"/>
            <w:vAlign w:val="center"/>
          </w:tcPr>
          <w:p w14:paraId="1F2A455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6</w:t>
            </w:r>
          </w:p>
        </w:tc>
        <w:tc>
          <w:tcPr>
            <w:tcW w:w="305" w:type="pct"/>
            <w:tcBorders>
              <w:top w:val="nil"/>
              <w:bottom w:val="nil"/>
            </w:tcBorders>
            <w:shd w:val="clear" w:color="auto" w:fill="auto"/>
            <w:vAlign w:val="center"/>
          </w:tcPr>
          <w:p w14:paraId="33B1CD75"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lang w:val="en-US"/>
              </w:rPr>
              <w:t>2734</w:t>
            </w:r>
          </w:p>
        </w:tc>
        <w:tc>
          <w:tcPr>
            <w:tcW w:w="378" w:type="pct"/>
            <w:tcBorders>
              <w:top w:val="nil"/>
              <w:bottom w:val="nil"/>
            </w:tcBorders>
            <w:shd w:val="clear" w:color="auto" w:fill="auto"/>
            <w:vAlign w:val="center"/>
          </w:tcPr>
          <w:p w14:paraId="4723BF3F"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+1.</w:t>
            </w:r>
            <w:r w:rsidRPr="00E40DB5">
              <w:rPr>
                <w:rFonts w:ascii="Times New Roman" w:hAnsi="Times New Roman" w:cs="Times New Roman"/>
                <w:sz w:val="18"/>
                <w:szCs w:val="18"/>
                <w:lang w:val="en-US"/>
              </w:rPr>
              <w:t>5</w:t>
            </w:r>
          </w:p>
        </w:tc>
        <w:tc>
          <w:tcPr>
            <w:tcW w:w="320" w:type="pct"/>
            <w:tcBorders>
              <w:top w:val="nil"/>
              <w:bottom w:val="nil"/>
              <w:right w:val="single" w:sz="4" w:space="0" w:color="auto"/>
            </w:tcBorders>
            <w:shd w:val="clear" w:color="auto" w:fill="auto"/>
            <w:vAlign w:val="center"/>
          </w:tcPr>
          <w:p w14:paraId="416CA12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2894</w:t>
            </w:r>
          </w:p>
        </w:tc>
      </w:tr>
      <w:tr w:rsidR="00E40DB5" w:rsidRPr="00AE4620" w14:paraId="5099AEE4" w14:textId="77777777" w:rsidTr="00E40DB5">
        <w:trPr>
          <w:trHeight w:val="300"/>
        </w:trPr>
        <w:tc>
          <w:tcPr>
            <w:tcW w:w="215" w:type="pct"/>
            <w:tcBorders>
              <w:top w:val="nil"/>
              <w:left w:val="single" w:sz="4" w:space="0" w:color="auto"/>
              <w:bottom w:val="nil"/>
            </w:tcBorders>
            <w:shd w:val="clear" w:color="auto" w:fill="auto"/>
            <w:vAlign w:val="center"/>
          </w:tcPr>
          <w:p w14:paraId="51FBC84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16</w:t>
            </w:r>
          </w:p>
        </w:tc>
        <w:tc>
          <w:tcPr>
            <w:tcW w:w="431" w:type="pct"/>
            <w:tcBorders>
              <w:top w:val="nil"/>
              <w:bottom w:val="nil"/>
            </w:tcBorders>
            <w:shd w:val="clear" w:color="auto" w:fill="auto"/>
            <w:vAlign w:val="center"/>
          </w:tcPr>
          <w:p w14:paraId="433F4E3E"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MSK-47/2</w:t>
            </w:r>
          </w:p>
        </w:tc>
        <w:tc>
          <w:tcPr>
            <w:tcW w:w="1081" w:type="pct"/>
            <w:tcBorders>
              <w:top w:val="nil"/>
              <w:bottom w:val="nil"/>
            </w:tcBorders>
            <w:shd w:val="clear" w:color="auto" w:fill="auto"/>
            <w:vAlign w:val="center"/>
          </w:tcPr>
          <w:p w14:paraId="6EA9836D"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t>Gneiss granite</w:t>
            </w:r>
          </w:p>
        </w:tc>
        <w:tc>
          <w:tcPr>
            <w:tcW w:w="376" w:type="pct"/>
            <w:tcBorders>
              <w:top w:val="nil"/>
              <w:bottom w:val="nil"/>
            </w:tcBorders>
            <w:shd w:val="clear" w:color="auto" w:fill="auto"/>
            <w:vAlign w:val="center"/>
          </w:tcPr>
          <w:p w14:paraId="7823E3C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16,069</w:t>
            </w:r>
          </w:p>
        </w:tc>
        <w:tc>
          <w:tcPr>
            <w:tcW w:w="376" w:type="pct"/>
            <w:tcBorders>
              <w:top w:val="nil"/>
              <w:bottom w:val="nil"/>
            </w:tcBorders>
            <w:shd w:val="clear" w:color="auto" w:fill="auto"/>
            <w:vAlign w:val="center"/>
          </w:tcPr>
          <w:p w14:paraId="13E755B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91,417</w:t>
            </w:r>
          </w:p>
        </w:tc>
        <w:tc>
          <w:tcPr>
            <w:tcW w:w="620" w:type="pct"/>
            <w:tcBorders>
              <w:top w:val="nil"/>
              <w:bottom w:val="nil"/>
            </w:tcBorders>
            <w:shd w:val="clear" w:color="auto" w:fill="auto"/>
            <w:vAlign w:val="center"/>
          </w:tcPr>
          <w:p w14:paraId="2CD10FE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0,1062</w:t>
            </w:r>
          </w:p>
        </w:tc>
        <w:tc>
          <w:tcPr>
            <w:tcW w:w="609" w:type="pct"/>
            <w:tcBorders>
              <w:top w:val="nil"/>
              <w:bottom w:val="nil"/>
            </w:tcBorders>
            <w:shd w:val="clear" w:color="auto" w:fill="auto"/>
            <w:vAlign w:val="center"/>
          </w:tcPr>
          <w:p w14:paraId="6B5BB50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0,511032</w:t>
            </w:r>
          </w:p>
        </w:tc>
        <w:tc>
          <w:tcPr>
            <w:tcW w:w="289" w:type="pct"/>
            <w:tcBorders>
              <w:top w:val="nil"/>
              <w:bottom w:val="nil"/>
            </w:tcBorders>
            <w:shd w:val="clear" w:color="auto" w:fill="auto"/>
            <w:vAlign w:val="center"/>
          </w:tcPr>
          <w:p w14:paraId="383CE2E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10</w:t>
            </w:r>
          </w:p>
        </w:tc>
        <w:tc>
          <w:tcPr>
            <w:tcW w:w="305" w:type="pct"/>
            <w:tcBorders>
              <w:top w:val="nil"/>
              <w:bottom w:val="nil"/>
            </w:tcBorders>
            <w:shd w:val="clear" w:color="auto" w:fill="auto"/>
            <w:vAlign w:val="center"/>
          </w:tcPr>
          <w:p w14:paraId="12D885AB"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lang w:val="en-US"/>
              </w:rPr>
              <w:t>2734</w:t>
            </w:r>
          </w:p>
        </w:tc>
        <w:tc>
          <w:tcPr>
            <w:tcW w:w="378" w:type="pct"/>
            <w:tcBorders>
              <w:top w:val="nil"/>
              <w:bottom w:val="nil"/>
            </w:tcBorders>
            <w:shd w:val="clear" w:color="auto" w:fill="auto"/>
            <w:vAlign w:val="center"/>
          </w:tcPr>
          <w:p w14:paraId="178C9FE1"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+0.5</w:t>
            </w:r>
          </w:p>
        </w:tc>
        <w:tc>
          <w:tcPr>
            <w:tcW w:w="320" w:type="pct"/>
            <w:tcBorders>
              <w:top w:val="nil"/>
              <w:bottom w:val="nil"/>
              <w:right w:val="single" w:sz="4" w:space="0" w:color="auto"/>
            </w:tcBorders>
            <w:shd w:val="clear" w:color="auto" w:fill="auto"/>
            <w:vAlign w:val="center"/>
          </w:tcPr>
          <w:p w14:paraId="08DE3B6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2987</w:t>
            </w:r>
          </w:p>
        </w:tc>
      </w:tr>
      <w:tr w:rsidR="00E40DB5" w:rsidRPr="00AE4620" w14:paraId="7C6530AF" w14:textId="77777777" w:rsidTr="00E40DB5">
        <w:trPr>
          <w:trHeight w:val="300"/>
        </w:trPr>
        <w:tc>
          <w:tcPr>
            <w:tcW w:w="215" w:type="pct"/>
            <w:tcBorders>
              <w:top w:val="nil"/>
              <w:left w:val="single" w:sz="4" w:space="0" w:color="auto"/>
              <w:bottom w:val="nil"/>
            </w:tcBorders>
            <w:shd w:val="clear" w:color="auto" w:fill="auto"/>
            <w:vAlign w:val="center"/>
          </w:tcPr>
          <w:p w14:paraId="32D73DD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17</w:t>
            </w:r>
          </w:p>
        </w:tc>
        <w:tc>
          <w:tcPr>
            <w:tcW w:w="431" w:type="pct"/>
            <w:tcBorders>
              <w:top w:val="nil"/>
              <w:bottom w:val="nil"/>
            </w:tcBorders>
            <w:shd w:val="clear" w:color="auto" w:fill="auto"/>
            <w:vAlign w:val="center"/>
          </w:tcPr>
          <w:p w14:paraId="066B3E5D"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MSK-48</w:t>
            </w:r>
          </w:p>
        </w:tc>
        <w:tc>
          <w:tcPr>
            <w:tcW w:w="1081" w:type="pct"/>
            <w:tcBorders>
              <w:top w:val="nil"/>
              <w:bottom w:val="nil"/>
            </w:tcBorders>
            <w:shd w:val="clear" w:color="auto" w:fill="auto"/>
            <w:vAlign w:val="center"/>
          </w:tcPr>
          <w:p w14:paraId="5B443B8B" w14:textId="77777777" w:rsidR="00E40DB5" w:rsidRPr="00AE4620" w:rsidRDefault="00E40DB5" w:rsidP="00E62EF8">
            <w:pPr>
              <w:spacing w:after="0" w:line="480" w:lineRule="auto"/>
              <w:rPr>
                <w:rFonts w:ascii="Times New Roman" w:hAnsi="Times New Roman" w:cs="Times New Roman"/>
                <w:sz w:val="18"/>
                <w:szCs w:val="18"/>
                <w:lang w:val="en-US"/>
              </w:rPr>
            </w:pPr>
            <w:proofErr w:type="spellStart"/>
            <w:r w:rsidRPr="00AE4620">
              <w:rPr>
                <w:rFonts w:ascii="Times New Roman" w:hAnsi="Times New Roman" w:cs="Times New Roman"/>
                <w:sz w:val="18"/>
                <w:szCs w:val="18"/>
                <w:lang w:val="en-US"/>
              </w:rPr>
              <w:t>Plagiogranite</w:t>
            </w:r>
            <w:proofErr w:type="spellEnd"/>
            <w:r w:rsidRPr="00AE4620">
              <w:rPr>
                <w:rFonts w:ascii="Times New Roman" w:hAnsi="Times New Roman" w:cs="Times New Roman"/>
                <w:sz w:val="18"/>
                <w:szCs w:val="18"/>
                <w:lang w:val="en-US"/>
              </w:rPr>
              <w:t xml:space="preserve"> gneiss</w:t>
            </w:r>
          </w:p>
        </w:tc>
        <w:tc>
          <w:tcPr>
            <w:tcW w:w="376" w:type="pct"/>
            <w:tcBorders>
              <w:top w:val="nil"/>
              <w:bottom w:val="nil"/>
            </w:tcBorders>
            <w:shd w:val="clear" w:color="auto" w:fill="auto"/>
            <w:vAlign w:val="center"/>
          </w:tcPr>
          <w:p w14:paraId="63AD217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5,919</w:t>
            </w:r>
          </w:p>
        </w:tc>
        <w:tc>
          <w:tcPr>
            <w:tcW w:w="376" w:type="pct"/>
            <w:tcBorders>
              <w:top w:val="nil"/>
              <w:bottom w:val="nil"/>
            </w:tcBorders>
            <w:shd w:val="clear" w:color="auto" w:fill="auto"/>
            <w:vAlign w:val="center"/>
          </w:tcPr>
          <w:p w14:paraId="03E956C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36,716</w:t>
            </w:r>
          </w:p>
        </w:tc>
        <w:tc>
          <w:tcPr>
            <w:tcW w:w="620" w:type="pct"/>
            <w:tcBorders>
              <w:top w:val="nil"/>
              <w:bottom w:val="nil"/>
            </w:tcBorders>
            <w:shd w:val="clear" w:color="auto" w:fill="auto"/>
            <w:vAlign w:val="center"/>
          </w:tcPr>
          <w:p w14:paraId="29B3D36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0,0974</w:t>
            </w:r>
          </w:p>
        </w:tc>
        <w:tc>
          <w:tcPr>
            <w:tcW w:w="609" w:type="pct"/>
            <w:tcBorders>
              <w:top w:val="nil"/>
              <w:bottom w:val="nil"/>
            </w:tcBorders>
            <w:shd w:val="clear" w:color="auto" w:fill="auto"/>
            <w:vAlign w:val="center"/>
          </w:tcPr>
          <w:p w14:paraId="72C1396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0,510897</w:t>
            </w:r>
          </w:p>
        </w:tc>
        <w:tc>
          <w:tcPr>
            <w:tcW w:w="289" w:type="pct"/>
            <w:tcBorders>
              <w:top w:val="nil"/>
              <w:bottom w:val="nil"/>
            </w:tcBorders>
            <w:shd w:val="clear" w:color="auto" w:fill="auto"/>
            <w:vAlign w:val="center"/>
          </w:tcPr>
          <w:p w14:paraId="79C5213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9</w:t>
            </w:r>
          </w:p>
        </w:tc>
        <w:tc>
          <w:tcPr>
            <w:tcW w:w="305" w:type="pct"/>
            <w:tcBorders>
              <w:top w:val="nil"/>
              <w:bottom w:val="nil"/>
            </w:tcBorders>
            <w:shd w:val="clear" w:color="auto" w:fill="auto"/>
            <w:vAlign w:val="center"/>
          </w:tcPr>
          <w:p w14:paraId="1A97A5A1"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lang w:val="en-US"/>
              </w:rPr>
              <w:t>2734</w:t>
            </w:r>
          </w:p>
        </w:tc>
        <w:tc>
          <w:tcPr>
            <w:tcW w:w="378" w:type="pct"/>
            <w:tcBorders>
              <w:top w:val="nil"/>
              <w:bottom w:val="nil"/>
            </w:tcBorders>
            <w:shd w:val="clear" w:color="auto" w:fill="auto"/>
            <w:vAlign w:val="center"/>
          </w:tcPr>
          <w:p w14:paraId="46B9CDF5"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+1.0</w:t>
            </w:r>
          </w:p>
        </w:tc>
        <w:tc>
          <w:tcPr>
            <w:tcW w:w="320" w:type="pct"/>
            <w:tcBorders>
              <w:top w:val="nil"/>
              <w:bottom w:val="nil"/>
              <w:right w:val="single" w:sz="4" w:space="0" w:color="auto"/>
            </w:tcBorders>
            <w:shd w:val="clear" w:color="auto" w:fill="auto"/>
            <w:vAlign w:val="center"/>
          </w:tcPr>
          <w:p w14:paraId="611EF9E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2938</w:t>
            </w:r>
          </w:p>
        </w:tc>
      </w:tr>
      <w:tr w:rsidR="00E40DB5" w:rsidRPr="00AE4620" w14:paraId="0BF87575" w14:textId="77777777" w:rsidTr="00E40DB5">
        <w:trPr>
          <w:trHeight w:val="300"/>
        </w:trPr>
        <w:tc>
          <w:tcPr>
            <w:tcW w:w="215" w:type="pct"/>
            <w:tcBorders>
              <w:top w:val="nil"/>
              <w:left w:val="single" w:sz="4" w:space="0" w:color="auto"/>
              <w:bottom w:val="nil"/>
            </w:tcBorders>
            <w:shd w:val="clear" w:color="auto" w:fill="auto"/>
            <w:vAlign w:val="center"/>
          </w:tcPr>
          <w:p w14:paraId="5109A4C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18</w:t>
            </w:r>
          </w:p>
        </w:tc>
        <w:tc>
          <w:tcPr>
            <w:tcW w:w="431" w:type="pct"/>
            <w:tcBorders>
              <w:top w:val="nil"/>
              <w:bottom w:val="nil"/>
            </w:tcBorders>
            <w:shd w:val="clear" w:color="auto" w:fill="auto"/>
            <w:vAlign w:val="center"/>
          </w:tcPr>
          <w:p w14:paraId="7A0271A0"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MSK-49/1</w:t>
            </w:r>
          </w:p>
        </w:tc>
        <w:tc>
          <w:tcPr>
            <w:tcW w:w="1081" w:type="pct"/>
            <w:tcBorders>
              <w:top w:val="nil"/>
              <w:bottom w:val="nil"/>
            </w:tcBorders>
            <w:shd w:val="clear" w:color="auto" w:fill="auto"/>
            <w:vAlign w:val="center"/>
          </w:tcPr>
          <w:p w14:paraId="4ACE0E72" w14:textId="77777777" w:rsidR="00E40DB5" w:rsidRPr="00AE4620" w:rsidRDefault="00E40DB5" w:rsidP="00E62EF8">
            <w:pPr>
              <w:spacing w:after="0" w:line="480" w:lineRule="auto"/>
              <w:rPr>
                <w:rFonts w:ascii="Times New Roman" w:hAnsi="Times New Roman" w:cs="Times New Roman"/>
                <w:sz w:val="18"/>
                <w:szCs w:val="18"/>
              </w:rPr>
            </w:pPr>
            <w:proofErr w:type="spellStart"/>
            <w:r w:rsidRPr="00AE4620">
              <w:rPr>
                <w:rFonts w:ascii="Times New Roman" w:hAnsi="Times New Roman" w:cs="Times New Roman"/>
                <w:sz w:val="18"/>
                <w:szCs w:val="18"/>
                <w:lang w:val="en-US"/>
              </w:rPr>
              <w:t>Plagiogranite</w:t>
            </w:r>
            <w:proofErr w:type="spellEnd"/>
          </w:p>
        </w:tc>
        <w:tc>
          <w:tcPr>
            <w:tcW w:w="376" w:type="pct"/>
            <w:tcBorders>
              <w:top w:val="nil"/>
              <w:bottom w:val="nil"/>
            </w:tcBorders>
            <w:shd w:val="clear" w:color="auto" w:fill="auto"/>
            <w:vAlign w:val="center"/>
          </w:tcPr>
          <w:p w14:paraId="5E0D070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3,734</w:t>
            </w:r>
          </w:p>
        </w:tc>
        <w:tc>
          <w:tcPr>
            <w:tcW w:w="376" w:type="pct"/>
            <w:tcBorders>
              <w:top w:val="nil"/>
              <w:bottom w:val="nil"/>
            </w:tcBorders>
            <w:shd w:val="clear" w:color="auto" w:fill="auto"/>
            <w:vAlign w:val="center"/>
          </w:tcPr>
          <w:p w14:paraId="34D45D2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23,12</w:t>
            </w:r>
          </w:p>
        </w:tc>
        <w:tc>
          <w:tcPr>
            <w:tcW w:w="620" w:type="pct"/>
            <w:tcBorders>
              <w:top w:val="nil"/>
              <w:bottom w:val="nil"/>
            </w:tcBorders>
            <w:shd w:val="clear" w:color="auto" w:fill="auto"/>
            <w:vAlign w:val="center"/>
          </w:tcPr>
          <w:p w14:paraId="5207974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0,0996</w:t>
            </w:r>
          </w:p>
        </w:tc>
        <w:tc>
          <w:tcPr>
            <w:tcW w:w="609" w:type="pct"/>
            <w:tcBorders>
              <w:top w:val="nil"/>
              <w:bottom w:val="nil"/>
            </w:tcBorders>
            <w:shd w:val="clear" w:color="auto" w:fill="auto"/>
            <w:vAlign w:val="center"/>
          </w:tcPr>
          <w:p w14:paraId="0843A2B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0,511025</w:t>
            </w:r>
          </w:p>
        </w:tc>
        <w:tc>
          <w:tcPr>
            <w:tcW w:w="289" w:type="pct"/>
            <w:tcBorders>
              <w:top w:val="nil"/>
              <w:bottom w:val="nil"/>
            </w:tcBorders>
            <w:shd w:val="clear" w:color="auto" w:fill="auto"/>
            <w:vAlign w:val="center"/>
          </w:tcPr>
          <w:p w14:paraId="25C6F09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w:t>
            </w:r>
          </w:p>
        </w:tc>
        <w:tc>
          <w:tcPr>
            <w:tcW w:w="305" w:type="pct"/>
            <w:tcBorders>
              <w:top w:val="nil"/>
              <w:bottom w:val="nil"/>
            </w:tcBorders>
            <w:shd w:val="clear" w:color="auto" w:fill="auto"/>
            <w:vAlign w:val="center"/>
          </w:tcPr>
          <w:p w14:paraId="5C09D3EF"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lang w:val="en-US"/>
              </w:rPr>
              <w:t>2734</w:t>
            </w:r>
          </w:p>
        </w:tc>
        <w:tc>
          <w:tcPr>
            <w:tcW w:w="378" w:type="pct"/>
            <w:tcBorders>
              <w:top w:val="nil"/>
              <w:bottom w:val="nil"/>
            </w:tcBorders>
            <w:shd w:val="clear" w:color="auto" w:fill="auto"/>
            <w:vAlign w:val="center"/>
          </w:tcPr>
          <w:p w14:paraId="00145F4E"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+2.7</w:t>
            </w:r>
          </w:p>
        </w:tc>
        <w:tc>
          <w:tcPr>
            <w:tcW w:w="320" w:type="pct"/>
            <w:tcBorders>
              <w:top w:val="nil"/>
              <w:bottom w:val="nil"/>
              <w:right w:val="single" w:sz="4" w:space="0" w:color="auto"/>
            </w:tcBorders>
            <w:shd w:val="clear" w:color="auto" w:fill="auto"/>
            <w:vAlign w:val="center"/>
          </w:tcPr>
          <w:p w14:paraId="2898E0E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2825</w:t>
            </w:r>
          </w:p>
        </w:tc>
      </w:tr>
      <w:tr w:rsidR="00E40DB5" w:rsidRPr="00AE4620" w14:paraId="797CB206" w14:textId="77777777" w:rsidTr="00E40DB5">
        <w:trPr>
          <w:trHeight w:val="300"/>
        </w:trPr>
        <w:tc>
          <w:tcPr>
            <w:tcW w:w="215" w:type="pct"/>
            <w:tcBorders>
              <w:top w:val="nil"/>
              <w:left w:val="single" w:sz="4" w:space="0" w:color="auto"/>
              <w:bottom w:val="nil"/>
            </w:tcBorders>
            <w:shd w:val="clear" w:color="auto" w:fill="auto"/>
            <w:vAlign w:val="center"/>
          </w:tcPr>
          <w:p w14:paraId="55BEB67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19</w:t>
            </w:r>
          </w:p>
        </w:tc>
        <w:tc>
          <w:tcPr>
            <w:tcW w:w="431" w:type="pct"/>
            <w:tcBorders>
              <w:top w:val="nil"/>
              <w:bottom w:val="nil"/>
            </w:tcBorders>
            <w:shd w:val="clear" w:color="auto" w:fill="auto"/>
            <w:vAlign w:val="center"/>
          </w:tcPr>
          <w:p w14:paraId="106AA61C"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MSK-50</w:t>
            </w:r>
          </w:p>
        </w:tc>
        <w:tc>
          <w:tcPr>
            <w:tcW w:w="1081" w:type="pct"/>
            <w:tcBorders>
              <w:top w:val="nil"/>
              <w:bottom w:val="nil"/>
            </w:tcBorders>
            <w:shd w:val="clear" w:color="auto" w:fill="auto"/>
            <w:vAlign w:val="center"/>
          </w:tcPr>
          <w:p w14:paraId="66734075" w14:textId="77777777" w:rsidR="00E40DB5" w:rsidRPr="00AE4620" w:rsidRDefault="00E40DB5" w:rsidP="00E62EF8">
            <w:pPr>
              <w:spacing w:after="0" w:line="480" w:lineRule="auto"/>
              <w:rPr>
                <w:rFonts w:ascii="Times New Roman" w:hAnsi="Times New Roman" w:cs="Times New Roman"/>
                <w:sz w:val="18"/>
                <w:szCs w:val="18"/>
              </w:rPr>
            </w:pPr>
            <w:proofErr w:type="spellStart"/>
            <w:r w:rsidRPr="00AE4620">
              <w:rPr>
                <w:rFonts w:ascii="Times New Roman" w:hAnsi="Times New Roman" w:cs="Times New Roman"/>
                <w:sz w:val="18"/>
                <w:szCs w:val="18"/>
                <w:lang w:val="en-US"/>
              </w:rPr>
              <w:t>Plagiogranite</w:t>
            </w:r>
            <w:proofErr w:type="spellEnd"/>
          </w:p>
        </w:tc>
        <w:tc>
          <w:tcPr>
            <w:tcW w:w="376" w:type="pct"/>
            <w:tcBorders>
              <w:top w:val="nil"/>
              <w:bottom w:val="nil"/>
            </w:tcBorders>
            <w:shd w:val="clear" w:color="auto" w:fill="auto"/>
            <w:vAlign w:val="center"/>
          </w:tcPr>
          <w:p w14:paraId="6E7CC2D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4,654</w:t>
            </w:r>
          </w:p>
        </w:tc>
        <w:tc>
          <w:tcPr>
            <w:tcW w:w="376" w:type="pct"/>
            <w:tcBorders>
              <w:top w:val="nil"/>
              <w:bottom w:val="nil"/>
            </w:tcBorders>
            <w:shd w:val="clear" w:color="auto" w:fill="auto"/>
            <w:vAlign w:val="center"/>
          </w:tcPr>
          <w:p w14:paraId="434C638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31,476</w:t>
            </w:r>
          </w:p>
        </w:tc>
        <w:tc>
          <w:tcPr>
            <w:tcW w:w="620" w:type="pct"/>
            <w:tcBorders>
              <w:top w:val="nil"/>
              <w:bottom w:val="nil"/>
            </w:tcBorders>
            <w:shd w:val="clear" w:color="auto" w:fill="auto"/>
            <w:vAlign w:val="center"/>
          </w:tcPr>
          <w:p w14:paraId="6492808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0,0893</w:t>
            </w:r>
          </w:p>
        </w:tc>
        <w:tc>
          <w:tcPr>
            <w:tcW w:w="609" w:type="pct"/>
            <w:tcBorders>
              <w:top w:val="nil"/>
              <w:bottom w:val="nil"/>
            </w:tcBorders>
            <w:shd w:val="clear" w:color="auto" w:fill="auto"/>
            <w:vAlign w:val="center"/>
          </w:tcPr>
          <w:p w14:paraId="63591F5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0,510666</w:t>
            </w:r>
          </w:p>
        </w:tc>
        <w:tc>
          <w:tcPr>
            <w:tcW w:w="289" w:type="pct"/>
            <w:tcBorders>
              <w:top w:val="nil"/>
              <w:bottom w:val="nil"/>
            </w:tcBorders>
            <w:shd w:val="clear" w:color="auto" w:fill="auto"/>
            <w:vAlign w:val="center"/>
          </w:tcPr>
          <w:p w14:paraId="6D135EA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14</w:t>
            </w:r>
          </w:p>
        </w:tc>
        <w:tc>
          <w:tcPr>
            <w:tcW w:w="305" w:type="pct"/>
            <w:tcBorders>
              <w:top w:val="nil"/>
              <w:bottom w:val="nil"/>
            </w:tcBorders>
            <w:shd w:val="clear" w:color="auto" w:fill="auto"/>
            <w:vAlign w:val="center"/>
          </w:tcPr>
          <w:p w14:paraId="1B244DDF"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lang w:val="en-US"/>
              </w:rPr>
              <w:t>2734</w:t>
            </w:r>
          </w:p>
        </w:tc>
        <w:tc>
          <w:tcPr>
            <w:tcW w:w="378" w:type="pct"/>
            <w:tcBorders>
              <w:top w:val="nil"/>
              <w:bottom w:val="nil"/>
            </w:tcBorders>
            <w:shd w:val="clear" w:color="auto" w:fill="auto"/>
            <w:vAlign w:val="center"/>
          </w:tcPr>
          <w:p w14:paraId="5ACC25DF"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-0.7</w:t>
            </w:r>
          </w:p>
        </w:tc>
        <w:tc>
          <w:tcPr>
            <w:tcW w:w="320" w:type="pct"/>
            <w:tcBorders>
              <w:top w:val="nil"/>
              <w:bottom w:val="nil"/>
              <w:right w:val="single" w:sz="4" w:space="0" w:color="auto"/>
            </w:tcBorders>
            <w:shd w:val="clear" w:color="auto" w:fill="auto"/>
            <w:vAlign w:val="center"/>
          </w:tcPr>
          <w:p w14:paraId="64D5CF4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3027</w:t>
            </w:r>
          </w:p>
        </w:tc>
      </w:tr>
      <w:tr w:rsidR="00AE4620" w:rsidRPr="00AE4620" w14:paraId="3D284D99" w14:textId="77777777" w:rsidTr="00AE4620">
        <w:trPr>
          <w:trHeight w:val="645"/>
        </w:trPr>
        <w:tc>
          <w:tcPr>
            <w:tcW w:w="5000" w:type="pct"/>
            <w:gridSpan w:val="11"/>
            <w:tcBorders>
              <w:top w:val="nil"/>
              <w:left w:val="single" w:sz="4" w:space="0" w:color="auto"/>
              <w:bottom w:val="nil"/>
              <w:right w:val="single" w:sz="4" w:space="0" w:color="auto"/>
            </w:tcBorders>
            <w:shd w:val="clear" w:color="auto" w:fill="auto"/>
            <w:vAlign w:val="center"/>
          </w:tcPr>
          <w:p w14:paraId="3FC67FF9" w14:textId="77777777" w:rsidR="00AE4620" w:rsidRPr="00AE4620" w:rsidRDefault="00AE4620" w:rsidP="00E62EF8">
            <w:pPr>
              <w:spacing w:after="0" w:line="480" w:lineRule="auto"/>
              <w:rPr>
                <w:rFonts w:ascii="Times New Roman" w:hAnsi="Times New Roman" w:cs="Times New Roman"/>
                <w:i/>
                <w:iCs/>
                <w:sz w:val="20"/>
                <w:szCs w:val="20"/>
                <w:lang w:val="en-US"/>
              </w:rPr>
            </w:pPr>
            <w:r w:rsidRPr="00AE4620">
              <w:rPr>
                <w:rFonts w:ascii="Times New Roman" w:hAnsi="Times New Roman" w:cs="Times New Roman"/>
                <w:i/>
                <w:iCs/>
                <w:sz w:val="20"/>
                <w:szCs w:val="20"/>
                <w:lang w:val="en-US"/>
              </w:rPr>
              <w:t>Late granitoids</w:t>
            </w:r>
          </w:p>
        </w:tc>
      </w:tr>
      <w:tr w:rsidR="00E40DB5" w:rsidRPr="00AE4620" w14:paraId="6E168EF5" w14:textId="77777777" w:rsidTr="00E40DB5">
        <w:trPr>
          <w:trHeight w:val="300"/>
        </w:trPr>
        <w:tc>
          <w:tcPr>
            <w:tcW w:w="215" w:type="pct"/>
            <w:tcBorders>
              <w:top w:val="nil"/>
              <w:left w:val="single" w:sz="4" w:space="0" w:color="auto"/>
              <w:bottom w:val="nil"/>
            </w:tcBorders>
            <w:shd w:val="clear" w:color="auto" w:fill="auto"/>
            <w:vAlign w:val="center"/>
          </w:tcPr>
          <w:p w14:paraId="4E35ADC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20</w:t>
            </w:r>
          </w:p>
        </w:tc>
        <w:tc>
          <w:tcPr>
            <w:tcW w:w="431" w:type="pct"/>
            <w:tcBorders>
              <w:top w:val="nil"/>
              <w:bottom w:val="nil"/>
            </w:tcBorders>
            <w:shd w:val="clear" w:color="auto" w:fill="auto"/>
            <w:vAlign w:val="center"/>
          </w:tcPr>
          <w:p w14:paraId="7C58011B"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MSK-54/1</w:t>
            </w:r>
          </w:p>
        </w:tc>
        <w:tc>
          <w:tcPr>
            <w:tcW w:w="1081" w:type="pct"/>
            <w:tcBorders>
              <w:top w:val="nil"/>
              <w:bottom w:val="nil"/>
            </w:tcBorders>
            <w:shd w:val="clear" w:color="auto" w:fill="auto"/>
            <w:vAlign w:val="center"/>
          </w:tcPr>
          <w:p w14:paraId="572F5EE5" w14:textId="77777777" w:rsidR="00E40DB5" w:rsidRPr="00AE4620" w:rsidRDefault="00E40DB5" w:rsidP="00E62EF8">
            <w:pPr>
              <w:spacing w:after="0" w:line="480" w:lineRule="auto"/>
              <w:rPr>
                <w:rFonts w:ascii="Times New Roman" w:hAnsi="Times New Roman" w:cs="Times New Roman"/>
                <w:sz w:val="18"/>
                <w:szCs w:val="18"/>
              </w:rPr>
            </w:pPr>
            <w:r w:rsidRPr="00AE4620">
              <w:rPr>
                <w:rFonts w:ascii="Times New Roman" w:hAnsi="Times New Roman" w:cs="Times New Roman"/>
                <w:sz w:val="18"/>
                <w:szCs w:val="18"/>
                <w:lang w:val="en-US"/>
              </w:rPr>
              <w:t>Microcline granite</w:t>
            </w:r>
          </w:p>
        </w:tc>
        <w:tc>
          <w:tcPr>
            <w:tcW w:w="376" w:type="pct"/>
            <w:tcBorders>
              <w:top w:val="nil"/>
              <w:bottom w:val="nil"/>
            </w:tcBorders>
            <w:shd w:val="clear" w:color="auto" w:fill="auto"/>
            <w:vAlign w:val="center"/>
          </w:tcPr>
          <w:p w14:paraId="4F585B3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2,71</w:t>
            </w:r>
          </w:p>
        </w:tc>
        <w:tc>
          <w:tcPr>
            <w:tcW w:w="376" w:type="pct"/>
            <w:tcBorders>
              <w:top w:val="nil"/>
              <w:bottom w:val="nil"/>
            </w:tcBorders>
            <w:shd w:val="clear" w:color="auto" w:fill="auto"/>
            <w:vAlign w:val="center"/>
          </w:tcPr>
          <w:p w14:paraId="0BB05FF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21,805</w:t>
            </w:r>
          </w:p>
        </w:tc>
        <w:tc>
          <w:tcPr>
            <w:tcW w:w="620" w:type="pct"/>
            <w:tcBorders>
              <w:top w:val="nil"/>
              <w:bottom w:val="nil"/>
            </w:tcBorders>
            <w:shd w:val="clear" w:color="auto" w:fill="auto"/>
            <w:vAlign w:val="center"/>
          </w:tcPr>
          <w:p w14:paraId="085F554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0,0751</w:t>
            </w:r>
          </w:p>
        </w:tc>
        <w:tc>
          <w:tcPr>
            <w:tcW w:w="609" w:type="pct"/>
            <w:tcBorders>
              <w:top w:val="nil"/>
              <w:bottom w:val="nil"/>
            </w:tcBorders>
            <w:shd w:val="clear" w:color="auto" w:fill="auto"/>
            <w:vAlign w:val="center"/>
          </w:tcPr>
          <w:p w14:paraId="4C57AC5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0,510396</w:t>
            </w:r>
          </w:p>
        </w:tc>
        <w:tc>
          <w:tcPr>
            <w:tcW w:w="289" w:type="pct"/>
            <w:tcBorders>
              <w:top w:val="nil"/>
              <w:bottom w:val="nil"/>
            </w:tcBorders>
            <w:shd w:val="clear" w:color="auto" w:fill="auto"/>
            <w:vAlign w:val="center"/>
          </w:tcPr>
          <w:p w14:paraId="5A7B186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w:t>
            </w:r>
          </w:p>
        </w:tc>
        <w:tc>
          <w:tcPr>
            <w:tcW w:w="305" w:type="pct"/>
            <w:tcBorders>
              <w:top w:val="nil"/>
              <w:bottom w:val="nil"/>
            </w:tcBorders>
            <w:shd w:val="clear" w:color="auto" w:fill="auto"/>
            <w:vAlign w:val="center"/>
          </w:tcPr>
          <w:p w14:paraId="3F6464B0"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270</w:t>
            </w:r>
            <w:r w:rsidRPr="00E40DB5">
              <w:rPr>
                <w:rFonts w:ascii="Times New Roman" w:hAnsi="Times New Roman" w:cs="Times New Roman"/>
                <w:sz w:val="18"/>
                <w:szCs w:val="18"/>
                <w:lang w:val="en-US"/>
              </w:rPr>
              <w:t>3</w:t>
            </w:r>
          </w:p>
        </w:tc>
        <w:tc>
          <w:tcPr>
            <w:tcW w:w="378" w:type="pct"/>
            <w:tcBorders>
              <w:top w:val="nil"/>
              <w:bottom w:val="nil"/>
            </w:tcBorders>
            <w:shd w:val="clear" w:color="auto" w:fill="auto"/>
            <w:vAlign w:val="center"/>
          </w:tcPr>
          <w:p w14:paraId="09778709"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w:t>
            </w:r>
            <w:r w:rsidRPr="00E40DB5">
              <w:rPr>
                <w:rFonts w:ascii="Times New Roman" w:hAnsi="Times New Roman" w:cs="Times New Roman"/>
                <w:sz w:val="18"/>
                <w:szCs w:val="18"/>
                <w:lang w:val="en-US"/>
              </w:rPr>
              <w:t>1.4</w:t>
            </w:r>
          </w:p>
        </w:tc>
        <w:tc>
          <w:tcPr>
            <w:tcW w:w="320" w:type="pct"/>
            <w:tcBorders>
              <w:top w:val="nil"/>
              <w:bottom w:val="nil"/>
              <w:right w:val="single" w:sz="4" w:space="0" w:color="auto"/>
            </w:tcBorders>
            <w:shd w:val="clear" w:color="auto" w:fill="auto"/>
            <w:vAlign w:val="center"/>
          </w:tcPr>
          <w:p w14:paraId="4984289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3012</w:t>
            </w:r>
          </w:p>
        </w:tc>
      </w:tr>
      <w:tr w:rsidR="00E40DB5" w:rsidRPr="00AE4620" w14:paraId="1277CD40" w14:textId="77777777" w:rsidTr="00E40DB5">
        <w:trPr>
          <w:trHeight w:val="300"/>
        </w:trPr>
        <w:tc>
          <w:tcPr>
            <w:tcW w:w="215" w:type="pct"/>
            <w:tcBorders>
              <w:top w:val="nil"/>
              <w:left w:val="single" w:sz="4" w:space="0" w:color="auto"/>
              <w:bottom w:val="nil"/>
            </w:tcBorders>
            <w:shd w:val="clear" w:color="auto" w:fill="auto"/>
            <w:vAlign w:val="center"/>
          </w:tcPr>
          <w:p w14:paraId="7277463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21</w:t>
            </w:r>
          </w:p>
        </w:tc>
        <w:tc>
          <w:tcPr>
            <w:tcW w:w="431" w:type="pct"/>
            <w:tcBorders>
              <w:top w:val="nil"/>
              <w:bottom w:val="nil"/>
            </w:tcBorders>
            <w:shd w:val="clear" w:color="auto" w:fill="auto"/>
            <w:vAlign w:val="center"/>
          </w:tcPr>
          <w:p w14:paraId="64CE681A"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MSK-54/2</w:t>
            </w:r>
          </w:p>
        </w:tc>
        <w:tc>
          <w:tcPr>
            <w:tcW w:w="1081" w:type="pct"/>
            <w:tcBorders>
              <w:top w:val="nil"/>
              <w:bottom w:val="nil"/>
            </w:tcBorders>
            <w:shd w:val="clear" w:color="auto" w:fill="auto"/>
            <w:vAlign w:val="center"/>
          </w:tcPr>
          <w:p w14:paraId="5D7C9478" w14:textId="77777777" w:rsidR="00E40DB5" w:rsidRPr="00AE4620" w:rsidRDefault="00E40DB5" w:rsidP="00E62EF8">
            <w:pPr>
              <w:spacing w:after="0" w:line="480" w:lineRule="auto"/>
              <w:rPr>
                <w:rFonts w:ascii="Times New Roman" w:hAnsi="Times New Roman" w:cs="Times New Roman"/>
                <w:sz w:val="18"/>
                <w:szCs w:val="18"/>
              </w:rPr>
            </w:pPr>
            <w:proofErr w:type="spellStart"/>
            <w:r w:rsidRPr="00AE4620">
              <w:rPr>
                <w:rFonts w:ascii="Times New Roman" w:hAnsi="Times New Roman" w:cs="Times New Roman"/>
                <w:sz w:val="18"/>
                <w:szCs w:val="18"/>
                <w:lang w:val="en-US"/>
              </w:rPr>
              <w:t>Plagiomicrocline</w:t>
            </w:r>
            <w:proofErr w:type="spellEnd"/>
            <w:r w:rsidRPr="00AE4620">
              <w:rPr>
                <w:rFonts w:ascii="Times New Roman" w:hAnsi="Times New Roman" w:cs="Times New Roman"/>
                <w:sz w:val="18"/>
                <w:szCs w:val="18"/>
                <w:lang w:val="en-US"/>
              </w:rPr>
              <w:t xml:space="preserve"> granite</w:t>
            </w:r>
          </w:p>
        </w:tc>
        <w:tc>
          <w:tcPr>
            <w:tcW w:w="376" w:type="pct"/>
            <w:tcBorders>
              <w:top w:val="nil"/>
              <w:bottom w:val="nil"/>
            </w:tcBorders>
            <w:shd w:val="clear" w:color="auto" w:fill="auto"/>
            <w:vAlign w:val="center"/>
          </w:tcPr>
          <w:p w14:paraId="0F58B66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2,276</w:t>
            </w:r>
          </w:p>
        </w:tc>
        <w:tc>
          <w:tcPr>
            <w:tcW w:w="376" w:type="pct"/>
            <w:tcBorders>
              <w:top w:val="nil"/>
              <w:bottom w:val="nil"/>
            </w:tcBorders>
            <w:shd w:val="clear" w:color="auto" w:fill="auto"/>
            <w:vAlign w:val="center"/>
          </w:tcPr>
          <w:p w14:paraId="595B76F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18,435</w:t>
            </w:r>
          </w:p>
        </w:tc>
        <w:tc>
          <w:tcPr>
            <w:tcW w:w="620" w:type="pct"/>
            <w:tcBorders>
              <w:top w:val="nil"/>
              <w:bottom w:val="nil"/>
            </w:tcBorders>
            <w:shd w:val="clear" w:color="auto" w:fill="auto"/>
            <w:vAlign w:val="center"/>
          </w:tcPr>
          <w:p w14:paraId="24EF0BB7"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0,0746</w:t>
            </w:r>
          </w:p>
        </w:tc>
        <w:tc>
          <w:tcPr>
            <w:tcW w:w="609" w:type="pct"/>
            <w:tcBorders>
              <w:top w:val="nil"/>
              <w:bottom w:val="nil"/>
            </w:tcBorders>
            <w:shd w:val="clear" w:color="auto" w:fill="auto"/>
            <w:vAlign w:val="center"/>
          </w:tcPr>
          <w:p w14:paraId="01A1313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0,510338</w:t>
            </w:r>
          </w:p>
        </w:tc>
        <w:tc>
          <w:tcPr>
            <w:tcW w:w="289" w:type="pct"/>
            <w:tcBorders>
              <w:top w:val="nil"/>
              <w:bottom w:val="nil"/>
            </w:tcBorders>
            <w:shd w:val="clear" w:color="auto" w:fill="auto"/>
            <w:vAlign w:val="center"/>
          </w:tcPr>
          <w:p w14:paraId="1FEACF1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8</w:t>
            </w:r>
          </w:p>
        </w:tc>
        <w:tc>
          <w:tcPr>
            <w:tcW w:w="305" w:type="pct"/>
            <w:tcBorders>
              <w:top w:val="nil"/>
              <w:bottom w:val="nil"/>
            </w:tcBorders>
            <w:shd w:val="clear" w:color="auto" w:fill="auto"/>
            <w:vAlign w:val="center"/>
          </w:tcPr>
          <w:p w14:paraId="0E18A990"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270</w:t>
            </w:r>
            <w:r w:rsidRPr="00E40DB5">
              <w:rPr>
                <w:rFonts w:ascii="Times New Roman" w:hAnsi="Times New Roman" w:cs="Times New Roman"/>
                <w:sz w:val="18"/>
                <w:szCs w:val="18"/>
                <w:lang w:val="en-US"/>
              </w:rPr>
              <w:t>3</w:t>
            </w:r>
          </w:p>
        </w:tc>
        <w:tc>
          <w:tcPr>
            <w:tcW w:w="378" w:type="pct"/>
            <w:tcBorders>
              <w:top w:val="nil"/>
              <w:bottom w:val="nil"/>
            </w:tcBorders>
            <w:shd w:val="clear" w:color="auto" w:fill="auto"/>
            <w:vAlign w:val="center"/>
          </w:tcPr>
          <w:p w14:paraId="632DBB5C"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.4</w:t>
            </w:r>
          </w:p>
        </w:tc>
        <w:tc>
          <w:tcPr>
            <w:tcW w:w="320" w:type="pct"/>
            <w:tcBorders>
              <w:top w:val="nil"/>
              <w:bottom w:val="nil"/>
              <w:right w:val="single" w:sz="4" w:space="0" w:color="auto"/>
            </w:tcBorders>
            <w:shd w:val="clear" w:color="auto" w:fill="auto"/>
            <w:vAlign w:val="center"/>
          </w:tcPr>
          <w:p w14:paraId="6C79A9E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3064</w:t>
            </w:r>
          </w:p>
        </w:tc>
      </w:tr>
      <w:tr w:rsidR="00E40DB5" w:rsidRPr="00AE4620" w14:paraId="4199C9B1" w14:textId="77777777" w:rsidTr="00E40DB5">
        <w:trPr>
          <w:trHeight w:val="300"/>
        </w:trPr>
        <w:tc>
          <w:tcPr>
            <w:tcW w:w="215" w:type="pct"/>
            <w:tcBorders>
              <w:top w:val="nil"/>
              <w:left w:val="single" w:sz="4" w:space="0" w:color="auto"/>
              <w:bottom w:val="nil"/>
            </w:tcBorders>
            <w:shd w:val="clear" w:color="auto" w:fill="auto"/>
            <w:vAlign w:val="center"/>
          </w:tcPr>
          <w:p w14:paraId="1909CAE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22</w:t>
            </w:r>
          </w:p>
        </w:tc>
        <w:tc>
          <w:tcPr>
            <w:tcW w:w="431" w:type="pct"/>
            <w:tcBorders>
              <w:top w:val="nil"/>
              <w:bottom w:val="nil"/>
            </w:tcBorders>
            <w:shd w:val="clear" w:color="auto" w:fill="auto"/>
            <w:vAlign w:val="center"/>
          </w:tcPr>
          <w:p w14:paraId="27BA7BD4"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MSK-71/1</w:t>
            </w:r>
          </w:p>
        </w:tc>
        <w:tc>
          <w:tcPr>
            <w:tcW w:w="1081" w:type="pct"/>
            <w:tcBorders>
              <w:top w:val="nil"/>
              <w:bottom w:val="nil"/>
            </w:tcBorders>
            <w:shd w:val="clear" w:color="auto" w:fill="auto"/>
            <w:vAlign w:val="center"/>
          </w:tcPr>
          <w:p w14:paraId="382D416B"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t>Microcline granite</w:t>
            </w:r>
            <w:r w:rsidRPr="00AE4620">
              <w:rPr>
                <w:rFonts w:ascii="Times New Roman" w:hAnsi="Times New Roman" w:cs="Times New Roman"/>
                <w:sz w:val="18"/>
                <w:szCs w:val="18"/>
              </w:rPr>
              <w:t xml:space="preserve">, </w:t>
            </w:r>
            <w:proofErr w:type="spellStart"/>
            <w:r w:rsidRPr="00AE4620">
              <w:rPr>
                <w:rFonts w:ascii="Times New Roman" w:hAnsi="Times New Roman" w:cs="Times New Roman"/>
                <w:sz w:val="18"/>
                <w:szCs w:val="18"/>
                <w:lang w:val="en-US"/>
              </w:rPr>
              <w:t>Teriberka</w:t>
            </w:r>
            <w:proofErr w:type="spellEnd"/>
          </w:p>
        </w:tc>
        <w:tc>
          <w:tcPr>
            <w:tcW w:w="376" w:type="pct"/>
            <w:tcBorders>
              <w:top w:val="nil"/>
              <w:bottom w:val="nil"/>
            </w:tcBorders>
            <w:shd w:val="clear" w:color="auto" w:fill="auto"/>
            <w:vAlign w:val="center"/>
          </w:tcPr>
          <w:p w14:paraId="3B3371B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5,023</w:t>
            </w:r>
          </w:p>
        </w:tc>
        <w:tc>
          <w:tcPr>
            <w:tcW w:w="376" w:type="pct"/>
            <w:tcBorders>
              <w:top w:val="nil"/>
              <w:bottom w:val="nil"/>
            </w:tcBorders>
            <w:shd w:val="clear" w:color="auto" w:fill="auto"/>
            <w:vAlign w:val="center"/>
          </w:tcPr>
          <w:p w14:paraId="3F9DB2F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34,5</w:t>
            </w:r>
          </w:p>
        </w:tc>
        <w:tc>
          <w:tcPr>
            <w:tcW w:w="620" w:type="pct"/>
            <w:tcBorders>
              <w:top w:val="nil"/>
              <w:bottom w:val="nil"/>
            </w:tcBorders>
            <w:shd w:val="clear" w:color="auto" w:fill="auto"/>
            <w:vAlign w:val="center"/>
          </w:tcPr>
          <w:p w14:paraId="1FE7D73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0,0879</w:t>
            </w:r>
          </w:p>
        </w:tc>
        <w:tc>
          <w:tcPr>
            <w:tcW w:w="609" w:type="pct"/>
            <w:tcBorders>
              <w:top w:val="nil"/>
              <w:bottom w:val="nil"/>
            </w:tcBorders>
            <w:shd w:val="clear" w:color="auto" w:fill="auto"/>
            <w:vAlign w:val="center"/>
          </w:tcPr>
          <w:p w14:paraId="1C38543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0,510691</w:t>
            </w:r>
          </w:p>
        </w:tc>
        <w:tc>
          <w:tcPr>
            <w:tcW w:w="289" w:type="pct"/>
            <w:tcBorders>
              <w:top w:val="nil"/>
              <w:bottom w:val="nil"/>
            </w:tcBorders>
            <w:shd w:val="clear" w:color="auto" w:fill="auto"/>
            <w:vAlign w:val="center"/>
          </w:tcPr>
          <w:p w14:paraId="38047A4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16</w:t>
            </w:r>
          </w:p>
        </w:tc>
        <w:tc>
          <w:tcPr>
            <w:tcW w:w="305" w:type="pct"/>
            <w:tcBorders>
              <w:top w:val="nil"/>
              <w:bottom w:val="nil"/>
            </w:tcBorders>
            <w:shd w:val="clear" w:color="auto" w:fill="auto"/>
            <w:vAlign w:val="center"/>
          </w:tcPr>
          <w:p w14:paraId="1ED3F8FF"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2700</w:t>
            </w:r>
          </w:p>
        </w:tc>
        <w:tc>
          <w:tcPr>
            <w:tcW w:w="378" w:type="pct"/>
            <w:tcBorders>
              <w:top w:val="nil"/>
              <w:bottom w:val="nil"/>
            </w:tcBorders>
            <w:shd w:val="clear" w:color="auto" w:fill="auto"/>
            <w:vAlign w:val="center"/>
          </w:tcPr>
          <w:p w14:paraId="45040423"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-0</w:t>
            </w:r>
            <w:r w:rsidRPr="00E40DB5">
              <w:rPr>
                <w:rFonts w:ascii="Times New Roman" w:hAnsi="Times New Roman" w:cs="Times New Roman"/>
                <w:sz w:val="18"/>
                <w:szCs w:val="18"/>
                <w:lang w:val="en-US"/>
              </w:rPr>
              <w:t>.1</w:t>
            </w:r>
          </w:p>
        </w:tc>
        <w:tc>
          <w:tcPr>
            <w:tcW w:w="320" w:type="pct"/>
            <w:tcBorders>
              <w:top w:val="nil"/>
              <w:bottom w:val="nil"/>
              <w:right w:val="single" w:sz="4" w:space="0" w:color="auto"/>
            </w:tcBorders>
            <w:shd w:val="clear" w:color="auto" w:fill="auto"/>
            <w:vAlign w:val="center"/>
          </w:tcPr>
          <w:p w14:paraId="461F80B7"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2964</w:t>
            </w:r>
          </w:p>
        </w:tc>
      </w:tr>
      <w:tr w:rsidR="00E40DB5" w:rsidRPr="00AE4620" w14:paraId="4A188348" w14:textId="77777777" w:rsidTr="00E40DB5">
        <w:trPr>
          <w:trHeight w:val="300"/>
        </w:trPr>
        <w:tc>
          <w:tcPr>
            <w:tcW w:w="215" w:type="pct"/>
            <w:tcBorders>
              <w:top w:val="nil"/>
              <w:left w:val="single" w:sz="4" w:space="0" w:color="auto"/>
              <w:bottom w:val="nil"/>
            </w:tcBorders>
            <w:shd w:val="clear" w:color="auto" w:fill="auto"/>
            <w:vAlign w:val="center"/>
          </w:tcPr>
          <w:p w14:paraId="43DB63A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23</w:t>
            </w:r>
          </w:p>
        </w:tc>
        <w:tc>
          <w:tcPr>
            <w:tcW w:w="431" w:type="pct"/>
            <w:tcBorders>
              <w:top w:val="nil"/>
              <w:bottom w:val="nil"/>
            </w:tcBorders>
            <w:shd w:val="clear" w:color="auto" w:fill="auto"/>
            <w:vAlign w:val="center"/>
          </w:tcPr>
          <w:p w14:paraId="528A6A56"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MSK-6/2</w:t>
            </w:r>
          </w:p>
        </w:tc>
        <w:tc>
          <w:tcPr>
            <w:tcW w:w="1081" w:type="pct"/>
            <w:tcBorders>
              <w:top w:val="nil"/>
              <w:bottom w:val="nil"/>
            </w:tcBorders>
            <w:shd w:val="clear" w:color="auto" w:fill="auto"/>
            <w:vAlign w:val="center"/>
          </w:tcPr>
          <w:p w14:paraId="231E4454" w14:textId="77777777" w:rsidR="00E40DB5" w:rsidRPr="00AE4620" w:rsidRDefault="00E40DB5" w:rsidP="00E62EF8">
            <w:pPr>
              <w:spacing w:after="0" w:line="480" w:lineRule="auto"/>
              <w:rPr>
                <w:rFonts w:ascii="Times New Roman" w:hAnsi="Times New Roman" w:cs="Times New Roman"/>
                <w:sz w:val="18"/>
                <w:szCs w:val="18"/>
              </w:rPr>
            </w:pPr>
            <w:proofErr w:type="spellStart"/>
            <w:r w:rsidRPr="00AE4620">
              <w:rPr>
                <w:rFonts w:ascii="Times New Roman" w:hAnsi="Times New Roman" w:cs="Times New Roman"/>
                <w:sz w:val="18"/>
                <w:szCs w:val="18"/>
                <w:lang w:val="en-US"/>
              </w:rPr>
              <w:t>Pegmatoids</w:t>
            </w:r>
            <w:proofErr w:type="spellEnd"/>
            <w:r w:rsidRPr="00AE4620">
              <w:rPr>
                <w:rFonts w:ascii="Times New Roman" w:hAnsi="Times New Roman" w:cs="Times New Roman"/>
                <w:sz w:val="18"/>
                <w:szCs w:val="18"/>
                <w:lang w:val="en-US"/>
              </w:rPr>
              <w:t xml:space="preserve"> with sulfide mineralization</w:t>
            </w:r>
          </w:p>
        </w:tc>
        <w:tc>
          <w:tcPr>
            <w:tcW w:w="376" w:type="pct"/>
            <w:tcBorders>
              <w:top w:val="nil"/>
              <w:bottom w:val="nil"/>
            </w:tcBorders>
            <w:shd w:val="clear" w:color="auto" w:fill="auto"/>
            <w:vAlign w:val="center"/>
          </w:tcPr>
          <w:p w14:paraId="5B30113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0,423</w:t>
            </w:r>
          </w:p>
        </w:tc>
        <w:tc>
          <w:tcPr>
            <w:tcW w:w="376" w:type="pct"/>
            <w:tcBorders>
              <w:top w:val="nil"/>
              <w:bottom w:val="nil"/>
            </w:tcBorders>
            <w:shd w:val="clear" w:color="auto" w:fill="auto"/>
            <w:vAlign w:val="center"/>
          </w:tcPr>
          <w:p w14:paraId="5E1289B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2,003</w:t>
            </w:r>
          </w:p>
        </w:tc>
        <w:tc>
          <w:tcPr>
            <w:tcW w:w="620" w:type="pct"/>
            <w:tcBorders>
              <w:top w:val="nil"/>
              <w:bottom w:val="nil"/>
            </w:tcBorders>
            <w:shd w:val="clear" w:color="auto" w:fill="auto"/>
            <w:vAlign w:val="center"/>
          </w:tcPr>
          <w:p w14:paraId="0839CD3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0,1275</w:t>
            </w:r>
          </w:p>
        </w:tc>
        <w:tc>
          <w:tcPr>
            <w:tcW w:w="609" w:type="pct"/>
            <w:tcBorders>
              <w:top w:val="nil"/>
              <w:bottom w:val="nil"/>
            </w:tcBorders>
            <w:shd w:val="clear" w:color="auto" w:fill="auto"/>
            <w:vAlign w:val="center"/>
          </w:tcPr>
          <w:p w14:paraId="2C8225A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0,511361</w:t>
            </w:r>
          </w:p>
        </w:tc>
        <w:tc>
          <w:tcPr>
            <w:tcW w:w="289" w:type="pct"/>
            <w:tcBorders>
              <w:top w:val="nil"/>
              <w:bottom w:val="nil"/>
            </w:tcBorders>
            <w:shd w:val="clear" w:color="auto" w:fill="auto"/>
            <w:vAlign w:val="center"/>
          </w:tcPr>
          <w:p w14:paraId="17EC12E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15</w:t>
            </w:r>
          </w:p>
        </w:tc>
        <w:tc>
          <w:tcPr>
            <w:tcW w:w="305" w:type="pct"/>
            <w:tcBorders>
              <w:top w:val="nil"/>
              <w:bottom w:val="nil"/>
            </w:tcBorders>
            <w:shd w:val="clear" w:color="auto" w:fill="auto"/>
            <w:vAlign w:val="center"/>
          </w:tcPr>
          <w:p w14:paraId="569DCC1B"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320</w:t>
            </w:r>
          </w:p>
        </w:tc>
        <w:tc>
          <w:tcPr>
            <w:tcW w:w="378" w:type="pct"/>
            <w:tcBorders>
              <w:top w:val="nil"/>
              <w:bottom w:val="nil"/>
            </w:tcBorders>
            <w:shd w:val="clear" w:color="auto" w:fill="auto"/>
            <w:vAlign w:val="center"/>
          </w:tcPr>
          <w:p w14:paraId="7EAC1DBE"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w:t>
            </w:r>
            <w:r w:rsidRPr="00E40DB5">
              <w:rPr>
                <w:rFonts w:ascii="Times New Roman" w:hAnsi="Times New Roman" w:cs="Times New Roman"/>
                <w:sz w:val="18"/>
                <w:szCs w:val="18"/>
                <w:lang w:val="en-US"/>
              </w:rPr>
              <w:t>4.3</w:t>
            </w:r>
          </w:p>
        </w:tc>
        <w:tc>
          <w:tcPr>
            <w:tcW w:w="320" w:type="pct"/>
            <w:tcBorders>
              <w:top w:val="nil"/>
              <w:bottom w:val="nil"/>
              <w:right w:val="single" w:sz="4" w:space="0" w:color="auto"/>
            </w:tcBorders>
            <w:shd w:val="clear" w:color="auto" w:fill="auto"/>
            <w:vAlign w:val="center"/>
          </w:tcPr>
          <w:p w14:paraId="2BFDFE7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3146</w:t>
            </w:r>
          </w:p>
        </w:tc>
      </w:tr>
      <w:tr w:rsidR="00E40DB5" w:rsidRPr="00AE4620" w14:paraId="6B5679F5" w14:textId="77777777" w:rsidTr="00E40DB5">
        <w:trPr>
          <w:trHeight w:val="300"/>
        </w:trPr>
        <w:tc>
          <w:tcPr>
            <w:tcW w:w="215" w:type="pct"/>
            <w:tcBorders>
              <w:top w:val="nil"/>
              <w:left w:val="single" w:sz="4" w:space="0" w:color="auto"/>
              <w:bottom w:val="nil"/>
            </w:tcBorders>
            <w:shd w:val="clear" w:color="auto" w:fill="auto"/>
            <w:vAlign w:val="center"/>
          </w:tcPr>
          <w:p w14:paraId="29714FC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24</w:t>
            </w:r>
          </w:p>
        </w:tc>
        <w:tc>
          <w:tcPr>
            <w:tcW w:w="431" w:type="pct"/>
            <w:tcBorders>
              <w:top w:val="nil"/>
              <w:bottom w:val="nil"/>
            </w:tcBorders>
            <w:shd w:val="clear" w:color="auto" w:fill="auto"/>
            <w:vAlign w:val="center"/>
          </w:tcPr>
          <w:p w14:paraId="7B0D567B"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MSK-19/1</w:t>
            </w:r>
          </w:p>
        </w:tc>
        <w:tc>
          <w:tcPr>
            <w:tcW w:w="1081" w:type="pct"/>
            <w:tcBorders>
              <w:top w:val="nil"/>
              <w:bottom w:val="nil"/>
            </w:tcBorders>
            <w:shd w:val="clear" w:color="auto" w:fill="auto"/>
            <w:vAlign w:val="center"/>
          </w:tcPr>
          <w:p w14:paraId="49BBB5CD" w14:textId="77777777" w:rsidR="00E40DB5" w:rsidRPr="00AE4620" w:rsidRDefault="00E40DB5" w:rsidP="00E62EF8">
            <w:pPr>
              <w:spacing w:after="0" w:line="480" w:lineRule="auto"/>
              <w:rPr>
                <w:rFonts w:ascii="Times New Roman" w:hAnsi="Times New Roman" w:cs="Times New Roman"/>
                <w:sz w:val="18"/>
                <w:szCs w:val="18"/>
              </w:rPr>
            </w:pPr>
            <w:r w:rsidRPr="00AE4620">
              <w:rPr>
                <w:rFonts w:ascii="Times New Roman" w:hAnsi="Times New Roman" w:cs="Times New Roman"/>
                <w:sz w:val="18"/>
                <w:szCs w:val="18"/>
                <w:lang w:val="en-US"/>
              </w:rPr>
              <w:t>Tourmaline granite</w:t>
            </w:r>
          </w:p>
        </w:tc>
        <w:tc>
          <w:tcPr>
            <w:tcW w:w="376" w:type="pct"/>
            <w:tcBorders>
              <w:top w:val="nil"/>
              <w:bottom w:val="nil"/>
            </w:tcBorders>
            <w:shd w:val="clear" w:color="auto" w:fill="auto"/>
            <w:vAlign w:val="center"/>
          </w:tcPr>
          <w:p w14:paraId="413A62E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0,35</w:t>
            </w:r>
          </w:p>
        </w:tc>
        <w:tc>
          <w:tcPr>
            <w:tcW w:w="376" w:type="pct"/>
            <w:tcBorders>
              <w:top w:val="nil"/>
              <w:bottom w:val="nil"/>
            </w:tcBorders>
            <w:shd w:val="clear" w:color="auto" w:fill="auto"/>
            <w:vAlign w:val="center"/>
          </w:tcPr>
          <w:p w14:paraId="77F0DAD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1,808</w:t>
            </w:r>
          </w:p>
        </w:tc>
        <w:tc>
          <w:tcPr>
            <w:tcW w:w="620" w:type="pct"/>
            <w:tcBorders>
              <w:top w:val="nil"/>
              <w:bottom w:val="nil"/>
            </w:tcBorders>
            <w:shd w:val="clear" w:color="auto" w:fill="auto"/>
            <w:vAlign w:val="center"/>
          </w:tcPr>
          <w:p w14:paraId="6E080FF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0,1169</w:t>
            </w:r>
          </w:p>
        </w:tc>
        <w:tc>
          <w:tcPr>
            <w:tcW w:w="609" w:type="pct"/>
            <w:tcBorders>
              <w:top w:val="nil"/>
              <w:bottom w:val="nil"/>
            </w:tcBorders>
            <w:shd w:val="clear" w:color="auto" w:fill="auto"/>
            <w:vAlign w:val="center"/>
          </w:tcPr>
          <w:p w14:paraId="4658866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0,510721</w:t>
            </w:r>
          </w:p>
        </w:tc>
        <w:tc>
          <w:tcPr>
            <w:tcW w:w="289" w:type="pct"/>
            <w:tcBorders>
              <w:top w:val="nil"/>
              <w:bottom w:val="nil"/>
            </w:tcBorders>
            <w:shd w:val="clear" w:color="auto" w:fill="auto"/>
            <w:vAlign w:val="center"/>
          </w:tcPr>
          <w:p w14:paraId="4D295FB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17</w:t>
            </w:r>
          </w:p>
        </w:tc>
        <w:tc>
          <w:tcPr>
            <w:tcW w:w="305" w:type="pct"/>
            <w:tcBorders>
              <w:top w:val="nil"/>
              <w:bottom w:val="nil"/>
            </w:tcBorders>
            <w:shd w:val="clear" w:color="auto" w:fill="auto"/>
            <w:vAlign w:val="center"/>
          </w:tcPr>
          <w:p w14:paraId="47497C5E"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320</w:t>
            </w:r>
          </w:p>
        </w:tc>
        <w:tc>
          <w:tcPr>
            <w:tcW w:w="378" w:type="pct"/>
            <w:tcBorders>
              <w:top w:val="nil"/>
              <w:bottom w:val="nil"/>
            </w:tcBorders>
            <w:shd w:val="clear" w:color="auto" w:fill="auto"/>
            <w:vAlign w:val="center"/>
          </w:tcPr>
          <w:p w14:paraId="69350547"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-1</w:t>
            </w:r>
            <w:r w:rsidRPr="00E40DB5">
              <w:rPr>
                <w:rFonts w:ascii="Times New Roman" w:hAnsi="Times New Roman" w:cs="Times New Roman"/>
                <w:sz w:val="18"/>
                <w:szCs w:val="18"/>
                <w:lang w:val="en-US"/>
              </w:rPr>
              <w:t>3.7</w:t>
            </w:r>
          </w:p>
        </w:tc>
        <w:tc>
          <w:tcPr>
            <w:tcW w:w="320" w:type="pct"/>
            <w:tcBorders>
              <w:top w:val="nil"/>
              <w:bottom w:val="nil"/>
              <w:right w:val="single" w:sz="4" w:space="0" w:color="auto"/>
            </w:tcBorders>
            <w:shd w:val="clear" w:color="auto" w:fill="auto"/>
            <w:vAlign w:val="center"/>
          </w:tcPr>
          <w:p w14:paraId="32185A8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3795</w:t>
            </w:r>
          </w:p>
        </w:tc>
      </w:tr>
      <w:tr w:rsidR="00E40DB5" w:rsidRPr="00AE4620" w14:paraId="46957493" w14:textId="77777777" w:rsidTr="00E40DB5">
        <w:trPr>
          <w:trHeight w:val="300"/>
        </w:trPr>
        <w:tc>
          <w:tcPr>
            <w:tcW w:w="215" w:type="pct"/>
            <w:tcBorders>
              <w:top w:val="nil"/>
              <w:left w:val="single" w:sz="4" w:space="0" w:color="auto"/>
              <w:bottom w:val="nil"/>
            </w:tcBorders>
            <w:shd w:val="clear" w:color="auto" w:fill="auto"/>
            <w:vAlign w:val="center"/>
          </w:tcPr>
          <w:p w14:paraId="6F91A8A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25</w:t>
            </w:r>
          </w:p>
        </w:tc>
        <w:tc>
          <w:tcPr>
            <w:tcW w:w="431" w:type="pct"/>
            <w:tcBorders>
              <w:top w:val="nil"/>
              <w:bottom w:val="nil"/>
            </w:tcBorders>
            <w:shd w:val="clear" w:color="auto" w:fill="auto"/>
            <w:vAlign w:val="center"/>
          </w:tcPr>
          <w:p w14:paraId="42012501"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MSK-35/2</w:t>
            </w:r>
          </w:p>
        </w:tc>
        <w:tc>
          <w:tcPr>
            <w:tcW w:w="1081" w:type="pct"/>
            <w:tcBorders>
              <w:top w:val="nil"/>
              <w:bottom w:val="nil"/>
            </w:tcBorders>
            <w:shd w:val="clear" w:color="auto" w:fill="auto"/>
            <w:vAlign w:val="center"/>
          </w:tcPr>
          <w:p w14:paraId="40F572B3" w14:textId="77777777" w:rsidR="00E40DB5" w:rsidRPr="00AE4620" w:rsidRDefault="00E40DB5" w:rsidP="00E62EF8">
            <w:pPr>
              <w:spacing w:after="0" w:line="480" w:lineRule="auto"/>
              <w:rPr>
                <w:rFonts w:ascii="Times New Roman" w:hAnsi="Times New Roman" w:cs="Times New Roman"/>
                <w:sz w:val="18"/>
                <w:szCs w:val="18"/>
              </w:rPr>
            </w:pPr>
            <w:r w:rsidRPr="00AE4620">
              <w:rPr>
                <w:rFonts w:ascii="Times New Roman" w:hAnsi="Times New Roman" w:cs="Times New Roman"/>
                <w:sz w:val="18"/>
                <w:szCs w:val="18"/>
                <w:lang w:val="en-US"/>
              </w:rPr>
              <w:t>Tourmaline granite</w:t>
            </w:r>
            <w:r w:rsidRPr="00AE4620">
              <w:rPr>
                <w:rFonts w:ascii="Times New Roman" w:hAnsi="Times New Roman" w:cs="Times New Roman"/>
                <w:sz w:val="18"/>
                <w:szCs w:val="18"/>
              </w:rPr>
              <w:t xml:space="preserve"> </w:t>
            </w:r>
            <w:r w:rsidRPr="00AE4620">
              <w:rPr>
                <w:rFonts w:ascii="Times New Roman" w:hAnsi="Times New Roman" w:cs="Times New Roman"/>
                <w:sz w:val="18"/>
                <w:szCs w:val="18"/>
                <w:lang w:val="en-US"/>
              </w:rPr>
              <w:t xml:space="preserve"> with sulfides</w:t>
            </w:r>
          </w:p>
        </w:tc>
        <w:tc>
          <w:tcPr>
            <w:tcW w:w="376" w:type="pct"/>
            <w:tcBorders>
              <w:top w:val="nil"/>
              <w:bottom w:val="nil"/>
            </w:tcBorders>
            <w:shd w:val="clear" w:color="auto" w:fill="auto"/>
            <w:vAlign w:val="center"/>
          </w:tcPr>
          <w:p w14:paraId="233E26F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1,901</w:t>
            </w:r>
          </w:p>
        </w:tc>
        <w:tc>
          <w:tcPr>
            <w:tcW w:w="376" w:type="pct"/>
            <w:tcBorders>
              <w:top w:val="nil"/>
              <w:bottom w:val="nil"/>
            </w:tcBorders>
            <w:shd w:val="clear" w:color="auto" w:fill="auto"/>
            <w:vAlign w:val="center"/>
          </w:tcPr>
          <w:p w14:paraId="226A188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4,965</w:t>
            </w:r>
          </w:p>
        </w:tc>
        <w:tc>
          <w:tcPr>
            <w:tcW w:w="620" w:type="pct"/>
            <w:tcBorders>
              <w:top w:val="nil"/>
              <w:bottom w:val="nil"/>
            </w:tcBorders>
            <w:shd w:val="clear" w:color="auto" w:fill="auto"/>
            <w:vAlign w:val="center"/>
          </w:tcPr>
          <w:p w14:paraId="5B3B55A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0,1214</w:t>
            </w:r>
          </w:p>
        </w:tc>
        <w:tc>
          <w:tcPr>
            <w:tcW w:w="609" w:type="pct"/>
            <w:tcBorders>
              <w:top w:val="nil"/>
              <w:bottom w:val="nil"/>
            </w:tcBorders>
            <w:shd w:val="clear" w:color="auto" w:fill="auto"/>
            <w:vAlign w:val="center"/>
          </w:tcPr>
          <w:p w14:paraId="0E52798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0,510871</w:t>
            </w:r>
          </w:p>
        </w:tc>
        <w:tc>
          <w:tcPr>
            <w:tcW w:w="289" w:type="pct"/>
            <w:tcBorders>
              <w:top w:val="nil"/>
              <w:bottom w:val="nil"/>
            </w:tcBorders>
            <w:shd w:val="clear" w:color="auto" w:fill="auto"/>
            <w:vAlign w:val="center"/>
          </w:tcPr>
          <w:p w14:paraId="0D0D2C47"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22</w:t>
            </w:r>
          </w:p>
        </w:tc>
        <w:tc>
          <w:tcPr>
            <w:tcW w:w="305" w:type="pct"/>
            <w:tcBorders>
              <w:top w:val="nil"/>
              <w:bottom w:val="nil"/>
            </w:tcBorders>
            <w:shd w:val="clear" w:color="auto" w:fill="auto"/>
            <w:vAlign w:val="center"/>
          </w:tcPr>
          <w:p w14:paraId="4D68596A"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320</w:t>
            </w:r>
          </w:p>
        </w:tc>
        <w:tc>
          <w:tcPr>
            <w:tcW w:w="378" w:type="pct"/>
            <w:tcBorders>
              <w:top w:val="nil"/>
              <w:bottom w:val="nil"/>
            </w:tcBorders>
            <w:shd w:val="clear" w:color="auto" w:fill="auto"/>
            <w:vAlign w:val="center"/>
          </w:tcPr>
          <w:p w14:paraId="373B0522"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-1</w:t>
            </w:r>
            <w:r w:rsidRPr="00E40DB5">
              <w:rPr>
                <w:rFonts w:ascii="Times New Roman" w:hAnsi="Times New Roman" w:cs="Times New Roman"/>
                <w:sz w:val="18"/>
                <w:szCs w:val="18"/>
                <w:lang w:val="en-US"/>
              </w:rPr>
              <w:t>2.1</w:t>
            </w:r>
          </w:p>
        </w:tc>
        <w:tc>
          <w:tcPr>
            <w:tcW w:w="320" w:type="pct"/>
            <w:tcBorders>
              <w:top w:val="nil"/>
              <w:bottom w:val="nil"/>
              <w:right w:val="single" w:sz="4" w:space="0" w:color="auto"/>
            </w:tcBorders>
            <w:shd w:val="clear" w:color="auto" w:fill="auto"/>
            <w:vAlign w:val="center"/>
          </w:tcPr>
          <w:p w14:paraId="6E40CA1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3735</w:t>
            </w:r>
          </w:p>
        </w:tc>
      </w:tr>
      <w:tr w:rsidR="00E40DB5" w:rsidRPr="00AE4620" w14:paraId="7C7DF66A" w14:textId="77777777" w:rsidTr="00E40DB5">
        <w:trPr>
          <w:trHeight w:val="300"/>
        </w:trPr>
        <w:tc>
          <w:tcPr>
            <w:tcW w:w="215" w:type="pct"/>
            <w:tcBorders>
              <w:top w:val="nil"/>
              <w:left w:val="single" w:sz="4" w:space="0" w:color="auto"/>
              <w:bottom w:val="nil"/>
            </w:tcBorders>
            <w:shd w:val="clear" w:color="auto" w:fill="auto"/>
            <w:vAlign w:val="center"/>
          </w:tcPr>
          <w:p w14:paraId="6EA6096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26</w:t>
            </w:r>
          </w:p>
        </w:tc>
        <w:tc>
          <w:tcPr>
            <w:tcW w:w="431" w:type="pct"/>
            <w:tcBorders>
              <w:top w:val="nil"/>
              <w:bottom w:val="nil"/>
            </w:tcBorders>
            <w:shd w:val="clear" w:color="auto" w:fill="auto"/>
            <w:vAlign w:val="center"/>
          </w:tcPr>
          <w:p w14:paraId="72C4E5F3"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MSK-36/1</w:t>
            </w:r>
          </w:p>
        </w:tc>
        <w:tc>
          <w:tcPr>
            <w:tcW w:w="1081" w:type="pct"/>
            <w:tcBorders>
              <w:top w:val="nil"/>
              <w:bottom w:val="nil"/>
            </w:tcBorders>
            <w:shd w:val="clear" w:color="auto" w:fill="auto"/>
            <w:vAlign w:val="center"/>
          </w:tcPr>
          <w:p w14:paraId="06B69A96" w14:textId="77777777" w:rsidR="00E40DB5" w:rsidRPr="00AE4620" w:rsidRDefault="00E40DB5" w:rsidP="00E62EF8">
            <w:pPr>
              <w:spacing w:after="0" w:line="480" w:lineRule="auto"/>
              <w:rPr>
                <w:rFonts w:ascii="Times New Roman" w:hAnsi="Times New Roman" w:cs="Times New Roman"/>
                <w:sz w:val="18"/>
                <w:szCs w:val="18"/>
              </w:rPr>
            </w:pPr>
            <w:r w:rsidRPr="00AE4620">
              <w:rPr>
                <w:rFonts w:ascii="Times New Roman" w:hAnsi="Times New Roman" w:cs="Times New Roman"/>
                <w:sz w:val="18"/>
                <w:szCs w:val="18"/>
                <w:lang w:val="en-US"/>
              </w:rPr>
              <w:t>Tourmaline granite</w:t>
            </w:r>
          </w:p>
        </w:tc>
        <w:tc>
          <w:tcPr>
            <w:tcW w:w="376" w:type="pct"/>
            <w:tcBorders>
              <w:top w:val="nil"/>
              <w:bottom w:val="nil"/>
            </w:tcBorders>
            <w:shd w:val="clear" w:color="auto" w:fill="auto"/>
            <w:vAlign w:val="center"/>
          </w:tcPr>
          <w:p w14:paraId="265510F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1,538</w:t>
            </w:r>
          </w:p>
        </w:tc>
        <w:tc>
          <w:tcPr>
            <w:tcW w:w="376" w:type="pct"/>
            <w:tcBorders>
              <w:top w:val="nil"/>
              <w:bottom w:val="nil"/>
            </w:tcBorders>
            <w:shd w:val="clear" w:color="auto" w:fill="auto"/>
            <w:vAlign w:val="center"/>
          </w:tcPr>
          <w:p w14:paraId="287958A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5,672</w:t>
            </w:r>
          </w:p>
        </w:tc>
        <w:tc>
          <w:tcPr>
            <w:tcW w:w="620" w:type="pct"/>
            <w:tcBorders>
              <w:top w:val="nil"/>
              <w:bottom w:val="nil"/>
            </w:tcBorders>
            <w:shd w:val="clear" w:color="auto" w:fill="auto"/>
            <w:vAlign w:val="center"/>
          </w:tcPr>
          <w:p w14:paraId="524A047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0,1239</w:t>
            </w:r>
          </w:p>
        </w:tc>
        <w:tc>
          <w:tcPr>
            <w:tcW w:w="609" w:type="pct"/>
            <w:tcBorders>
              <w:top w:val="nil"/>
              <w:bottom w:val="nil"/>
            </w:tcBorders>
            <w:shd w:val="clear" w:color="auto" w:fill="auto"/>
            <w:vAlign w:val="center"/>
          </w:tcPr>
          <w:p w14:paraId="7C99F2E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0,511114</w:t>
            </w:r>
          </w:p>
        </w:tc>
        <w:tc>
          <w:tcPr>
            <w:tcW w:w="289" w:type="pct"/>
            <w:tcBorders>
              <w:top w:val="nil"/>
              <w:bottom w:val="nil"/>
            </w:tcBorders>
            <w:shd w:val="clear" w:color="auto" w:fill="auto"/>
            <w:vAlign w:val="center"/>
          </w:tcPr>
          <w:p w14:paraId="3907EE5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13</w:t>
            </w:r>
          </w:p>
        </w:tc>
        <w:tc>
          <w:tcPr>
            <w:tcW w:w="305" w:type="pct"/>
            <w:tcBorders>
              <w:top w:val="nil"/>
              <w:bottom w:val="nil"/>
            </w:tcBorders>
            <w:shd w:val="clear" w:color="auto" w:fill="auto"/>
            <w:vAlign w:val="center"/>
          </w:tcPr>
          <w:p w14:paraId="00506864"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320</w:t>
            </w:r>
          </w:p>
        </w:tc>
        <w:tc>
          <w:tcPr>
            <w:tcW w:w="378" w:type="pct"/>
            <w:tcBorders>
              <w:top w:val="nil"/>
              <w:bottom w:val="nil"/>
            </w:tcBorders>
            <w:shd w:val="clear" w:color="auto" w:fill="auto"/>
            <w:vAlign w:val="center"/>
          </w:tcPr>
          <w:p w14:paraId="27C16872"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w:t>
            </w:r>
            <w:r w:rsidRPr="00E40DB5">
              <w:rPr>
                <w:rFonts w:ascii="Times New Roman" w:hAnsi="Times New Roman" w:cs="Times New Roman"/>
                <w:sz w:val="18"/>
                <w:szCs w:val="18"/>
                <w:lang w:val="en-US"/>
              </w:rPr>
              <w:t>8.1</w:t>
            </w:r>
          </w:p>
        </w:tc>
        <w:tc>
          <w:tcPr>
            <w:tcW w:w="320" w:type="pct"/>
            <w:tcBorders>
              <w:top w:val="nil"/>
              <w:bottom w:val="nil"/>
              <w:right w:val="single" w:sz="4" w:space="0" w:color="auto"/>
            </w:tcBorders>
            <w:shd w:val="clear" w:color="auto" w:fill="auto"/>
            <w:vAlign w:val="center"/>
          </w:tcPr>
          <w:p w14:paraId="41D0A60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3433</w:t>
            </w:r>
          </w:p>
        </w:tc>
      </w:tr>
      <w:tr w:rsidR="00E40DB5" w:rsidRPr="00AE4620" w14:paraId="065FA082" w14:textId="77777777" w:rsidTr="00E40DB5">
        <w:trPr>
          <w:trHeight w:val="300"/>
        </w:trPr>
        <w:tc>
          <w:tcPr>
            <w:tcW w:w="215" w:type="pct"/>
            <w:tcBorders>
              <w:top w:val="nil"/>
              <w:left w:val="single" w:sz="4" w:space="0" w:color="auto"/>
              <w:bottom w:val="nil"/>
            </w:tcBorders>
            <w:shd w:val="clear" w:color="auto" w:fill="auto"/>
            <w:vAlign w:val="center"/>
          </w:tcPr>
          <w:p w14:paraId="0763303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27</w:t>
            </w:r>
          </w:p>
        </w:tc>
        <w:tc>
          <w:tcPr>
            <w:tcW w:w="431" w:type="pct"/>
            <w:tcBorders>
              <w:top w:val="nil"/>
              <w:bottom w:val="nil"/>
            </w:tcBorders>
            <w:shd w:val="clear" w:color="auto" w:fill="auto"/>
            <w:vAlign w:val="center"/>
          </w:tcPr>
          <w:p w14:paraId="033DF452"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MSK-40/1</w:t>
            </w:r>
          </w:p>
        </w:tc>
        <w:tc>
          <w:tcPr>
            <w:tcW w:w="1081" w:type="pct"/>
            <w:tcBorders>
              <w:top w:val="nil"/>
              <w:bottom w:val="nil"/>
            </w:tcBorders>
            <w:shd w:val="clear" w:color="auto" w:fill="auto"/>
            <w:vAlign w:val="center"/>
          </w:tcPr>
          <w:p w14:paraId="7AD299B2"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t>Q-feldspar rock with sulfides</w:t>
            </w:r>
          </w:p>
        </w:tc>
        <w:tc>
          <w:tcPr>
            <w:tcW w:w="376" w:type="pct"/>
            <w:tcBorders>
              <w:top w:val="nil"/>
              <w:bottom w:val="nil"/>
            </w:tcBorders>
            <w:shd w:val="clear" w:color="auto" w:fill="auto"/>
            <w:vAlign w:val="center"/>
          </w:tcPr>
          <w:p w14:paraId="7C5F2C7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0,376</w:t>
            </w:r>
          </w:p>
        </w:tc>
        <w:tc>
          <w:tcPr>
            <w:tcW w:w="376" w:type="pct"/>
            <w:tcBorders>
              <w:top w:val="nil"/>
              <w:bottom w:val="nil"/>
            </w:tcBorders>
            <w:shd w:val="clear" w:color="auto" w:fill="auto"/>
            <w:vAlign w:val="center"/>
          </w:tcPr>
          <w:p w14:paraId="6A38AF4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1,921</w:t>
            </w:r>
          </w:p>
        </w:tc>
        <w:tc>
          <w:tcPr>
            <w:tcW w:w="620" w:type="pct"/>
            <w:tcBorders>
              <w:top w:val="nil"/>
              <w:bottom w:val="nil"/>
            </w:tcBorders>
            <w:shd w:val="clear" w:color="auto" w:fill="auto"/>
            <w:vAlign w:val="center"/>
          </w:tcPr>
          <w:p w14:paraId="1BAA55D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0,1084</w:t>
            </w:r>
          </w:p>
        </w:tc>
        <w:tc>
          <w:tcPr>
            <w:tcW w:w="609" w:type="pct"/>
            <w:tcBorders>
              <w:top w:val="nil"/>
              <w:bottom w:val="nil"/>
            </w:tcBorders>
            <w:shd w:val="clear" w:color="auto" w:fill="auto"/>
            <w:vAlign w:val="center"/>
          </w:tcPr>
          <w:p w14:paraId="70AB373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0,511409</w:t>
            </w:r>
          </w:p>
        </w:tc>
        <w:tc>
          <w:tcPr>
            <w:tcW w:w="289" w:type="pct"/>
            <w:tcBorders>
              <w:top w:val="nil"/>
              <w:bottom w:val="nil"/>
            </w:tcBorders>
            <w:shd w:val="clear" w:color="auto" w:fill="auto"/>
            <w:vAlign w:val="center"/>
          </w:tcPr>
          <w:p w14:paraId="7373638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16</w:t>
            </w:r>
          </w:p>
        </w:tc>
        <w:tc>
          <w:tcPr>
            <w:tcW w:w="305" w:type="pct"/>
            <w:tcBorders>
              <w:top w:val="nil"/>
              <w:bottom w:val="nil"/>
            </w:tcBorders>
            <w:shd w:val="clear" w:color="auto" w:fill="auto"/>
            <w:vAlign w:val="center"/>
          </w:tcPr>
          <w:p w14:paraId="2CBECED9"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320</w:t>
            </w:r>
          </w:p>
        </w:tc>
        <w:tc>
          <w:tcPr>
            <w:tcW w:w="378" w:type="pct"/>
            <w:tcBorders>
              <w:top w:val="nil"/>
              <w:bottom w:val="nil"/>
            </w:tcBorders>
            <w:shd w:val="clear" w:color="auto" w:fill="auto"/>
            <w:vAlign w:val="center"/>
          </w:tcPr>
          <w:p w14:paraId="2F121E58"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w:t>
            </w:r>
            <w:r w:rsidRPr="00E40DB5">
              <w:rPr>
                <w:rFonts w:ascii="Times New Roman" w:hAnsi="Times New Roman" w:cs="Times New Roman"/>
                <w:sz w:val="18"/>
                <w:szCs w:val="18"/>
                <w:lang w:val="en-US"/>
              </w:rPr>
              <w:t>5.1</w:t>
            </w:r>
          </w:p>
        </w:tc>
        <w:tc>
          <w:tcPr>
            <w:tcW w:w="320" w:type="pct"/>
            <w:tcBorders>
              <w:top w:val="nil"/>
              <w:bottom w:val="nil"/>
              <w:right w:val="single" w:sz="4" w:space="0" w:color="auto"/>
            </w:tcBorders>
            <w:shd w:val="clear" w:color="auto" w:fill="auto"/>
            <w:vAlign w:val="center"/>
          </w:tcPr>
          <w:p w14:paraId="6522E2B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3054</w:t>
            </w:r>
          </w:p>
        </w:tc>
      </w:tr>
      <w:tr w:rsidR="00E40DB5" w:rsidRPr="00AE4620" w14:paraId="1FD6DF34" w14:textId="77777777" w:rsidTr="00E40DB5">
        <w:trPr>
          <w:trHeight w:val="300"/>
        </w:trPr>
        <w:tc>
          <w:tcPr>
            <w:tcW w:w="215" w:type="pct"/>
            <w:tcBorders>
              <w:top w:val="nil"/>
              <w:left w:val="single" w:sz="4" w:space="0" w:color="auto"/>
              <w:bottom w:val="nil"/>
            </w:tcBorders>
            <w:shd w:val="clear" w:color="auto" w:fill="auto"/>
            <w:vAlign w:val="center"/>
          </w:tcPr>
          <w:p w14:paraId="1D9D468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28</w:t>
            </w:r>
          </w:p>
        </w:tc>
        <w:tc>
          <w:tcPr>
            <w:tcW w:w="431" w:type="pct"/>
            <w:tcBorders>
              <w:top w:val="nil"/>
              <w:bottom w:val="nil"/>
            </w:tcBorders>
            <w:shd w:val="clear" w:color="auto" w:fill="auto"/>
            <w:vAlign w:val="center"/>
          </w:tcPr>
          <w:p w14:paraId="35A7CF29"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MSK-43/1</w:t>
            </w:r>
          </w:p>
        </w:tc>
        <w:tc>
          <w:tcPr>
            <w:tcW w:w="1081" w:type="pct"/>
            <w:tcBorders>
              <w:top w:val="nil"/>
              <w:bottom w:val="nil"/>
            </w:tcBorders>
            <w:shd w:val="clear" w:color="auto" w:fill="auto"/>
            <w:vAlign w:val="center"/>
          </w:tcPr>
          <w:p w14:paraId="01C32620" w14:textId="77777777" w:rsidR="00E40DB5" w:rsidRPr="00AE4620" w:rsidRDefault="00E40DB5" w:rsidP="00E62EF8">
            <w:pPr>
              <w:spacing w:after="0" w:line="480" w:lineRule="auto"/>
              <w:rPr>
                <w:rFonts w:ascii="Times New Roman" w:hAnsi="Times New Roman" w:cs="Times New Roman"/>
                <w:sz w:val="18"/>
                <w:szCs w:val="18"/>
                <w:lang w:val="en-US"/>
              </w:rPr>
            </w:pPr>
            <w:proofErr w:type="spellStart"/>
            <w:r w:rsidRPr="00AE4620">
              <w:rPr>
                <w:rFonts w:ascii="Times New Roman" w:hAnsi="Times New Roman" w:cs="Times New Roman"/>
                <w:sz w:val="18"/>
                <w:szCs w:val="18"/>
                <w:lang w:val="en-US"/>
              </w:rPr>
              <w:t>Plagiogranite</w:t>
            </w:r>
            <w:proofErr w:type="spellEnd"/>
            <w:r w:rsidRPr="00AE4620">
              <w:rPr>
                <w:rFonts w:ascii="Times New Roman" w:hAnsi="Times New Roman" w:cs="Times New Roman"/>
                <w:sz w:val="18"/>
                <w:szCs w:val="18"/>
                <w:lang w:val="en-US"/>
              </w:rPr>
              <w:t xml:space="preserve"> with </w:t>
            </w:r>
            <w:proofErr w:type="spellStart"/>
            <w:r w:rsidRPr="00AE4620">
              <w:rPr>
                <w:rFonts w:ascii="Times New Roman" w:hAnsi="Times New Roman" w:cs="Times New Roman"/>
                <w:sz w:val="18"/>
                <w:szCs w:val="18"/>
                <w:lang w:val="en-US"/>
              </w:rPr>
              <w:t>bt</w:t>
            </w:r>
            <w:proofErr w:type="spellEnd"/>
            <w:r w:rsidRPr="00AE4620">
              <w:rPr>
                <w:rFonts w:ascii="Times New Roman" w:hAnsi="Times New Roman" w:cs="Times New Roman"/>
                <w:sz w:val="18"/>
                <w:szCs w:val="18"/>
                <w:lang w:val="en-US"/>
              </w:rPr>
              <w:t xml:space="preserve"> and tourmaline</w:t>
            </w:r>
          </w:p>
        </w:tc>
        <w:tc>
          <w:tcPr>
            <w:tcW w:w="376" w:type="pct"/>
            <w:tcBorders>
              <w:top w:val="nil"/>
              <w:bottom w:val="nil"/>
            </w:tcBorders>
            <w:shd w:val="clear" w:color="auto" w:fill="auto"/>
            <w:vAlign w:val="center"/>
          </w:tcPr>
          <w:p w14:paraId="369A3F0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0,463</w:t>
            </w:r>
          </w:p>
        </w:tc>
        <w:tc>
          <w:tcPr>
            <w:tcW w:w="376" w:type="pct"/>
            <w:tcBorders>
              <w:top w:val="nil"/>
              <w:bottom w:val="nil"/>
            </w:tcBorders>
            <w:shd w:val="clear" w:color="auto" w:fill="auto"/>
            <w:vAlign w:val="center"/>
          </w:tcPr>
          <w:p w14:paraId="5670486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1,596</w:t>
            </w:r>
          </w:p>
        </w:tc>
        <w:tc>
          <w:tcPr>
            <w:tcW w:w="620" w:type="pct"/>
            <w:tcBorders>
              <w:top w:val="nil"/>
              <w:bottom w:val="nil"/>
            </w:tcBorders>
            <w:shd w:val="clear" w:color="auto" w:fill="auto"/>
            <w:vAlign w:val="center"/>
          </w:tcPr>
          <w:p w14:paraId="2C979BD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0,1054</w:t>
            </w:r>
          </w:p>
        </w:tc>
        <w:tc>
          <w:tcPr>
            <w:tcW w:w="609" w:type="pct"/>
            <w:tcBorders>
              <w:top w:val="nil"/>
              <w:bottom w:val="nil"/>
            </w:tcBorders>
            <w:shd w:val="clear" w:color="auto" w:fill="auto"/>
            <w:vAlign w:val="center"/>
          </w:tcPr>
          <w:p w14:paraId="4F429F4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0,510783</w:t>
            </w:r>
          </w:p>
        </w:tc>
        <w:tc>
          <w:tcPr>
            <w:tcW w:w="289" w:type="pct"/>
            <w:tcBorders>
              <w:top w:val="nil"/>
              <w:bottom w:val="nil"/>
            </w:tcBorders>
            <w:shd w:val="clear" w:color="auto" w:fill="auto"/>
            <w:vAlign w:val="center"/>
          </w:tcPr>
          <w:p w14:paraId="49E589F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30</w:t>
            </w:r>
          </w:p>
        </w:tc>
        <w:tc>
          <w:tcPr>
            <w:tcW w:w="305" w:type="pct"/>
            <w:tcBorders>
              <w:top w:val="nil"/>
              <w:bottom w:val="nil"/>
            </w:tcBorders>
            <w:shd w:val="clear" w:color="auto" w:fill="auto"/>
            <w:vAlign w:val="center"/>
          </w:tcPr>
          <w:p w14:paraId="05EB79EB"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320</w:t>
            </w:r>
          </w:p>
        </w:tc>
        <w:tc>
          <w:tcPr>
            <w:tcW w:w="378" w:type="pct"/>
            <w:tcBorders>
              <w:top w:val="nil"/>
              <w:bottom w:val="nil"/>
            </w:tcBorders>
            <w:shd w:val="clear" w:color="auto" w:fill="auto"/>
            <w:vAlign w:val="center"/>
          </w:tcPr>
          <w:p w14:paraId="35B0D908"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w:t>
            </w:r>
            <w:r w:rsidRPr="00E40DB5">
              <w:rPr>
                <w:rFonts w:ascii="Times New Roman" w:hAnsi="Times New Roman" w:cs="Times New Roman"/>
                <w:sz w:val="18"/>
                <w:szCs w:val="18"/>
                <w:lang w:val="en-US"/>
              </w:rPr>
              <w:t>9.0</w:t>
            </w:r>
          </w:p>
        </w:tc>
        <w:tc>
          <w:tcPr>
            <w:tcW w:w="320" w:type="pct"/>
            <w:tcBorders>
              <w:top w:val="nil"/>
              <w:bottom w:val="nil"/>
              <w:right w:val="single" w:sz="4" w:space="0" w:color="auto"/>
            </w:tcBorders>
            <w:shd w:val="clear" w:color="auto" w:fill="auto"/>
            <w:vAlign w:val="center"/>
          </w:tcPr>
          <w:p w14:paraId="5C82C54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3310</w:t>
            </w:r>
          </w:p>
        </w:tc>
      </w:tr>
      <w:tr w:rsidR="00E40DB5" w:rsidRPr="00AE4620" w14:paraId="61B4BADF" w14:textId="77777777" w:rsidTr="00E40DB5">
        <w:trPr>
          <w:trHeight w:val="300"/>
        </w:trPr>
        <w:tc>
          <w:tcPr>
            <w:tcW w:w="215" w:type="pct"/>
            <w:tcBorders>
              <w:top w:val="nil"/>
              <w:left w:val="single" w:sz="4" w:space="0" w:color="auto"/>
              <w:bottom w:val="nil"/>
            </w:tcBorders>
            <w:shd w:val="clear" w:color="auto" w:fill="auto"/>
            <w:vAlign w:val="center"/>
          </w:tcPr>
          <w:p w14:paraId="113DA06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29</w:t>
            </w:r>
          </w:p>
        </w:tc>
        <w:tc>
          <w:tcPr>
            <w:tcW w:w="431" w:type="pct"/>
            <w:tcBorders>
              <w:top w:val="nil"/>
              <w:bottom w:val="nil"/>
            </w:tcBorders>
            <w:shd w:val="clear" w:color="auto" w:fill="auto"/>
            <w:vAlign w:val="center"/>
          </w:tcPr>
          <w:p w14:paraId="043ECF49"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MSK-51/2</w:t>
            </w:r>
          </w:p>
        </w:tc>
        <w:tc>
          <w:tcPr>
            <w:tcW w:w="1081" w:type="pct"/>
            <w:tcBorders>
              <w:top w:val="nil"/>
              <w:bottom w:val="nil"/>
            </w:tcBorders>
            <w:shd w:val="clear" w:color="auto" w:fill="auto"/>
            <w:vAlign w:val="center"/>
          </w:tcPr>
          <w:p w14:paraId="78A2C469"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t>Late granite bodies</w:t>
            </w:r>
          </w:p>
        </w:tc>
        <w:tc>
          <w:tcPr>
            <w:tcW w:w="376" w:type="pct"/>
            <w:tcBorders>
              <w:top w:val="nil"/>
              <w:bottom w:val="nil"/>
            </w:tcBorders>
            <w:shd w:val="clear" w:color="auto" w:fill="auto"/>
            <w:vAlign w:val="center"/>
          </w:tcPr>
          <w:p w14:paraId="1755E66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11,172</w:t>
            </w:r>
          </w:p>
        </w:tc>
        <w:tc>
          <w:tcPr>
            <w:tcW w:w="376" w:type="pct"/>
            <w:tcBorders>
              <w:top w:val="nil"/>
              <w:bottom w:val="nil"/>
            </w:tcBorders>
            <w:shd w:val="clear" w:color="auto" w:fill="auto"/>
            <w:vAlign w:val="center"/>
          </w:tcPr>
          <w:p w14:paraId="5574095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53,442</w:t>
            </w:r>
          </w:p>
        </w:tc>
        <w:tc>
          <w:tcPr>
            <w:tcW w:w="620" w:type="pct"/>
            <w:tcBorders>
              <w:top w:val="nil"/>
              <w:bottom w:val="nil"/>
            </w:tcBorders>
            <w:shd w:val="clear" w:color="auto" w:fill="auto"/>
            <w:vAlign w:val="center"/>
          </w:tcPr>
          <w:p w14:paraId="5F97B40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0,1063</w:t>
            </w:r>
          </w:p>
        </w:tc>
        <w:tc>
          <w:tcPr>
            <w:tcW w:w="609" w:type="pct"/>
            <w:tcBorders>
              <w:top w:val="nil"/>
              <w:bottom w:val="nil"/>
            </w:tcBorders>
            <w:shd w:val="clear" w:color="auto" w:fill="auto"/>
            <w:vAlign w:val="center"/>
          </w:tcPr>
          <w:p w14:paraId="59E29E27"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0,510786</w:t>
            </w:r>
          </w:p>
        </w:tc>
        <w:tc>
          <w:tcPr>
            <w:tcW w:w="289" w:type="pct"/>
            <w:tcBorders>
              <w:top w:val="nil"/>
              <w:bottom w:val="nil"/>
            </w:tcBorders>
            <w:shd w:val="clear" w:color="auto" w:fill="auto"/>
            <w:vAlign w:val="center"/>
          </w:tcPr>
          <w:p w14:paraId="65DA12A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11</w:t>
            </w:r>
          </w:p>
        </w:tc>
        <w:tc>
          <w:tcPr>
            <w:tcW w:w="305" w:type="pct"/>
            <w:tcBorders>
              <w:top w:val="nil"/>
              <w:bottom w:val="nil"/>
            </w:tcBorders>
            <w:shd w:val="clear" w:color="auto" w:fill="auto"/>
            <w:vAlign w:val="center"/>
          </w:tcPr>
          <w:p w14:paraId="7A0BBF94"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320</w:t>
            </w:r>
          </w:p>
        </w:tc>
        <w:tc>
          <w:tcPr>
            <w:tcW w:w="378" w:type="pct"/>
            <w:tcBorders>
              <w:top w:val="nil"/>
              <w:bottom w:val="nil"/>
            </w:tcBorders>
            <w:shd w:val="clear" w:color="auto" w:fill="auto"/>
            <w:vAlign w:val="center"/>
          </w:tcPr>
          <w:p w14:paraId="2FC18235"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w:t>
            </w:r>
            <w:r w:rsidRPr="00E40DB5">
              <w:rPr>
                <w:rFonts w:ascii="Times New Roman" w:hAnsi="Times New Roman" w:cs="Times New Roman"/>
                <w:sz w:val="18"/>
                <w:szCs w:val="18"/>
                <w:lang w:val="en-US"/>
              </w:rPr>
              <w:t>9.2</w:t>
            </w:r>
          </w:p>
        </w:tc>
        <w:tc>
          <w:tcPr>
            <w:tcW w:w="320" w:type="pct"/>
            <w:tcBorders>
              <w:top w:val="nil"/>
              <w:bottom w:val="nil"/>
              <w:right w:val="single" w:sz="4" w:space="0" w:color="auto"/>
            </w:tcBorders>
            <w:shd w:val="clear" w:color="auto" w:fill="auto"/>
            <w:vAlign w:val="center"/>
          </w:tcPr>
          <w:p w14:paraId="2DAD056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3334</w:t>
            </w:r>
          </w:p>
        </w:tc>
      </w:tr>
      <w:tr w:rsidR="00E40DB5" w:rsidRPr="00AE4620" w14:paraId="258FC799" w14:textId="77777777" w:rsidTr="00E40DB5">
        <w:trPr>
          <w:trHeight w:val="300"/>
        </w:trPr>
        <w:tc>
          <w:tcPr>
            <w:tcW w:w="215" w:type="pct"/>
            <w:tcBorders>
              <w:top w:val="nil"/>
              <w:left w:val="single" w:sz="4" w:space="0" w:color="auto"/>
              <w:bottom w:val="nil"/>
            </w:tcBorders>
            <w:shd w:val="clear" w:color="auto" w:fill="auto"/>
            <w:vAlign w:val="center"/>
          </w:tcPr>
          <w:p w14:paraId="6D71EC47" w14:textId="77777777" w:rsidR="00E40DB5" w:rsidRPr="00AE4620" w:rsidRDefault="00E40DB5" w:rsidP="00E62EF8">
            <w:pPr>
              <w:spacing w:after="0" w:line="480" w:lineRule="auto"/>
              <w:jc w:val="center"/>
              <w:rPr>
                <w:rFonts w:ascii="Times New Roman" w:hAnsi="Times New Roman" w:cs="Times New Roman"/>
                <w:sz w:val="18"/>
                <w:szCs w:val="18"/>
                <w:lang w:val="en-US"/>
              </w:rPr>
            </w:pPr>
            <w:r w:rsidRPr="00AE4620">
              <w:rPr>
                <w:rFonts w:ascii="Times New Roman" w:hAnsi="Times New Roman" w:cs="Times New Roman"/>
                <w:sz w:val="18"/>
                <w:szCs w:val="18"/>
                <w:lang w:val="en-US"/>
              </w:rPr>
              <w:t>30</w:t>
            </w:r>
          </w:p>
        </w:tc>
        <w:tc>
          <w:tcPr>
            <w:tcW w:w="431" w:type="pct"/>
            <w:tcBorders>
              <w:top w:val="nil"/>
              <w:bottom w:val="nil"/>
            </w:tcBorders>
            <w:shd w:val="clear" w:color="auto" w:fill="auto"/>
            <w:vAlign w:val="center"/>
          </w:tcPr>
          <w:p w14:paraId="468255E1"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w:t>
            </w:r>
            <w:r w:rsidRPr="00AE4620">
              <w:rPr>
                <w:rFonts w:ascii="Times New Roman" w:hAnsi="Times New Roman" w:cs="Times New Roman"/>
                <w:b/>
                <w:bCs/>
                <w:sz w:val="18"/>
                <w:szCs w:val="18"/>
                <w:lang w:val="en-US"/>
              </w:rPr>
              <w:lastRenderedPageBreak/>
              <w:t>26/2</w:t>
            </w:r>
          </w:p>
        </w:tc>
        <w:tc>
          <w:tcPr>
            <w:tcW w:w="1081" w:type="pct"/>
            <w:tcBorders>
              <w:top w:val="nil"/>
              <w:bottom w:val="nil"/>
            </w:tcBorders>
            <w:shd w:val="clear" w:color="auto" w:fill="auto"/>
            <w:vAlign w:val="center"/>
          </w:tcPr>
          <w:p w14:paraId="11257CC5"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lastRenderedPageBreak/>
              <w:t xml:space="preserve">Muscovite-KFS </w:t>
            </w:r>
            <w:proofErr w:type="spellStart"/>
            <w:r w:rsidRPr="00AE4620">
              <w:rPr>
                <w:rFonts w:ascii="Times New Roman" w:hAnsi="Times New Roman" w:cs="Times New Roman"/>
                <w:sz w:val="18"/>
                <w:szCs w:val="18"/>
                <w:lang w:val="en-US"/>
              </w:rPr>
              <w:lastRenderedPageBreak/>
              <w:t>pegmatoid</w:t>
            </w:r>
            <w:proofErr w:type="spellEnd"/>
            <w:r w:rsidRPr="00AE4620">
              <w:rPr>
                <w:rFonts w:ascii="Times New Roman" w:hAnsi="Times New Roman" w:cs="Times New Roman"/>
                <w:sz w:val="18"/>
                <w:szCs w:val="18"/>
                <w:lang w:val="en-US"/>
              </w:rPr>
              <w:t xml:space="preserve"> rocks from a vein with sulfides</w:t>
            </w:r>
          </w:p>
        </w:tc>
        <w:tc>
          <w:tcPr>
            <w:tcW w:w="376" w:type="pct"/>
            <w:tcBorders>
              <w:top w:val="nil"/>
              <w:bottom w:val="nil"/>
            </w:tcBorders>
            <w:shd w:val="clear" w:color="auto" w:fill="auto"/>
            <w:vAlign w:val="center"/>
          </w:tcPr>
          <w:p w14:paraId="663057D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lastRenderedPageBreak/>
              <w:t>1,706</w:t>
            </w:r>
          </w:p>
        </w:tc>
        <w:tc>
          <w:tcPr>
            <w:tcW w:w="376" w:type="pct"/>
            <w:tcBorders>
              <w:top w:val="nil"/>
              <w:bottom w:val="nil"/>
            </w:tcBorders>
            <w:shd w:val="clear" w:color="auto" w:fill="auto"/>
            <w:vAlign w:val="center"/>
          </w:tcPr>
          <w:p w14:paraId="67A7083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3,837</w:t>
            </w:r>
          </w:p>
        </w:tc>
        <w:tc>
          <w:tcPr>
            <w:tcW w:w="620" w:type="pct"/>
            <w:tcBorders>
              <w:top w:val="nil"/>
              <w:bottom w:val="nil"/>
            </w:tcBorders>
            <w:shd w:val="clear" w:color="auto" w:fill="auto"/>
            <w:vAlign w:val="center"/>
          </w:tcPr>
          <w:p w14:paraId="0DF2B41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0,1488</w:t>
            </w:r>
          </w:p>
        </w:tc>
        <w:tc>
          <w:tcPr>
            <w:tcW w:w="609" w:type="pct"/>
            <w:tcBorders>
              <w:top w:val="nil"/>
              <w:bottom w:val="nil"/>
            </w:tcBorders>
            <w:shd w:val="clear" w:color="auto" w:fill="auto"/>
            <w:vAlign w:val="center"/>
          </w:tcPr>
          <w:p w14:paraId="32F2CFB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0,511604</w:t>
            </w:r>
          </w:p>
        </w:tc>
        <w:tc>
          <w:tcPr>
            <w:tcW w:w="289" w:type="pct"/>
            <w:tcBorders>
              <w:top w:val="nil"/>
              <w:bottom w:val="nil"/>
            </w:tcBorders>
            <w:shd w:val="clear" w:color="auto" w:fill="auto"/>
            <w:vAlign w:val="center"/>
          </w:tcPr>
          <w:p w14:paraId="2817434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6</w:t>
            </w:r>
          </w:p>
        </w:tc>
        <w:tc>
          <w:tcPr>
            <w:tcW w:w="305" w:type="pct"/>
            <w:tcBorders>
              <w:top w:val="nil"/>
              <w:bottom w:val="nil"/>
            </w:tcBorders>
            <w:shd w:val="clear" w:color="auto" w:fill="auto"/>
            <w:vAlign w:val="center"/>
          </w:tcPr>
          <w:p w14:paraId="1F7D8DB5"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320</w:t>
            </w:r>
          </w:p>
        </w:tc>
        <w:tc>
          <w:tcPr>
            <w:tcW w:w="378" w:type="pct"/>
            <w:tcBorders>
              <w:top w:val="nil"/>
              <w:bottom w:val="nil"/>
            </w:tcBorders>
            <w:shd w:val="clear" w:color="auto" w:fill="auto"/>
            <w:vAlign w:val="center"/>
          </w:tcPr>
          <w:p w14:paraId="2EB21D17"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w:t>
            </w:r>
            <w:r w:rsidRPr="00E40DB5">
              <w:rPr>
                <w:rFonts w:ascii="Times New Roman" w:hAnsi="Times New Roman" w:cs="Times New Roman"/>
                <w:sz w:val="18"/>
                <w:szCs w:val="18"/>
                <w:lang w:val="en-US"/>
              </w:rPr>
              <w:t>5.9</w:t>
            </w:r>
          </w:p>
        </w:tc>
        <w:tc>
          <w:tcPr>
            <w:tcW w:w="320" w:type="pct"/>
            <w:tcBorders>
              <w:top w:val="nil"/>
              <w:bottom w:val="nil"/>
              <w:right w:val="single" w:sz="4" w:space="0" w:color="auto"/>
            </w:tcBorders>
            <w:shd w:val="clear" w:color="auto" w:fill="auto"/>
            <w:vAlign w:val="center"/>
          </w:tcPr>
          <w:p w14:paraId="0212C80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3607</w:t>
            </w:r>
          </w:p>
        </w:tc>
      </w:tr>
      <w:tr w:rsidR="00AE4620" w:rsidRPr="00AE4620" w14:paraId="62D968E4" w14:textId="77777777" w:rsidTr="00AE4620">
        <w:trPr>
          <w:trHeight w:val="643"/>
        </w:trPr>
        <w:tc>
          <w:tcPr>
            <w:tcW w:w="5000" w:type="pct"/>
            <w:gridSpan w:val="11"/>
            <w:tcBorders>
              <w:top w:val="nil"/>
              <w:left w:val="single" w:sz="4" w:space="0" w:color="auto"/>
              <w:bottom w:val="nil"/>
              <w:right w:val="single" w:sz="4" w:space="0" w:color="auto"/>
            </w:tcBorders>
            <w:shd w:val="clear" w:color="auto" w:fill="auto"/>
            <w:vAlign w:val="center"/>
          </w:tcPr>
          <w:p w14:paraId="17E90E61" w14:textId="77777777" w:rsidR="00AE4620" w:rsidRPr="00AE4620" w:rsidRDefault="00AE4620" w:rsidP="00E62EF8">
            <w:pPr>
              <w:spacing w:after="0" w:line="480" w:lineRule="auto"/>
              <w:jc w:val="center"/>
              <w:rPr>
                <w:rFonts w:ascii="Times New Roman" w:hAnsi="Times New Roman" w:cs="Times New Roman"/>
                <w:b/>
                <w:bCs/>
                <w:i/>
                <w:iCs/>
              </w:rPr>
            </w:pPr>
            <w:r w:rsidRPr="00AE4620">
              <w:rPr>
                <w:rFonts w:ascii="Times New Roman" w:hAnsi="Times New Roman" w:cs="Times New Roman"/>
                <w:b/>
                <w:bCs/>
                <w:i/>
                <w:iCs/>
                <w:lang w:val="en-US"/>
              </w:rPr>
              <w:t>Gneisses and amphibolites</w:t>
            </w:r>
          </w:p>
        </w:tc>
      </w:tr>
      <w:tr w:rsidR="00AE4620" w:rsidRPr="00AE4620" w14:paraId="2F7B0932" w14:textId="77777777" w:rsidTr="00AE4620">
        <w:trPr>
          <w:trHeight w:val="568"/>
        </w:trPr>
        <w:tc>
          <w:tcPr>
            <w:tcW w:w="5000" w:type="pct"/>
            <w:gridSpan w:val="11"/>
            <w:tcBorders>
              <w:top w:val="nil"/>
              <w:left w:val="single" w:sz="4" w:space="0" w:color="auto"/>
              <w:bottom w:val="nil"/>
              <w:right w:val="single" w:sz="4" w:space="0" w:color="auto"/>
            </w:tcBorders>
            <w:shd w:val="clear" w:color="auto" w:fill="auto"/>
            <w:vAlign w:val="center"/>
          </w:tcPr>
          <w:p w14:paraId="4999E1DF" w14:textId="77777777" w:rsidR="00AE4620" w:rsidRPr="00AE4620" w:rsidRDefault="000A761D" w:rsidP="00E62EF8">
            <w:pPr>
              <w:spacing w:after="0" w:line="480" w:lineRule="auto"/>
              <w:rPr>
                <w:rFonts w:ascii="Times New Roman" w:hAnsi="Times New Roman" w:cs="Times New Roman"/>
                <w:sz w:val="18"/>
                <w:szCs w:val="18"/>
                <w:lang w:val="en-US"/>
              </w:rPr>
            </w:pPr>
            <w:r>
              <w:rPr>
                <w:rFonts w:ascii="Times New Roman" w:hAnsi="Times New Roman" w:cs="Times New Roman"/>
                <w:i/>
                <w:iCs/>
                <w:sz w:val="20"/>
                <w:szCs w:val="20"/>
                <w:lang w:val="en-US"/>
              </w:rPr>
              <w:t>Central K</w:t>
            </w:r>
            <w:r w:rsidR="00AE4620" w:rsidRPr="00AE4620">
              <w:rPr>
                <w:rFonts w:ascii="Times New Roman" w:hAnsi="Times New Roman" w:cs="Times New Roman"/>
                <w:i/>
                <w:iCs/>
                <w:sz w:val="20"/>
                <w:szCs w:val="20"/>
                <w:lang w:val="en-US"/>
              </w:rPr>
              <w:t>ola Block</w:t>
            </w:r>
          </w:p>
        </w:tc>
      </w:tr>
      <w:tr w:rsidR="00E40DB5" w:rsidRPr="00AE4620" w14:paraId="767067DE" w14:textId="77777777" w:rsidTr="00E40DB5">
        <w:trPr>
          <w:trHeight w:val="300"/>
        </w:trPr>
        <w:tc>
          <w:tcPr>
            <w:tcW w:w="215" w:type="pct"/>
            <w:tcBorders>
              <w:top w:val="nil"/>
              <w:left w:val="single" w:sz="4" w:space="0" w:color="auto"/>
              <w:bottom w:val="nil"/>
            </w:tcBorders>
            <w:shd w:val="clear" w:color="auto" w:fill="auto"/>
            <w:vAlign w:val="center"/>
          </w:tcPr>
          <w:p w14:paraId="1E1C8D3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31</w:t>
            </w:r>
          </w:p>
        </w:tc>
        <w:tc>
          <w:tcPr>
            <w:tcW w:w="431" w:type="pct"/>
            <w:tcBorders>
              <w:top w:val="nil"/>
              <w:bottom w:val="nil"/>
            </w:tcBorders>
            <w:shd w:val="clear" w:color="auto" w:fill="auto"/>
            <w:vAlign w:val="center"/>
          </w:tcPr>
          <w:p w14:paraId="48617C53"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MSK-1/1</w:t>
            </w:r>
          </w:p>
        </w:tc>
        <w:tc>
          <w:tcPr>
            <w:tcW w:w="1081" w:type="pct"/>
            <w:tcBorders>
              <w:top w:val="nil"/>
              <w:bottom w:val="nil"/>
            </w:tcBorders>
            <w:shd w:val="clear" w:color="auto" w:fill="auto"/>
            <w:vAlign w:val="center"/>
          </w:tcPr>
          <w:p w14:paraId="5EEB48BA"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t>G</w:t>
            </w:r>
            <w:r w:rsidRPr="00AE4620">
              <w:rPr>
                <w:rFonts w:ascii="Times New Roman" w:hAnsi="Times New Roman" w:cs="Times New Roman"/>
                <w:sz w:val="18"/>
                <w:szCs w:val="18"/>
              </w:rPr>
              <w:t>rt-bt-</w:t>
            </w:r>
            <w:r w:rsidRPr="00AE4620">
              <w:rPr>
                <w:rFonts w:ascii="Times New Roman" w:hAnsi="Times New Roman" w:cs="Times New Roman"/>
                <w:sz w:val="18"/>
                <w:szCs w:val="18"/>
                <w:lang w:val="en-US"/>
              </w:rPr>
              <w:t>gneiss</w:t>
            </w:r>
          </w:p>
        </w:tc>
        <w:tc>
          <w:tcPr>
            <w:tcW w:w="376" w:type="pct"/>
            <w:tcBorders>
              <w:top w:val="nil"/>
              <w:bottom w:val="nil"/>
            </w:tcBorders>
            <w:shd w:val="clear" w:color="auto" w:fill="auto"/>
            <w:vAlign w:val="center"/>
          </w:tcPr>
          <w:p w14:paraId="0351F9D7"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3,316</w:t>
            </w:r>
          </w:p>
        </w:tc>
        <w:tc>
          <w:tcPr>
            <w:tcW w:w="376" w:type="pct"/>
            <w:tcBorders>
              <w:top w:val="nil"/>
              <w:bottom w:val="nil"/>
            </w:tcBorders>
            <w:shd w:val="clear" w:color="auto" w:fill="auto"/>
            <w:vAlign w:val="center"/>
          </w:tcPr>
          <w:p w14:paraId="7AEA60A7"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18,688</w:t>
            </w:r>
          </w:p>
        </w:tc>
        <w:tc>
          <w:tcPr>
            <w:tcW w:w="620" w:type="pct"/>
            <w:tcBorders>
              <w:top w:val="nil"/>
              <w:bottom w:val="nil"/>
            </w:tcBorders>
            <w:shd w:val="clear" w:color="auto" w:fill="auto"/>
            <w:vAlign w:val="center"/>
          </w:tcPr>
          <w:p w14:paraId="0C8AE5A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0,1072</w:t>
            </w:r>
          </w:p>
        </w:tc>
        <w:tc>
          <w:tcPr>
            <w:tcW w:w="609" w:type="pct"/>
            <w:tcBorders>
              <w:top w:val="nil"/>
              <w:bottom w:val="nil"/>
            </w:tcBorders>
            <w:shd w:val="clear" w:color="auto" w:fill="auto"/>
            <w:vAlign w:val="center"/>
          </w:tcPr>
          <w:p w14:paraId="4799E3C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0,51111</w:t>
            </w:r>
          </w:p>
        </w:tc>
        <w:tc>
          <w:tcPr>
            <w:tcW w:w="289" w:type="pct"/>
            <w:tcBorders>
              <w:top w:val="nil"/>
              <w:bottom w:val="nil"/>
            </w:tcBorders>
            <w:shd w:val="clear" w:color="auto" w:fill="auto"/>
            <w:vAlign w:val="center"/>
          </w:tcPr>
          <w:p w14:paraId="75C34F0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15</w:t>
            </w:r>
          </w:p>
        </w:tc>
        <w:tc>
          <w:tcPr>
            <w:tcW w:w="305" w:type="pct"/>
            <w:tcBorders>
              <w:top w:val="nil"/>
              <w:bottom w:val="nil"/>
            </w:tcBorders>
            <w:shd w:val="clear" w:color="auto" w:fill="auto"/>
            <w:vAlign w:val="center"/>
          </w:tcPr>
          <w:p w14:paraId="60BAEF25"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7E753C2C"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+3.8</w:t>
            </w:r>
          </w:p>
        </w:tc>
        <w:tc>
          <w:tcPr>
            <w:tcW w:w="320" w:type="pct"/>
            <w:tcBorders>
              <w:top w:val="nil"/>
              <w:bottom w:val="nil"/>
              <w:right w:val="single" w:sz="4" w:space="0" w:color="auto"/>
            </w:tcBorders>
            <w:shd w:val="clear" w:color="auto" w:fill="auto"/>
            <w:vAlign w:val="center"/>
          </w:tcPr>
          <w:p w14:paraId="72926D1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2905</w:t>
            </w:r>
          </w:p>
        </w:tc>
      </w:tr>
      <w:tr w:rsidR="00E40DB5" w:rsidRPr="00AE4620" w14:paraId="6B8985F8" w14:textId="77777777" w:rsidTr="00E40DB5">
        <w:trPr>
          <w:trHeight w:val="300"/>
        </w:trPr>
        <w:tc>
          <w:tcPr>
            <w:tcW w:w="215" w:type="pct"/>
            <w:tcBorders>
              <w:top w:val="nil"/>
              <w:left w:val="single" w:sz="4" w:space="0" w:color="auto"/>
              <w:bottom w:val="nil"/>
            </w:tcBorders>
            <w:shd w:val="clear" w:color="auto" w:fill="auto"/>
            <w:vAlign w:val="center"/>
          </w:tcPr>
          <w:p w14:paraId="514D9F5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32</w:t>
            </w:r>
          </w:p>
        </w:tc>
        <w:tc>
          <w:tcPr>
            <w:tcW w:w="431" w:type="pct"/>
            <w:tcBorders>
              <w:top w:val="nil"/>
              <w:bottom w:val="nil"/>
            </w:tcBorders>
            <w:shd w:val="clear" w:color="auto" w:fill="auto"/>
            <w:vAlign w:val="center"/>
          </w:tcPr>
          <w:p w14:paraId="29E7AC65"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MSK-2/2</w:t>
            </w:r>
          </w:p>
        </w:tc>
        <w:tc>
          <w:tcPr>
            <w:tcW w:w="1081" w:type="pct"/>
            <w:tcBorders>
              <w:top w:val="nil"/>
              <w:bottom w:val="nil"/>
            </w:tcBorders>
            <w:shd w:val="clear" w:color="auto" w:fill="auto"/>
            <w:vAlign w:val="center"/>
          </w:tcPr>
          <w:p w14:paraId="37CD70F7" w14:textId="77777777" w:rsidR="00E40DB5" w:rsidRPr="00AE4620" w:rsidRDefault="00E40DB5" w:rsidP="00E62EF8">
            <w:pPr>
              <w:spacing w:after="0" w:line="480" w:lineRule="auto"/>
              <w:rPr>
                <w:rFonts w:ascii="Times New Roman" w:hAnsi="Times New Roman" w:cs="Times New Roman"/>
                <w:sz w:val="18"/>
                <w:szCs w:val="18"/>
              </w:rPr>
            </w:pPr>
            <w:r w:rsidRPr="00AE4620">
              <w:rPr>
                <w:rFonts w:ascii="Times New Roman" w:hAnsi="Times New Roman" w:cs="Times New Roman"/>
                <w:sz w:val="18"/>
                <w:szCs w:val="18"/>
                <w:lang w:val="en-US"/>
              </w:rPr>
              <w:t>Biotite gneiss, medium-grained</w:t>
            </w:r>
          </w:p>
        </w:tc>
        <w:tc>
          <w:tcPr>
            <w:tcW w:w="376" w:type="pct"/>
            <w:tcBorders>
              <w:top w:val="nil"/>
              <w:bottom w:val="nil"/>
            </w:tcBorders>
            <w:shd w:val="clear" w:color="auto" w:fill="auto"/>
            <w:vAlign w:val="center"/>
          </w:tcPr>
          <w:p w14:paraId="5F73782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8,006</w:t>
            </w:r>
          </w:p>
        </w:tc>
        <w:tc>
          <w:tcPr>
            <w:tcW w:w="376" w:type="pct"/>
            <w:tcBorders>
              <w:top w:val="nil"/>
              <w:bottom w:val="nil"/>
            </w:tcBorders>
            <w:shd w:val="clear" w:color="auto" w:fill="auto"/>
            <w:vAlign w:val="center"/>
          </w:tcPr>
          <w:p w14:paraId="6BD4D0B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57,817</w:t>
            </w:r>
          </w:p>
        </w:tc>
        <w:tc>
          <w:tcPr>
            <w:tcW w:w="620" w:type="pct"/>
            <w:tcBorders>
              <w:top w:val="nil"/>
              <w:bottom w:val="nil"/>
            </w:tcBorders>
            <w:shd w:val="clear" w:color="auto" w:fill="auto"/>
            <w:vAlign w:val="center"/>
          </w:tcPr>
          <w:p w14:paraId="5E5731C7"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0,0837</w:t>
            </w:r>
          </w:p>
        </w:tc>
        <w:tc>
          <w:tcPr>
            <w:tcW w:w="609" w:type="pct"/>
            <w:tcBorders>
              <w:top w:val="nil"/>
              <w:bottom w:val="nil"/>
            </w:tcBorders>
            <w:shd w:val="clear" w:color="auto" w:fill="auto"/>
            <w:vAlign w:val="center"/>
          </w:tcPr>
          <w:p w14:paraId="521D758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0,510582</w:t>
            </w:r>
          </w:p>
        </w:tc>
        <w:tc>
          <w:tcPr>
            <w:tcW w:w="289" w:type="pct"/>
            <w:tcBorders>
              <w:top w:val="nil"/>
              <w:bottom w:val="nil"/>
            </w:tcBorders>
            <w:shd w:val="clear" w:color="auto" w:fill="auto"/>
            <w:vAlign w:val="center"/>
          </w:tcPr>
          <w:p w14:paraId="4F32E53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11</w:t>
            </w:r>
          </w:p>
        </w:tc>
        <w:tc>
          <w:tcPr>
            <w:tcW w:w="305" w:type="pct"/>
            <w:tcBorders>
              <w:top w:val="nil"/>
              <w:bottom w:val="nil"/>
            </w:tcBorders>
            <w:shd w:val="clear" w:color="auto" w:fill="auto"/>
            <w:vAlign w:val="center"/>
          </w:tcPr>
          <w:p w14:paraId="6E90E7D1"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481A1F88"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+2.3</w:t>
            </w:r>
          </w:p>
        </w:tc>
        <w:tc>
          <w:tcPr>
            <w:tcW w:w="320" w:type="pct"/>
            <w:tcBorders>
              <w:top w:val="nil"/>
              <w:bottom w:val="nil"/>
              <w:right w:val="single" w:sz="4" w:space="0" w:color="auto"/>
            </w:tcBorders>
            <w:shd w:val="clear" w:color="auto" w:fill="auto"/>
            <w:vAlign w:val="center"/>
          </w:tcPr>
          <w:p w14:paraId="2D387FB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2994</w:t>
            </w:r>
          </w:p>
        </w:tc>
      </w:tr>
      <w:tr w:rsidR="00E40DB5" w:rsidRPr="00AE4620" w14:paraId="452A5653" w14:textId="77777777" w:rsidTr="00E40DB5">
        <w:trPr>
          <w:trHeight w:val="300"/>
        </w:trPr>
        <w:tc>
          <w:tcPr>
            <w:tcW w:w="215" w:type="pct"/>
            <w:tcBorders>
              <w:top w:val="nil"/>
              <w:left w:val="single" w:sz="4" w:space="0" w:color="auto"/>
              <w:bottom w:val="nil"/>
            </w:tcBorders>
            <w:shd w:val="clear" w:color="auto" w:fill="auto"/>
            <w:vAlign w:val="center"/>
          </w:tcPr>
          <w:p w14:paraId="15E5752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33</w:t>
            </w:r>
          </w:p>
        </w:tc>
        <w:tc>
          <w:tcPr>
            <w:tcW w:w="431" w:type="pct"/>
            <w:tcBorders>
              <w:top w:val="nil"/>
              <w:bottom w:val="nil"/>
            </w:tcBorders>
            <w:shd w:val="clear" w:color="auto" w:fill="auto"/>
            <w:vAlign w:val="center"/>
          </w:tcPr>
          <w:p w14:paraId="1ECC2EF7"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rPr>
              <w:t>MSK-4/1</w:t>
            </w:r>
          </w:p>
        </w:tc>
        <w:tc>
          <w:tcPr>
            <w:tcW w:w="1081" w:type="pct"/>
            <w:tcBorders>
              <w:top w:val="nil"/>
              <w:bottom w:val="nil"/>
            </w:tcBorders>
            <w:shd w:val="clear" w:color="auto" w:fill="auto"/>
            <w:vAlign w:val="center"/>
          </w:tcPr>
          <w:p w14:paraId="1A326C62" w14:textId="77777777" w:rsidR="00E40DB5" w:rsidRPr="00AE4620" w:rsidRDefault="00E40DB5" w:rsidP="00E62EF8">
            <w:pPr>
              <w:spacing w:after="0" w:line="480" w:lineRule="auto"/>
              <w:rPr>
                <w:rFonts w:ascii="Times New Roman" w:hAnsi="Times New Roman" w:cs="Times New Roman"/>
                <w:sz w:val="18"/>
                <w:szCs w:val="18"/>
              </w:rPr>
            </w:pPr>
            <w:r w:rsidRPr="00AE4620">
              <w:rPr>
                <w:rFonts w:ascii="Times New Roman" w:hAnsi="Times New Roman" w:cs="Times New Roman"/>
                <w:sz w:val="18"/>
                <w:szCs w:val="18"/>
                <w:lang w:val="en-US"/>
              </w:rPr>
              <w:t>Biotite gneiss</w:t>
            </w:r>
          </w:p>
        </w:tc>
        <w:tc>
          <w:tcPr>
            <w:tcW w:w="376" w:type="pct"/>
            <w:tcBorders>
              <w:top w:val="nil"/>
              <w:bottom w:val="nil"/>
            </w:tcBorders>
            <w:shd w:val="clear" w:color="auto" w:fill="auto"/>
            <w:vAlign w:val="center"/>
          </w:tcPr>
          <w:p w14:paraId="1B74BD5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1,049</w:t>
            </w:r>
          </w:p>
        </w:tc>
        <w:tc>
          <w:tcPr>
            <w:tcW w:w="376" w:type="pct"/>
            <w:tcBorders>
              <w:top w:val="nil"/>
              <w:bottom w:val="nil"/>
            </w:tcBorders>
            <w:shd w:val="clear" w:color="auto" w:fill="auto"/>
            <w:vAlign w:val="center"/>
          </w:tcPr>
          <w:p w14:paraId="6890DFB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6,086</w:t>
            </w:r>
          </w:p>
        </w:tc>
        <w:tc>
          <w:tcPr>
            <w:tcW w:w="620" w:type="pct"/>
            <w:tcBorders>
              <w:top w:val="nil"/>
              <w:bottom w:val="nil"/>
            </w:tcBorders>
            <w:shd w:val="clear" w:color="auto" w:fill="auto"/>
            <w:vAlign w:val="center"/>
          </w:tcPr>
          <w:p w14:paraId="18E2536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0,1042</w:t>
            </w:r>
          </w:p>
        </w:tc>
        <w:tc>
          <w:tcPr>
            <w:tcW w:w="609" w:type="pct"/>
            <w:tcBorders>
              <w:top w:val="nil"/>
              <w:bottom w:val="nil"/>
            </w:tcBorders>
            <w:shd w:val="clear" w:color="auto" w:fill="auto"/>
            <w:vAlign w:val="center"/>
          </w:tcPr>
          <w:p w14:paraId="3DA688E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0,511033</w:t>
            </w:r>
          </w:p>
        </w:tc>
        <w:tc>
          <w:tcPr>
            <w:tcW w:w="289" w:type="pct"/>
            <w:tcBorders>
              <w:top w:val="nil"/>
              <w:bottom w:val="nil"/>
            </w:tcBorders>
            <w:shd w:val="clear" w:color="auto" w:fill="auto"/>
            <w:vAlign w:val="center"/>
          </w:tcPr>
          <w:p w14:paraId="38DF1B1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11</w:t>
            </w:r>
          </w:p>
        </w:tc>
        <w:tc>
          <w:tcPr>
            <w:tcW w:w="305" w:type="pct"/>
            <w:tcBorders>
              <w:top w:val="nil"/>
              <w:bottom w:val="nil"/>
            </w:tcBorders>
            <w:shd w:val="clear" w:color="auto" w:fill="auto"/>
            <w:vAlign w:val="center"/>
          </w:tcPr>
          <w:p w14:paraId="621F80B8"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6D9A0F99"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+3.4</w:t>
            </w:r>
          </w:p>
        </w:tc>
        <w:tc>
          <w:tcPr>
            <w:tcW w:w="320" w:type="pct"/>
            <w:tcBorders>
              <w:top w:val="nil"/>
              <w:bottom w:val="nil"/>
              <w:right w:val="single" w:sz="4" w:space="0" w:color="auto"/>
            </w:tcBorders>
            <w:shd w:val="clear" w:color="auto" w:fill="auto"/>
            <w:vAlign w:val="center"/>
          </w:tcPr>
          <w:p w14:paraId="4A554AF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2932</w:t>
            </w:r>
          </w:p>
        </w:tc>
      </w:tr>
      <w:tr w:rsidR="00E40DB5" w:rsidRPr="00AE4620" w14:paraId="65F9BA2B" w14:textId="77777777" w:rsidTr="00E40DB5">
        <w:trPr>
          <w:trHeight w:val="300"/>
        </w:trPr>
        <w:tc>
          <w:tcPr>
            <w:tcW w:w="215" w:type="pct"/>
            <w:tcBorders>
              <w:top w:val="nil"/>
              <w:left w:val="single" w:sz="4" w:space="0" w:color="auto"/>
              <w:bottom w:val="nil"/>
            </w:tcBorders>
            <w:shd w:val="clear" w:color="auto" w:fill="auto"/>
            <w:vAlign w:val="center"/>
          </w:tcPr>
          <w:p w14:paraId="043E918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34</w:t>
            </w:r>
          </w:p>
        </w:tc>
        <w:tc>
          <w:tcPr>
            <w:tcW w:w="431" w:type="pct"/>
            <w:tcBorders>
              <w:top w:val="nil"/>
              <w:bottom w:val="nil"/>
            </w:tcBorders>
            <w:shd w:val="clear" w:color="auto" w:fill="auto"/>
            <w:vAlign w:val="center"/>
          </w:tcPr>
          <w:p w14:paraId="6F60FC85"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rPr>
              <w:t>MSK-5/4</w:t>
            </w:r>
          </w:p>
        </w:tc>
        <w:tc>
          <w:tcPr>
            <w:tcW w:w="1081" w:type="pct"/>
            <w:tcBorders>
              <w:top w:val="nil"/>
              <w:bottom w:val="nil"/>
            </w:tcBorders>
            <w:shd w:val="clear" w:color="auto" w:fill="auto"/>
            <w:vAlign w:val="center"/>
          </w:tcPr>
          <w:p w14:paraId="76C4616A"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t>Biotite gneiss with garnet (paragneiss)</w:t>
            </w:r>
          </w:p>
        </w:tc>
        <w:tc>
          <w:tcPr>
            <w:tcW w:w="376" w:type="pct"/>
            <w:tcBorders>
              <w:top w:val="nil"/>
              <w:bottom w:val="nil"/>
            </w:tcBorders>
            <w:shd w:val="clear" w:color="auto" w:fill="auto"/>
            <w:vAlign w:val="center"/>
          </w:tcPr>
          <w:p w14:paraId="66DA1D4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3,667</w:t>
            </w:r>
          </w:p>
        </w:tc>
        <w:tc>
          <w:tcPr>
            <w:tcW w:w="376" w:type="pct"/>
            <w:tcBorders>
              <w:top w:val="nil"/>
              <w:bottom w:val="nil"/>
            </w:tcBorders>
            <w:shd w:val="clear" w:color="auto" w:fill="auto"/>
            <w:vAlign w:val="center"/>
          </w:tcPr>
          <w:p w14:paraId="58A35F0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21,896</w:t>
            </w:r>
          </w:p>
        </w:tc>
        <w:tc>
          <w:tcPr>
            <w:tcW w:w="620" w:type="pct"/>
            <w:tcBorders>
              <w:top w:val="nil"/>
              <w:bottom w:val="nil"/>
            </w:tcBorders>
            <w:shd w:val="clear" w:color="auto" w:fill="auto"/>
            <w:vAlign w:val="center"/>
          </w:tcPr>
          <w:p w14:paraId="0E80742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0,1012</w:t>
            </w:r>
          </w:p>
        </w:tc>
        <w:tc>
          <w:tcPr>
            <w:tcW w:w="609" w:type="pct"/>
            <w:tcBorders>
              <w:top w:val="nil"/>
              <w:bottom w:val="nil"/>
            </w:tcBorders>
            <w:shd w:val="clear" w:color="auto" w:fill="auto"/>
            <w:vAlign w:val="center"/>
          </w:tcPr>
          <w:p w14:paraId="70F46D8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0,510953</w:t>
            </w:r>
          </w:p>
        </w:tc>
        <w:tc>
          <w:tcPr>
            <w:tcW w:w="289" w:type="pct"/>
            <w:tcBorders>
              <w:top w:val="nil"/>
              <w:bottom w:val="nil"/>
            </w:tcBorders>
            <w:shd w:val="clear" w:color="auto" w:fill="auto"/>
            <w:vAlign w:val="center"/>
          </w:tcPr>
          <w:p w14:paraId="6C1BD0A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6</w:t>
            </w:r>
          </w:p>
        </w:tc>
        <w:tc>
          <w:tcPr>
            <w:tcW w:w="305" w:type="pct"/>
            <w:tcBorders>
              <w:top w:val="nil"/>
              <w:bottom w:val="nil"/>
            </w:tcBorders>
            <w:shd w:val="clear" w:color="auto" w:fill="auto"/>
            <w:vAlign w:val="center"/>
          </w:tcPr>
          <w:p w14:paraId="022172DD"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58403F0E"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+2.9</w:t>
            </w:r>
          </w:p>
        </w:tc>
        <w:tc>
          <w:tcPr>
            <w:tcW w:w="320" w:type="pct"/>
            <w:tcBorders>
              <w:top w:val="nil"/>
              <w:bottom w:val="nil"/>
              <w:right w:val="single" w:sz="4" w:space="0" w:color="auto"/>
            </w:tcBorders>
            <w:shd w:val="clear" w:color="auto" w:fill="auto"/>
            <w:vAlign w:val="center"/>
          </w:tcPr>
          <w:p w14:paraId="33BFF3D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2961</w:t>
            </w:r>
          </w:p>
        </w:tc>
      </w:tr>
      <w:tr w:rsidR="00E40DB5" w:rsidRPr="00AE4620" w14:paraId="48CD1014" w14:textId="77777777" w:rsidTr="00E40DB5">
        <w:trPr>
          <w:trHeight w:val="300"/>
        </w:trPr>
        <w:tc>
          <w:tcPr>
            <w:tcW w:w="215" w:type="pct"/>
            <w:tcBorders>
              <w:top w:val="nil"/>
              <w:left w:val="single" w:sz="4" w:space="0" w:color="auto"/>
              <w:bottom w:val="nil"/>
            </w:tcBorders>
            <w:shd w:val="clear" w:color="auto" w:fill="auto"/>
            <w:vAlign w:val="center"/>
          </w:tcPr>
          <w:p w14:paraId="3867FFA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35</w:t>
            </w:r>
          </w:p>
        </w:tc>
        <w:tc>
          <w:tcPr>
            <w:tcW w:w="431" w:type="pct"/>
            <w:tcBorders>
              <w:top w:val="nil"/>
              <w:bottom w:val="nil"/>
            </w:tcBorders>
            <w:shd w:val="clear" w:color="auto" w:fill="auto"/>
            <w:vAlign w:val="center"/>
          </w:tcPr>
          <w:p w14:paraId="08C68E92"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MSK-7/1</w:t>
            </w:r>
          </w:p>
        </w:tc>
        <w:tc>
          <w:tcPr>
            <w:tcW w:w="1081" w:type="pct"/>
            <w:tcBorders>
              <w:top w:val="nil"/>
              <w:bottom w:val="nil"/>
            </w:tcBorders>
            <w:shd w:val="clear" w:color="auto" w:fill="auto"/>
            <w:vAlign w:val="center"/>
          </w:tcPr>
          <w:p w14:paraId="44582AAA" w14:textId="77777777" w:rsidR="00E40DB5" w:rsidRPr="00AE4620" w:rsidRDefault="00E40DB5" w:rsidP="00E62EF8">
            <w:pPr>
              <w:spacing w:after="0" w:line="480" w:lineRule="auto"/>
              <w:rPr>
                <w:rFonts w:ascii="Times New Roman" w:hAnsi="Times New Roman" w:cs="Times New Roman"/>
                <w:sz w:val="18"/>
                <w:szCs w:val="18"/>
                <w:lang w:val="en-US"/>
              </w:rPr>
            </w:pPr>
            <w:proofErr w:type="spellStart"/>
            <w:r w:rsidRPr="00AE4620">
              <w:rPr>
                <w:rFonts w:ascii="Times New Roman" w:hAnsi="Times New Roman" w:cs="Times New Roman"/>
                <w:sz w:val="18"/>
                <w:szCs w:val="18"/>
                <w:lang w:val="en-US"/>
              </w:rPr>
              <w:t>Grt</w:t>
            </w:r>
            <w:proofErr w:type="spellEnd"/>
            <w:r w:rsidRPr="00AE4620">
              <w:rPr>
                <w:rFonts w:ascii="Times New Roman" w:hAnsi="Times New Roman" w:cs="Times New Roman"/>
                <w:sz w:val="18"/>
                <w:szCs w:val="18"/>
                <w:lang w:val="en-US"/>
              </w:rPr>
              <w:t>-</w:t>
            </w:r>
            <w:proofErr w:type="spellStart"/>
            <w:r w:rsidRPr="00AE4620">
              <w:rPr>
                <w:rFonts w:ascii="Times New Roman" w:hAnsi="Times New Roman" w:cs="Times New Roman"/>
                <w:sz w:val="18"/>
                <w:szCs w:val="18"/>
                <w:lang w:val="en-US"/>
              </w:rPr>
              <w:t>bt</w:t>
            </w:r>
            <w:proofErr w:type="spellEnd"/>
            <w:r w:rsidRPr="00AE4620">
              <w:rPr>
                <w:rFonts w:ascii="Times New Roman" w:hAnsi="Times New Roman" w:cs="Times New Roman"/>
                <w:sz w:val="18"/>
                <w:szCs w:val="18"/>
                <w:lang w:val="en-US"/>
              </w:rPr>
              <w:t>-gneiss (with sillimanite?)</w:t>
            </w:r>
          </w:p>
        </w:tc>
        <w:tc>
          <w:tcPr>
            <w:tcW w:w="376" w:type="pct"/>
            <w:tcBorders>
              <w:top w:val="nil"/>
              <w:bottom w:val="nil"/>
            </w:tcBorders>
            <w:shd w:val="clear" w:color="auto" w:fill="auto"/>
            <w:vAlign w:val="center"/>
          </w:tcPr>
          <w:p w14:paraId="05699B5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2,178</w:t>
            </w:r>
          </w:p>
        </w:tc>
        <w:tc>
          <w:tcPr>
            <w:tcW w:w="376" w:type="pct"/>
            <w:tcBorders>
              <w:top w:val="nil"/>
              <w:bottom w:val="nil"/>
            </w:tcBorders>
            <w:shd w:val="clear" w:color="auto" w:fill="auto"/>
            <w:vAlign w:val="center"/>
          </w:tcPr>
          <w:p w14:paraId="3F7A364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12,827</w:t>
            </w:r>
          </w:p>
        </w:tc>
        <w:tc>
          <w:tcPr>
            <w:tcW w:w="620" w:type="pct"/>
            <w:tcBorders>
              <w:top w:val="nil"/>
              <w:bottom w:val="nil"/>
            </w:tcBorders>
            <w:shd w:val="clear" w:color="auto" w:fill="auto"/>
            <w:vAlign w:val="center"/>
          </w:tcPr>
          <w:p w14:paraId="4E81D09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0,1026</w:t>
            </w:r>
          </w:p>
        </w:tc>
        <w:tc>
          <w:tcPr>
            <w:tcW w:w="609" w:type="pct"/>
            <w:tcBorders>
              <w:top w:val="nil"/>
              <w:bottom w:val="nil"/>
            </w:tcBorders>
            <w:shd w:val="clear" w:color="auto" w:fill="auto"/>
            <w:vAlign w:val="center"/>
          </w:tcPr>
          <w:p w14:paraId="652BCF3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0,510908</w:t>
            </w:r>
          </w:p>
        </w:tc>
        <w:tc>
          <w:tcPr>
            <w:tcW w:w="289" w:type="pct"/>
            <w:tcBorders>
              <w:top w:val="nil"/>
              <w:bottom w:val="nil"/>
            </w:tcBorders>
            <w:shd w:val="clear" w:color="auto" w:fill="auto"/>
            <w:vAlign w:val="center"/>
          </w:tcPr>
          <w:p w14:paraId="5CB8C70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7</w:t>
            </w:r>
          </w:p>
        </w:tc>
        <w:tc>
          <w:tcPr>
            <w:tcW w:w="305" w:type="pct"/>
            <w:tcBorders>
              <w:top w:val="nil"/>
              <w:bottom w:val="nil"/>
            </w:tcBorders>
            <w:shd w:val="clear" w:color="auto" w:fill="auto"/>
            <w:vAlign w:val="center"/>
          </w:tcPr>
          <w:p w14:paraId="37B7EF72"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2669C015"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+1.5</w:t>
            </w:r>
          </w:p>
        </w:tc>
        <w:tc>
          <w:tcPr>
            <w:tcW w:w="320" w:type="pct"/>
            <w:tcBorders>
              <w:top w:val="nil"/>
              <w:bottom w:val="nil"/>
              <w:right w:val="single" w:sz="4" w:space="0" w:color="auto"/>
            </w:tcBorders>
            <w:shd w:val="clear" w:color="auto" w:fill="auto"/>
            <w:vAlign w:val="center"/>
          </w:tcPr>
          <w:p w14:paraId="41FAAD0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3059</w:t>
            </w:r>
          </w:p>
        </w:tc>
      </w:tr>
      <w:tr w:rsidR="00E40DB5" w:rsidRPr="00AE4620" w14:paraId="21AEB6AF" w14:textId="77777777" w:rsidTr="00E40DB5">
        <w:trPr>
          <w:trHeight w:val="300"/>
        </w:trPr>
        <w:tc>
          <w:tcPr>
            <w:tcW w:w="215" w:type="pct"/>
            <w:tcBorders>
              <w:top w:val="nil"/>
              <w:left w:val="single" w:sz="4" w:space="0" w:color="auto"/>
              <w:bottom w:val="nil"/>
            </w:tcBorders>
            <w:shd w:val="clear" w:color="auto" w:fill="auto"/>
            <w:vAlign w:val="center"/>
          </w:tcPr>
          <w:p w14:paraId="7DEEB8F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36</w:t>
            </w:r>
          </w:p>
        </w:tc>
        <w:tc>
          <w:tcPr>
            <w:tcW w:w="431" w:type="pct"/>
            <w:tcBorders>
              <w:top w:val="nil"/>
              <w:bottom w:val="nil"/>
            </w:tcBorders>
            <w:shd w:val="clear" w:color="auto" w:fill="auto"/>
            <w:vAlign w:val="center"/>
          </w:tcPr>
          <w:p w14:paraId="4A3BA710"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MSK-8/1</w:t>
            </w:r>
          </w:p>
        </w:tc>
        <w:tc>
          <w:tcPr>
            <w:tcW w:w="1081" w:type="pct"/>
            <w:tcBorders>
              <w:top w:val="nil"/>
              <w:bottom w:val="nil"/>
            </w:tcBorders>
            <w:shd w:val="clear" w:color="auto" w:fill="auto"/>
            <w:vAlign w:val="center"/>
          </w:tcPr>
          <w:p w14:paraId="6D84F30B"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t>Biotite gneiss with garnet and sulfide mineralization</w:t>
            </w:r>
          </w:p>
        </w:tc>
        <w:tc>
          <w:tcPr>
            <w:tcW w:w="376" w:type="pct"/>
            <w:tcBorders>
              <w:top w:val="nil"/>
              <w:bottom w:val="nil"/>
            </w:tcBorders>
            <w:shd w:val="clear" w:color="auto" w:fill="auto"/>
            <w:vAlign w:val="center"/>
          </w:tcPr>
          <w:p w14:paraId="206CCBD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2,204</w:t>
            </w:r>
          </w:p>
        </w:tc>
        <w:tc>
          <w:tcPr>
            <w:tcW w:w="376" w:type="pct"/>
            <w:tcBorders>
              <w:top w:val="nil"/>
              <w:bottom w:val="nil"/>
            </w:tcBorders>
            <w:shd w:val="clear" w:color="auto" w:fill="auto"/>
            <w:vAlign w:val="center"/>
          </w:tcPr>
          <w:p w14:paraId="08D568E7"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13,048</w:t>
            </w:r>
          </w:p>
        </w:tc>
        <w:tc>
          <w:tcPr>
            <w:tcW w:w="620" w:type="pct"/>
            <w:tcBorders>
              <w:top w:val="nil"/>
              <w:bottom w:val="nil"/>
            </w:tcBorders>
            <w:shd w:val="clear" w:color="auto" w:fill="auto"/>
            <w:vAlign w:val="center"/>
          </w:tcPr>
          <w:p w14:paraId="7E261F4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0,1017</w:t>
            </w:r>
          </w:p>
        </w:tc>
        <w:tc>
          <w:tcPr>
            <w:tcW w:w="609" w:type="pct"/>
            <w:tcBorders>
              <w:top w:val="nil"/>
              <w:bottom w:val="nil"/>
            </w:tcBorders>
            <w:shd w:val="clear" w:color="auto" w:fill="auto"/>
            <w:vAlign w:val="center"/>
          </w:tcPr>
          <w:p w14:paraId="178C1F2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0,510849</w:t>
            </w:r>
          </w:p>
        </w:tc>
        <w:tc>
          <w:tcPr>
            <w:tcW w:w="289" w:type="pct"/>
            <w:tcBorders>
              <w:top w:val="nil"/>
              <w:bottom w:val="nil"/>
            </w:tcBorders>
            <w:shd w:val="clear" w:color="auto" w:fill="auto"/>
            <w:vAlign w:val="center"/>
          </w:tcPr>
          <w:p w14:paraId="7593BB9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w:t>
            </w:r>
          </w:p>
        </w:tc>
        <w:tc>
          <w:tcPr>
            <w:tcW w:w="305" w:type="pct"/>
            <w:tcBorders>
              <w:top w:val="nil"/>
              <w:bottom w:val="nil"/>
            </w:tcBorders>
            <w:shd w:val="clear" w:color="auto" w:fill="auto"/>
            <w:vAlign w:val="center"/>
          </w:tcPr>
          <w:p w14:paraId="3F914276"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42AF8D32"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+0.7</w:t>
            </w:r>
          </w:p>
        </w:tc>
        <w:tc>
          <w:tcPr>
            <w:tcW w:w="320" w:type="pct"/>
            <w:tcBorders>
              <w:top w:val="nil"/>
              <w:bottom w:val="nil"/>
              <w:right w:val="single" w:sz="4" w:space="0" w:color="auto"/>
            </w:tcBorders>
            <w:shd w:val="clear" w:color="auto" w:fill="auto"/>
            <w:vAlign w:val="center"/>
          </w:tcPr>
          <w:p w14:paraId="63C8995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3114</w:t>
            </w:r>
          </w:p>
        </w:tc>
      </w:tr>
      <w:tr w:rsidR="00E40DB5" w:rsidRPr="00AE4620" w14:paraId="24801A4C" w14:textId="77777777" w:rsidTr="00E40DB5">
        <w:trPr>
          <w:trHeight w:val="300"/>
        </w:trPr>
        <w:tc>
          <w:tcPr>
            <w:tcW w:w="215" w:type="pct"/>
            <w:tcBorders>
              <w:top w:val="nil"/>
              <w:left w:val="single" w:sz="4" w:space="0" w:color="auto"/>
              <w:bottom w:val="nil"/>
            </w:tcBorders>
            <w:shd w:val="clear" w:color="auto" w:fill="auto"/>
            <w:vAlign w:val="center"/>
          </w:tcPr>
          <w:p w14:paraId="46A30D8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37</w:t>
            </w:r>
          </w:p>
        </w:tc>
        <w:tc>
          <w:tcPr>
            <w:tcW w:w="431" w:type="pct"/>
            <w:tcBorders>
              <w:top w:val="nil"/>
              <w:bottom w:val="nil"/>
            </w:tcBorders>
            <w:shd w:val="clear" w:color="auto" w:fill="auto"/>
            <w:vAlign w:val="center"/>
          </w:tcPr>
          <w:p w14:paraId="784A9F20"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MSK-13/1</w:t>
            </w:r>
          </w:p>
        </w:tc>
        <w:tc>
          <w:tcPr>
            <w:tcW w:w="1081" w:type="pct"/>
            <w:tcBorders>
              <w:top w:val="nil"/>
              <w:bottom w:val="nil"/>
            </w:tcBorders>
            <w:shd w:val="clear" w:color="auto" w:fill="auto"/>
            <w:vAlign w:val="center"/>
          </w:tcPr>
          <w:p w14:paraId="61C77979"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t xml:space="preserve">Garnet-staurolite-biotite gneiss with kyanite </w:t>
            </w:r>
          </w:p>
        </w:tc>
        <w:tc>
          <w:tcPr>
            <w:tcW w:w="376" w:type="pct"/>
            <w:tcBorders>
              <w:top w:val="nil"/>
              <w:bottom w:val="nil"/>
            </w:tcBorders>
            <w:shd w:val="clear" w:color="auto" w:fill="auto"/>
            <w:vAlign w:val="center"/>
          </w:tcPr>
          <w:p w14:paraId="3C8BF1B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2,736</w:t>
            </w:r>
          </w:p>
        </w:tc>
        <w:tc>
          <w:tcPr>
            <w:tcW w:w="376" w:type="pct"/>
            <w:tcBorders>
              <w:top w:val="nil"/>
              <w:bottom w:val="nil"/>
            </w:tcBorders>
            <w:shd w:val="clear" w:color="auto" w:fill="auto"/>
            <w:vAlign w:val="center"/>
          </w:tcPr>
          <w:p w14:paraId="5FC4123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12,328</w:t>
            </w:r>
          </w:p>
        </w:tc>
        <w:tc>
          <w:tcPr>
            <w:tcW w:w="620" w:type="pct"/>
            <w:tcBorders>
              <w:top w:val="nil"/>
              <w:bottom w:val="nil"/>
            </w:tcBorders>
            <w:shd w:val="clear" w:color="auto" w:fill="auto"/>
            <w:vAlign w:val="center"/>
          </w:tcPr>
          <w:p w14:paraId="7FFC2FB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0,1041</w:t>
            </w:r>
          </w:p>
        </w:tc>
        <w:tc>
          <w:tcPr>
            <w:tcW w:w="609" w:type="pct"/>
            <w:tcBorders>
              <w:top w:val="nil"/>
              <w:bottom w:val="nil"/>
            </w:tcBorders>
            <w:shd w:val="clear" w:color="auto" w:fill="auto"/>
            <w:vAlign w:val="center"/>
          </w:tcPr>
          <w:p w14:paraId="08C0120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0,510887</w:t>
            </w:r>
          </w:p>
        </w:tc>
        <w:tc>
          <w:tcPr>
            <w:tcW w:w="289" w:type="pct"/>
            <w:tcBorders>
              <w:top w:val="nil"/>
              <w:bottom w:val="nil"/>
            </w:tcBorders>
            <w:shd w:val="clear" w:color="auto" w:fill="auto"/>
            <w:vAlign w:val="center"/>
          </w:tcPr>
          <w:p w14:paraId="4B8011A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10</w:t>
            </w:r>
          </w:p>
        </w:tc>
        <w:tc>
          <w:tcPr>
            <w:tcW w:w="305" w:type="pct"/>
            <w:tcBorders>
              <w:top w:val="nil"/>
              <w:bottom w:val="nil"/>
            </w:tcBorders>
            <w:shd w:val="clear" w:color="auto" w:fill="auto"/>
            <w:vAlign w:val="center"/>
          </w:tcPr>
          <w:p w14:paraId="0B32D4BF"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38184E06"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+0.6</w:t>
            </w:r>
          </w:p>
        </w:tc>
        <w:tc>
          <w:tcPr>
            <w:tcW w:w="320" w:type="pct"/>
            <w:tcBorders>
              <w:top w:val="nil"/>
              <w:bottom w:val="nil"/>
              <w:right w:val="single" w:sz="4" w:space="0" w:color="auto"/>
            </w:tcBorders>
            <w:shd w:val="clear" w:color="auto" w:fill="auto"/>
            <w:vAlign w:val="center"/>
          </w:tcPr>
          <w:p w14:paraId="1775FD3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3129</w:t>
            </w:r>
          </w:p>
        </w:tc>
      </w:tr>
      <w:tr w:rsidR="00E40DB5" w:rsidRPr="00AE4620" w14:paraId="6BD75D4C" w14:textId="77777777" w:rsidTr="00E40DB5">
        <w:trPr>
          <w:trHeight w:val="300"/>
        </w:trPr>
        <w:tc>
          <w:tcPr>
            <w:tcW w:w="215" w:type="pct"/>
            <w:tcBorders>
              <w:top w:val="nil"/>
              <w:left w:val="single" w:sz="4" w:space="0" w:color="auto"/>
              <w:bottom w:val="nil"/>
            </w:tcBorders>
            <w:shd w:val="clear" w:color="auto" w:fill="auto"/>
            <w:vAlign w:val="center"/>
          </w:tcPr>
          <w:p w14:paraId="617D9DF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38</w:t>
            </w:r>
          </w:p>
        </w:tc>
        <w:tc>
          <w:tcPr>
            <w:tcW w:w="431" w:type="pct"/>
            <w:tcBorders>
              <w:top w:val="nil"/>
              <w:bottom w:val="nil"/>
            </w:tcBorders>
            <w:shd w:val="clear" w:color="auto" w:fill="auto"/>
            <w:vAlign w:val="center"/>
          </w:tcPr>
          <w:p w14:paraId="2B22DE95"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MSK-14/1</w:t>
            </w:r>
          </w:p>
        </w:tc>
        <w:tc>
          <w:tcPr>
            <w:tcW w:w="1081" w:type="pct"/>
            <w:tcBorders>
              <w:top w:val="nil"/>
              <w:bottom w:val="nil"/>
            </w:tcBorders>
            <w:shd w:val="clear" w:color="auto" w:fill="auto"/>
            <w:vAlign w:val="center"/>
          </w:tcPr>
          <w:p w14:paraId="73C1D4A4"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t>G</w:t>
            </w:r>
            <w:r w:rsidRPr="00AE4620">
              <w:rPr>
                <w:rFonts w:ascii="Times New Roman" w:hAnsi="Times New Roman" w:cs="Times New Roman"/>
                <w:sz w:val="18"/>
                <w:szCs w:val="18"/>
              </w:rPr>
              <w:t>rt-bt-</w:t>
            </w:r>
            <w:r w:rsidRPr="00AE4620">
              <w:rPr>
                <w:rFonts w:ascii="Times New Roman" w:hAnsi="Times New Roman" w:cs="Times New Roman"/>
                <w:sz w:val="18"/>
                <w:szCs w:val="18"/>
                <w:lang w:val="en-US"/>
              </w:rPr>
              <w:t>gneiss</w:t>
            </w:r>
          </w:p>
        </w:tc>
        <w:tc>
          <w:tcPr>
            <w:tcW w:w="376" w:type="pct"/>
            <w:tcBorders>
              <w:top w:val="nil"/>
              <w:bottom w:val="nil"/>
            </w:tcBorders>
            <w:shd w:val="clear" w:color="auto" w:fill="auto"/>
            <w:vAlign w:val="center"/>
          </w:tcPr>
          <w:p w14:paraId="6E07819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2,002</w:t>
            </w:r>
          </w:p>
        </w:tc>
        <w:tc>
          <w:tcPr>
            <w:tcW w:w="376" w:type="pct"/>
            <w:tcBorders>
              <w:top w:val="nil"/>
              <w:bottom w:val="nil"/>
            </w:tcBorders>
            <w:shd w:val="clear" w:color="auto" w:fill="auto"/>
            <w:vAlign w:val="center"/>
          </w:tcPr>
          <w:p w14:paraId="3103CBA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16,454</w:t>
            </w:r>
          </w:p>
        </w:tc>
        <w:tc>
          <w:tcPr>
            <w:tcW w:w="620" w:type="pct"/>
            <w:tcBorders>
              <w:top w:val="nil"/>
              <w:bottom w:val="nil"/>
            </w:tcBorders>
            <w:shd w:val="clear" w:color="auto" w:fill="auto"/>
            <w:vAlign w:val="center"/>
          </w:tcPr>
          <w:p w14:paraId="79A9D13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0,1235</w:t>
            </w:r>
          </w:p>
        </w:tc>
        <w:tc>
          <w:tcPr>
            <w:tcW w:w="609" w:type="pct"/>
            <w:tcBorders>
              <w:top w:val="nil"/>
              <w:bottom w:val="nil"/>
            </w:tcBorders>
            <w:shd w:val="clear" w:color="auto" w:fill="auto"/>
            <w:vAlign w:val="center"/>
          </w:tcPr>
          <w:p w14:paraId="02CC004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0,511305</w:t>
            </w:r>
          </w:p>
        </w:tc>
        <w:tc>
          <w:tcPr>
            <w:tcW w:w="289" w:type="pct"/>
            <w:tcBorders>
              <w:top w:val="nil"/>
              <w:bottom w:val="nil"/>
            </w:tcBorders>
            <w:shd w:val="clear" w:color="auto" w:fill="auto"/>
            <w:vAlign w:val="center"/>
          </w:tcPr>
          <w:p w14:paraId="673265F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19</w:t>
            </w:r>
          </w:p>
        </w:tc>
        <w:tc>
          <w:tcPr>
            <w:tcW w:w="305" w:type="pct"/>
            <w:tcBorders>
              <w:top w:val="nil"/>
              <w:bottom w:val="nil"/>
            </w:tcBorders>
            <w:shd w:val="clear" w:color="auto" w:fill="auto"/>
            <w:vAlign w:val="center"/>
          </w:tcPr>
          <w:p w14:paraId="137FE42C"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2C61321E"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+1.4</w:t>
            </w:r>
          </w:p>
        </w:tc>
        <w:tc>
          <w:tcPr>
            <w:tcW w:w="320" w:type="pct"/>
            <w:tcBorders>
              <w:top w:val="nil"/>
              <w:bottom w:val="nil"/>
              <w:right w:val="single" w:sz="4" w:space="0" w:color="auto"/>
            </w:tcBorders>
            <w:shd w:val="clear" w:color="auto" w:fill="auto"/>
            <w:vAlign w:val="center"/>
          </w:tcPr>
          <w:p w14:paraId="27CC8357"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3101</w:t>
            </w:r>
          </w:p>
        </w:tc>
      </w:tr>
      <w:tr w:rsidR="00E40DB5" w:rsidRPr="00AE4620" w14:paraId="0A106B3B" w14:textId="77777777" w:rsidTr="00E40DB5">
        <w:trPr>
          <w:trHeight w:val="300"/>
        </w:trPr>
        <w:tc>
          <w:tcPr>
            <w:tcW w:w="215" w:type="pct"/>
            <w:tcBorders>
              <w:top w:val="nil"/>
              <w:left w:val="single" w:sz="4" w:space="0" w:color="auto"/>
              <w:bottom w:val="nil"/>
            </w:tcBorders>
            <w:shd w:val="clear" w:color="auto" w:fill="auto"/>
            <w:vAlign w:val="center"/>
          </w:tcPr>
          <w:p w14:paraId="40230B6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39</w:t>
            </w:r>
          </w:p>
        </w:tc>
        <w:tc>
          <w:tcPr>
            <w:tcW w:w="431" w:type="pct"/>
            <w:tcBorders>
              <w:top w:val="nil"/>
              <w:bottom w:val="nil"/>
            </w:tcBorders>
            <w:shd w:val="clear" w:color="auto" w:fill="auto"/>
            <w:vAlign w:val="center"/>
          </w:tcPr>
          <w:p w14:paraId="1B78F2FE"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MSK-17/1</w:t>
            </w:r>
          </w:p>
        </w:tc>
        <w:tc>
          <w:tcPr>
            <w:tcW w:w="1081" w:type="pct"/>
            <w:tcBorders>
              <w:top w:val="nil"/>
              <w:bottom w:val="nil"/>
            </w:tcBorders>
            <w:shd w:val="clear" w:color="auto" w:fill="auto"/>
            <w:vAlign w:val="center"/>
          </w:tcPr>
          <w:p w14:paraId="0A0EB0D3" w14:textId="77777777" w:rsidR="00E40DB5" w:rsidRPr="00AE4620" w:rsidRDefault="00E40DB5" w:rsidP="00E62EF8">
            <w:pPr>
              <w:spacing w:after="0" w:line="480" w:lineRule="auto"/>
              <w:rPr>
                <w:rFonts w:ascii="Times New Roman" w:hAnsi="Times New Roman" w:cs="Times New Roman"/>
                <w:sz w:val="18"/>
                <w:szCs w:val="18"/>
              </w:rPr>
            </w:pPr>
            <w:r w:rsidRPr="00AE4620">
              <w:rPr>
                <w:rFonts w:ascii="Times New Roman" w:hAnsi="Times New Roman" w:cs="Times New Roman"/>
                <w:sz w:val="18"/>
                <w:szCs w:val="18"/>
                <w:lang w:val="en-US"/>
              </w:rPr>
              <w:t>Biotite gneiss</w:t>
            </w:r>
            <w:r w:rsidRPr="00AE4620">
              <w:rPr>
                <w:rFonts w:ascii="Times New Roman" w:hAnsi="Times New Roman" w:cs="Times New Roman"/>
                <w:sz w:val="18"/>
                <w:szCs w:val="18"/>
              </w:rPr>
              <w:t xml:space="preserve"> </w:t>
            </w:r>
            <w:r w:rsidRPr="00AE4620">
              <w:rPr>
                <w:rFonts w:ascii="Times New Roman" w:hAnsi="Times New Roman" w:cs="Times New Roman"/>
                <w:sz w:val="18"/>
                <w:szCs w:val="18"/>
                <w:lang w:val="en-US"/>
              </w:rPr>
              <w:t>with garnet</w:t>
            </w:r>
          </w:p>
        </w:tc>
        <w:tc>
          <w:tcPr>
            <w:tcW w:w="376" w:type="pct"/>
            <w:tcBorders>
              <w:top w:val="nil"/>
              <w:bottom w:val="nil"/>
            </w:tcBorders>
            <w:shd w:val="clear" w:color="auto" w:fill="auto"/>
            <w:vAlign w:val="center"/>
          </w:tcPr>
          <w:p w14:paraId="70A24B1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2,698</w:t>
            </w:r>
          </w:p>
        </w:tc>
        <w:tc>
          <w:tcPr>
            <w:tcW w:w="376" w:type="pct"/>
            <w:tcBorders>
              <w:top w:val="nil"/>
              <w:bottom w:val="nil"/>
            </w:tcBorders>
            <w:shd w:val="clear" w:color="auto" w:fill="auto"/>
            <w:vAlign w:val="center"/>
          </w:tcPr>
          <w:p w14:paraId="1D28AE2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13,583</w:t>
            </w:r>
          </w:p>
        </w:tc>
        <w:tc>
          <w:tcPr>
            <w:tcW w:w="620" w:type="pct"/>
            <w:tcBorders>
              <w:top w:val="nil"/>
              <w:bottom w:val="nil"/>
            </w:tcBorders>
            <w:shd w:val="clear" w:color="auto" w:fill="auto"/>
            <w:vAlign w:val="center"/>
          </w:tcPr>
          <w:p w14:paraId="3CAD78D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0,1132</w:t>
            </w:r>
          </w:p>
        </w:tc>
        <w:tc>
          <w:tcPr>
            <w:tcW w:w="609" w:type="pct"/>
            <w:tcBorders>
              <w:top w:val="nil"/>
              <w:bottom w:val="nil"/>
            </w:tcBorders>
            <w:shd w:val="clear" w:color="auto" w:fill="auto"/>
            <w:vAlign w:val="center"/>
          </w:tcPr>
          <w:p w14:paraId="6600A65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0,510975</w:t>
            </w:r>
          </w:p>
        </w:tc>
        <w:tc>
          <w:tcPr>
            <w:tcW w:w="289" w:type="pct"/>
            <w:tcBorders>
              <w:top w:val="nil"/>
              <w:bottom w:val="nil"/>
            </w:tcBorders>
            <w:shd w:val="clear" w:color="auto" w:fill="auto"/>
            <w:vAlign w:val="center"/>
          </w:tcPr>
          <w:p w14:paraId="41F95AB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21</w:t>
            </w:r>
          </w:p>
        </w:tc>
        <w:tc>
          <w:tcPr>
            <w:tcW w:w="305" w:type="pct"/>
            <w:tcBorders>
              <w:top w:val="nil"/>
              <w:bottom w:val="nil"/>
            </w:tcBorders>
            <w:shd w:val="clear" w:color="auto" w:fill="auto"/>
            <w:vAlign w:val="center"/>
          </w:tcPr>
          <w:p w14:paraId="161966BD"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67870EBD"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-1.2</w:t>
            </w:r>
          </w:p>
        </w:tc>
        <w:tc>
          <w:tcPr>
            <w:tcW w:w="320" w:type="pct"/>
            <w:tcBorders>
              <w:top w:val="nil"/>
              <w:bottom w:val="nil"/>
              <w:right w:val="single" w:sz="4" w:space="0" w:color="auto"/>
            </w:tcBorders>
            <w:shd w:val="clear" w:color="auto" w:fill="auto"/>
            <w:vAlign w:val="center"/>
          </w:tcPr>
          <w:p w14:paraId="434D5DB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3279</w:t>
            </w:r>
          </w:p>
        </w:tc>
      </w:tr>
      <w:tr w:rsidR="00E40DB5" w:rsidRPr="00AE4620" w14:paraId="3B53D48B" w14:textId="77777777" w:rsidTr="00E40DB5">
        <w:trPr>
          <w:trHeight w:val="300"/>
        </w:trPr>
        <w:tc>
          <w:tcPr>
            <w:tcW w:w="215" w:type="pct"/>
            <w:tcBorders>
              <w:top w:val="nil"/>
              <w:left w:val="single" w:sz="4" w:space="0" w:color="auto"/>
              <w:bottom w:val="nil"/>
            </w:tcBorders>
            <w:shd w:val="clear" w:color="auto" w:fill="auto"/>
            <w:vAlign w:val="center"/>
          </w:tcPr>
          <w:p w14:paraId="32EE69B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40</w:t>
            </w:r>
          </w:p>
        </w:tc>
        <w:tc>
          <w:tcPr>
            <w:tcW w:w="431" w:type="pct"/>
            <w:tcBorders>
              <w:top w:val="nil"/>
              <w:bottom w:val="nil"/>
            </w:tcBorders>
            <w:shd w:val="clear" w:color="auto" w:fill="auto"/>
            <w:vAlign w:val="center"/>
          </w:tcPr>
          <w:p w14:paraId="7F5941B3"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MSK-19/2</w:t>
            </w:r>
          </w:p>
        </w:tc>
        <w:tc>
          <w:tcPr>
            <w:tcW w:w="1081" w:type="pct"/>
            <w:tcBorders>
              <w:top w:val="nil"/>
              <w:bottom w:val="nil"/>
            </w:tcBorders>
            <w:shd w:val="clear" w:color="auto" w:fill="auto"/>
            <w:vAlign w:val="center"/>
          </w:tcPr>
          <w:p w14:paraId="1E3A7C25" w14:textId="77777777" w:rsidR="00E40DB5" w:rsidRPr="00AE4620" w:rsidRDefault="00E40DB5" w:rsidP="00E62EF8">
            <w:pPr>
              <w:spacing w:after="0" w:line="480" w:lineRule="auto"/>
              <w:rPr>
                <w:rFonts w:ascii="Times New Roman" w:hAnsi="Times New Roman" w:cs="Times New Roman"/>
                <w:sz w:val="18"/>
                <w:szCs w:val="18"/>
              </w:rPr>
            </w:pPr>
            <w:r w:rsidRPr="00AE4620">
              <w:rPr>
                <w:rFonts w:ascii="Times New Roman" w:hAnsi="Times New Roman" w:cs="Times New Roman"/>
                <w:sz w:val="18"/>
                <w:szCs w:val="18"/>
                <w:lang w:val="en-US"/>
              </w:rPr>
              <w:t>Garnet-biotite-staurolite gneiss</w:t>
            </w:r>
          </w:p>
        </w:tc>
        <w:tc>
          <w:tcPr>
            <w:tcW w:w="376" w:type="pct"/>
            <w:tcBorders>
              <w:top w:val="nil"/>
              <w:bottom w:val="nil"/>
            </w:tcBorders>
            <w:shd w:val="clear" w:color="auto" w:fill="auto"/>
            <w:vAlign w:val="center"/>
          </w:tcPr>
          <w:p w14:paraId="44B964B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3,913</w:t>
            </w:r>
          </w:p>
        </w:tc>
        <w:tc>
          <w:tcPr>
            <w:tcW w:w="376" w:type="pct"/>
            <w:tcBorders>
              <w:top w:val="nil"/>
              <w:bottom w:val="nil"/>
            </w:tcBorders>
            <w:shd w:val="clear" w:color="auto" w:fill="auto"/>
            <w:vAlign w:val="center"/>
          </w:tcPr>
          <w:p w14:paraId="1758BE8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21,892</w:t>
            </w:r>
          </w:p>
        </w:tc>
        <w:tc>
          <w:tcPr>
            <w:tcW w:w="620" w:type="pct"/>
            <w:tcBorders>
              <w:top w:val="nil"/>
              <w:bottom w:val="nil"/>
            </w:tcBorders>
            <w:shd w:val="clear" w:color="auto" w:fill="auto"/>
            <w:vAlign w:val="center"/>
          </w:tcPr>
          <w:p w14:paraId="429328C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0,1080</w:t>
            </w:r>
          </w:p>
        </w:tc>
        <w:tc>
          <w:tcPr>
            <w:tcW w:w="609" w:type="pct"/>
            <w:tcBorders>
              <w:top w:val="nil"/>
              <w:bottom w:val="nil"/>
            </w:tcBorders>
            <w:shd w:val="clear" w:color="auto" w:fill="auto"/>
            <w:vAlign w:val="center"/>
          </w:tcPr>
          <w:p w14:paraId="22900FF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0,511036</w:t>
            </w:r>
          </w:p>
        </w:tc>
        <w:tc>
          <w:tcPr>
            <w:tcW w:w="289" w:type="pct"/>
            <w:tcBorders>
              <w:top w:val="nil"/>
              <w:bottom w:val="nil"/>
            </w:tcBorders>
            <w:shd w:val="clear" w:color="auto" w:fill="auto"/>
            <w:vAlign w:val="center"/>
          </w:tcPr>
          <w:p w14:paraId="0BC06C7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5</w:t>
            </w:r>
          </w:p>
        </w:tc>
        <w:tc>
          <w:tcPr>
            <w:tcW w:w="305" w:type="pct"/>
            <w:tcBorders>
              <w:top w:val="nil"/>
              <w:bottom w:val="nil"/>
            </w:tcBorders>
            <w:shd w:val="clear" w:color="auto" w:fill="auto"/>
            <w:vAlign w:val="center"/>
          </w:tcPr>
          <w:p w14:paraId="700ECC60"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970</w:t>
            </w:r>
          </w:p>
        </w:tc>
        <w:tc>
          <w:tcPr>
            <w:tcW w:w="378" w:type="pct"/>
            <w:tcBorders>
              <w:top w:val="nil"/>
              <w:bottom w:val="nil"/>
            </w:tcBorders>
            <w:shd w:val="clear" w:color="auto" w:fill="auto"/>
            <w:vAlign w:val="center"/>
          </w:tcPr>
          <w:p w14:paraId="02C37E55"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+2.7</w:t>
            </w:r>
          </w:p>
        </w:tc>
        <w:tc>
          <w:tcPr>
            <w:tcW w:w="320" w:type="pct"/>
            <w:tcBorders>
              <w:top w:val="nil"/>
              <w:bottom w:val="nil"/>
              <w:right w:val="single" w:sz="4" w:space="0" w:color="auto"/>
            </w:tcBorders>
            <w:shd w:val="clear" w:color="auto" w:fill="auto"/>
            <w:vAlign w:val="center"/>
          </w:tcPr>
          <w:p w14:paraId="20D2354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3032</w:t>
            </w:r>
          </w:p>
        </w:tc>
      </w:tr>
      <w:tr w:rsidR="00E40DB5" w:rsidRPr="00AE4620" w14:paraId="19931D7A" w14:textId="77777777" w:rsidTr="00E40DB5">
        <w:trPr>
          <w:trHeight w:val="300"/>
        </w:trPr>
        <w:tc>
          <w:tcPr>
            <w:tcW w:w="215" w:type="pct"/>
            <w:tcBorders>
              <w:top w:val="nil"/>
              <w:left w:val="single" w:sz="4" w:space="0" w:color="auto"/>
              <w:bottom w:val="nil"/>
            </w:tcBorders>
            <w:shd w:val="clear" w:color="auto" w:fill="auto"/>
            <w:vAlign w:val="center"/>
          </w:tcPr>
          <w:p w14:paraId="1A0DB5D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41</w:t>
            </w:r>
          </w:p>
        </w:tc>
        <w:tc>
          <w:tcPr>
            <w:tcW w:w="431" w:type="pct"/>
            <w:tcBorders>
              <w:top w:val="nil"/>
              <w:bottom w:val="nil"/>
            </w:tcBorders>
            <w:shd w:val="clear" w:color="auto" w:fill="auto"/>
            <w:vAlign w:val="center"/>
          </w:tcPr>
          <w:p w14:paraId="1B0678D7"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MSK-20/1</w:t>
            </w:r>
          </w:p>
        </w:tc>
        <w:tc>
          <w:tcPr>
            <w:tcW w:w="1081" w:type="pct"/>
            <w:tcBorders>
              <w:top w:val="nil"/>
              <w:bottom w:val="nil"/>
            </w:tcBorders>
            <w:shd w:val="clear" w:color="auto" w:fill="auto"/>
            <w:vAlign w:val="center"/>
          </w:tcPr>
          <w:p w14:paraId="62568142"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t xml:space="preserve">Amphibolite with garnet and sulfide mineralization (from a lens) </w:t>
            </w:r>
          </w:p>
        </w:tc>
        <w:tc>
          <w:tcPr>
            <w:tcW w:w="376" w:type="pct"/>
            <w:tcBorders>
              <w:top w:val="nil"/>
              <w:bottom w:val="nil"/>
            </w:tcBorders>
            <w:shd w:val="clear" w:color="auto" w:fill="auto"/>
            <w:vAlign w:val="center"/>
          </w:tcPr>
          <w:p w14:paraId="2BA9A0D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5,259</w:t>
            </w:r>
          </w:p>
        </w:tc>
        <w:tc>
          <w:tcPr>
            <w:tcW w:w="376" w:type="pct"/>
            <w:tcBorders>
              <w:top w:val="nil"/>
              <w:bottom w:val="nil"/>
            </w:tcBorders>
            <w:shd w:val="clear" w:color="auto" w:fill="auto"/>
            <w:vAlign w:val="center"/>
          </w:tcPr>
          <w:p w14:paraId="258B0B4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32,952</w:t>
            </w:r>
          </w:p>
        </w:tc>
        <w:tc>
          <w:tcPr>
            <w:tcW w:w="620" w:type="pct"/>
            <w:tcBorders>
              <w:top w:val="nil"/>
              <w:bottom w:val="nil"/>
            </w:tcBorders>
            <w:shd w:val="clear" w:color="auto" w:fill="auto"/>
            <w:vAlign w:val="center"/>
          </w:tcPr>
          <w:p w14:paraId="623B7F3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0,0965</w:t>
            </w:r>
          </w:p>
        </w:tc>
        <w:tc>
          <w:tcPr>
            <w:tcW w:w="609" w:type="pct"/>
            <w:tcBorders>
              <w:top w:val="nil"/>
              <w:bottom w:val="nil"/>
            </w:tcBorders>
            <w:shd w:val="clear" w:color="auto" w:fill="auto"/>
            <w:vAlign w:val="center"/>
          </w:tcPr>
          <w:p w14:paraId="1F8C99E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0,510704</w:t>
            </w:r>
          </w:p>
        </w:tc>
        <w:tc>
          <w:tcPr>
            <w:tcW w:w="289" w:type="pct"/>
            <w:tcBorders>
              <w:top w:val="nil"/>
              <w:bottom w:val="nil"/>
            </w:tcBorders>
            <w:shd w:val="clear" w:color="auto" w:fill="auto"/>
            <w:vAlign w:val="center"/>
          </w:tcPr>
          <w:p w14:paraId="6FF917D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10</w:t>
            </w:r>
          </w:p>
        </w:tc>
        <w:tc>
          <w:tcPr>
            <w:tcW w:w="305" w:type="pct"/>
            <w:tcBorders>
              <w:top w:val="nil"/>
              <w:bottom w:val="nil"/>
            </w:tcBorders>
            <w:shd w:val="clear" w:color="auto" w:fill="auto"/>
            <w:vAlign w:val="center"/>
          </w:tcPr>
          <w:p w14:paraId="4214AD02"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2E3E032A"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+0.2</w:t>
            </w:r>
          </w:p>
        </w:tc>
        <w:tc>
          <w:tcPr>
            <w:tcW w:w="320" w:type="pct"/>
            <w:tcBorders>
              <w:top w:val="nil"/>
              <w:bottom w:val="nil"/>
              <w:right w:val="single" w:sz="4" w:space="0" w:color="auto"/>
            </w:tcBorders>
            <w:shd w:val="clear" w:color="auto" w:fill="auto"/>
            <w:vAlign w:val="center"/>
          </w:tcPr>
          <w:p w14:paraId="1C0C292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3162</w:t>
            </w:r>
          </w:p>
        </w:tc>
      </w:tr>
      <w:tr w:rsidR="00E40DB5" w:rsidRPr="00AE4620" w14:paraId="359BA8CE" w14:textId="77777777" w:rsidTr="00E40DB5">
        <w:trPr>
          <w:trHeight w:val="300"/>
        </w:trPr>
        <w:tc>
          <w:tcPr>
            <w:tcW w:w="215" w:type="pct"/>
            <w:tcBorders>
              <w:top w:val="nil"/>
              <w:left w:val="single" w:sz="4" w:space="0" w:color="auto"/>
              <w:bottom w:val="nil"/>
            </w:tcBorders>
            <w:shd w:val="clear" w:color="auto" w:fill="auto"/>
            <w:vAlign w:val="center"/>
          </w:tcPr>
          <w:p w14:paraId="3BDE8B2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42</w:t>
            </w:r>
          </w:p>
        </w:tc>
        <w:tc>
          <w:tcPr>
            <w:tcW w:w="431" w:type="pct"/>
            <w:tcBorders>
              <w:top w:val="nil"/>
              <w:bottom w:val="nil"/>
            </w:tcBorders>
            <w:shd w:val="clear" w:color="auto" w:fill="auto"/>
            <w:vAlign w:val="center"/>
          </w:tcPr>
          <w:p w14:paraId="638DACC9"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MSK-24/1</w:t>
            </w:r>
          </w:p>
        </w:tc>
        <w:tc>
          <w:tcPr>
            <w:tcW w:w="1081" w:type="pct"/>
            <w:tcBorders>
              <w:top w:val="nil"/>
              <w:bottom w:val="nil"/>
            </w:tcBorders>
            <w:shd w:val="clear" w:color="auto" w:fill="auto"/>
            <w:vAlign w:val="center"/>
          </w:tcPr>
          <w:p w14:paraId="4D2A95C0"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rPr>
              <w:t>Bt-Px</w:t>
            </w:r>
            <w:r w:rsidRPr="00AE4620">
              <w:rPr>
                <w:rFonts w:ascii="Times New Roman" w:hAnsi="Times New Roman" w:cs="Times New Roman"/>
                <w:sz w:val="18"/>
                <w:szCs w:val="18"/>
                <w:lang w:val="en-US"/>
              </w:rPr>
              <w:t xml:space="preserve"> gneiss</w:t>
            </w:r>
          </w:p>
        </w:tc>
        <w:tc>
          <w:tcPr>
            <w:tcW w:w="376" w:type="pct"/>
            <w:tcBorders>
              <w:top w:val="nil"/>
              <w:bottom w:val="nil"/>
            </w:tcBorders>
            <w:shd w:val="clear" w:color="auto" w:fill="auto"/>
            <w:vAlign w:val="center"/>
          </w:tcPr>
          <w:p w14:paraId="75BFD4D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7,532</w:t>
            </w:r>
          </w:p>
        </w:tc>
        <w:tc>
          <w:tcPr>
            <w:tcW w:w="376" w:type="pct"/>
            <w:tcBorders>
              <w:top w:val="nil"/>
              <w:bottom w:val="nil"/>
            </w:tcBorders>
            <w:shd w:val="clear" w:color="auto" w:fill="auto"/>
            <w:vAlign w:val="center"/>
          </w:tcPr>
          <w:p w14:paraId="5B544F9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41,578</w:t>
            </w:r>
          </w:p>
        </w:tc>
        <w:tc>
          <w:tcPr>
            <w:tcW w:w="620" w:type="pct"/>
            <w:tcBorders>
              <w:top w:val="nil"/>
              <w:bottom w:val="nil"/>
            </w:tcBorders>
            <w:shd w:val="clear" w:color="auto" w:fill="auto"/>
            <w:vAlign w:val="center"/>
          </w:tcPr>
          <w:p w14:paraId="4C7EECE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0,1095</w:t>
            </w:r>
          </w:p>
        </w:tc>
        <w:tc>
          <w:tcPr>
            <w:tcW w:w="609" w:type="pct"/>
            <w:tcBorders>
              <w:top w:val="nil"/>
              <w:bottom w:val="nil"/>
            </w:tcBorders>
            <w:shd w:val="clear" w:color="auto" w:fill="auto"/>
            <w:vAlign w:val="center"/>
          </w:tcPr>
          <w:p w14:paraId="3C538D4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0,511047</w:t>
            </w:r>
          </w:p>
        </w:tc>
        <w:tc>
          <w:tcPr>
            <w:tcW w:w="289" w:type="pct"/>
            <w:tcBorders>
              <w:top w:val="nil"/>
              <w:bottom w:val="nil"/>
            </w:tcBorders>
            <w:shd w:val="clear" w:color="auto" w:fill="auto"/>
            <w:vAlign w:val="center"/>
          </w:tcPr>
          <w:p w14:paraId="6C60709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10</w:t>
            </w:r>
          </w:p>
        </w:tc>
        <w:tc>
          <w:tcPr>
            <w:tcW w:w="305" w:type="pct"/>
            <w:tcBorders>
              <w:top w:val="nil"/>
              <w:bottom w:val="nil"/>
            </w:tcBorders>
            <w:shd w:val="clear" w:color="auto" w:fill="auto"/>
            <w:vAlign w:val="center"/>
          </w:tcPr>
          <w:p w14:paraId="4ACCB589"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2A5D30B2"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+1.7</w:t>
            </w:r>
          </w:p>
        </w:tc>
        <w:tc>
          <w:tcPr>
            <w:tcW w:w="320" w:type="pct"/>
            <w:tcBorders>
              <w:top w:val="nil"/>
              <w:bottom w:val="nil"/>
              <w:right w:val="single" w:sz="4" w:space="0" w:color="auto"/>
            </w:tcBorders>
            <w:shd w:val="clear" w:color="auto" w:fill="auto"/>
            <w:vAlign w:val="center"/>
          </w:tcPr>
          <w:p w14:paraId="5421F40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3060</w:t>
            </w:r>
          </w:p>
        </w:tc>
      </w:tr>
      <w:tr w:rsidR="00E40DB5" w:rsidRPr="00AE4620" w14:paraId="38FEF696" w14:textId="77777777" w:rsidTr="00E40DB5">
        <w:trPr>
          <w:trHeight w:val="300"/>
        </w:trPr>
        <w:tc>
          <w:tcPr>
            <w:tcW w:w="215" w:type="pct"/>
            <w:tcBorders>
              <w:top w:val="nil"/>
              <w:left w:val="single" w:sz="4" w:space="0" w:color="auto"/>
              <w:bottom w:val="nil"/>
            </w:tcBorders>
            <w:shd w:val="clear" w:color="auto" w:fill="auto"/>
            <w:vAlign w:val="center"/>
          </w:tcPr>
          <w:p w14:paraId="2FA7AEC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43</w:t>
            </w:r>
          </w:p>
        </w:tc>
        <w:tc>
          <w:tcPr>
            <w:tcW w:w="431" w:type="pct"/>
            <w:tcBorders>
              <w:top w:val="nil"/>
              <w:bottom w:val="nil"/>
            </w:tcBorders>
            <w:shd w:val="clear" w:color="auto" w:fill="auto"/>
            <w:vAlign w:val="center"/>
          </w:tcPr>
          <w:p w14:paraId="4EE87D6E"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MSK-26/1</w:t>
            </w:r>
          </w:p>
        </w:tc>
        <w:tc>
          <w:tcPr>
            <w:tcW w:w="1081" w:type="pct"/>
            <w:tcBorders>
              <w:top w:val="nil"/>
              <w:bottom w:val="nil"/>
            </w:tcBorders>
            <w:shd w:val="clear" w:color="auto" w:fill="auto"/>
            <w:vAlign w:val="center"/>
          </w:tcPr>
          <w:p w14:paraId="4820B1D6" w14:textId="77777777" w:rsidR="00E40DB5" w:rsidRPr="00AE4620" w:rsidRDefault="00E40DB5" w:rsidP="00E62EF8">
            <w:pPr>
              <w:spacing w:after="0" w:line="480" w:lineRule="auto"/>
              <w:rPr>
                <w:rFonts w:ascii="Times New Roman" w:hAnsi="Times New Roman" w:cs="Times New Roman"/>
                <w:sz w:val="18"/>
                <w:szCs w:val="18"/>
              </w:rPr>
            </w:pPr>
            <w:proofErr w:type="spellStart"/>
            <w:r w:rsidRPr="00AE4620">
              <w:rPr>
                <w:rFonts w:ascii="Times New Roman" w:hAnsi="Times New Roman" w:cs="Times New Roman"/>
                <w:sz w:val="18"/>
                <w:szCs w:val="18"/>
                <w:lang w:val="en-US"/>
              </w:rPr>
              <w:t>Metagabbroids</w:t>
            </w:r>
            <w:proofErr w:type="spellEnd"/>
            <w:r w:rsidRPr="00AE4620">
              <w:rPr>
                <w:rFonts w:ascii="Times New Roman" w:hAnsi="Times New Roman" w:cs="Times New Roman"/>
                <w:sz w:val="18"/>
                <w:szCs w:val="18"/>
              </w:rPr>
              <w:t xml:space="preserve"> (amf-bt </w:t>
            </w:r>
            <w:r w:rsidRPr="00AE4620">
              <w:rPr>
                <w:rFonts w:ascii="Times New Roman" w:hAnsi="Times New Roman" w:cs="Times New Roman"/>
                <w:sz w:val="18"/>
                <w:szCs w:val="18"/>
                <w:lang w:val="en-US"/>
              </w:rPr>
              <w:t>gneisses</w:t>
            </w:r>
            <w:r w:rsidRPr="00AE4620">
              <w:rPr>
                <w:rFonts w:ascii="Times New Roman" w:hAnsi="Times New Roman" w:cs="Times New Roman"/>
                <w:sz w:val="18"/>
                <w:szCs w:val="18"/>
              </w:rPr>
              <w:t>?)</w:t>
            </w:r>
          </w:p>
        </w:tc>
        <w:tc>
          <w:tcPr>
            <w:tcW w:w="376" w:type="pct"/>
            <w:tcBorders>
              <w:top w:val="nil"/>
              <w:bottom w:val="nil"/>
            </w:tcBorders>
            <w:shd w:val="clear" w:color="auto" w:fill="auto"/>
            <w:vAlign w:val="center"/>
          </w:tcPr>
          <w:p w14:paraId="2953468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3,88</w:t>
            </w:r>
          </w:p>
        </w:tc>
        <w:tc>
          <w:tcPr>
            <w:tcW w:w="376" w:type="pct"/>
            <w:tcBorders>
              <w:top w:val="nil"/>
              <w:bottom w:val="nil"/>
            </w:tcBorders>
            <w:shd w:val="clear" w:color="auto" w:fill="auto"/>
            <w:vAlign w:val="center"/>
          </w:tcPr>
          <w:p w14:paraId="7AC525B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25,336</w:t>
            </w:r>
          </w:p>
        </w:tc>
        <w:tc>
          <w:tcPr>
            <w:tcW w:w="620" w:type="pct"/>
            <w:tcBorders>
              <w:top w:val="nil"/>
              <w:bottom w:val="nil"/>
            </w:tcBorders>
            <w:shd w:val="clear" w:color="auto" w:fill="auto"/>
            <w:vAlign w:val="center"/>
          </w:tcPr>
          <w:p w14:paraId="7845EA8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0,0926</w:t>
            </w:r>
          </w:p>
        </w:tc>
        <w:tc>
          <w:tcPr>
            <w:tcW w:w="609" w:type="pct"/>
            <w:tcBorders>
              <w:top w:val="nil"/>
              <w:bottom w:val="nil"/>
            </w:tcBorders>
            <w:shd w:val="clear" w:color="auto" w:fill="auto"/>
            <w:vAlign w:val="center"/>
          </w:tcPr>
          <w:p w14:paraId="2D43044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0,510812</w:t>
            </w:r>
          </w:p>
        </w:tc>
        <w:tc>
          <w:tcPr>
            <w:tcW w:w="289" w:type="pct"/>
            <w:tcBorders>
              <w:top w:val="nil"/>
              <w:bottom w:val="nil"/>
            </w:tcBorders>
            <w:shd w:val="clear" w:color="auto" w:fill="auto"/>
            <w:vAlign w:val="center"/>
          </w:tcPr>
          <w:p w14:paraId="7F08CDE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12</w:t>
            </w:r>
          </w:p>
        </w:tc>
        <w:tc>
          <w:tcPr>
            <w:tcW w:w="305" w:type="pct"/>
            <w:tcBorders>
              <w:top w:val="nil"/>
              <w:bottom w:val="nil"/>
            </w:tcBorders>
            <w:shd w:val="clear" w:color="auto" w:fill="auto"/>
            <w:vAlign w:val="center"/>
          </w:tcPr>
          <w:p w14:paraId="0FD0A94F"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673</w:t>
            </w:r>
          </w:p>
        </w:tc>
        <w:tc>
          <w:tcPr>
            <w:tcW w:w="378" w:type="pct"/>
            <w:tcBorders>
              <w:top w:val="nil"/>
              <w:bottom w:val="nil"/>
            </w:tcBorders>
            <w:shd w:val="clear" w:color="auto" w:fill="auto"/>
            <w:vAlign w:val="center"/>
          </w:tcPr>
          <w:p w14:paraId="52FBF5C5"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+0.2</w:t>
            </w:r>
          </w:p>
        </w:tc>
        <w:tc>
          <w:tcPr>
            <w:tcW w:w="320" w:type="pct"/>
            <w:tcBorders>
              <w:top w:val="nil"/>
              <w:bottom w:val="nil"/>
              <w:right w:val="single" w:sz="4" w:space="0" w:color="auto"/>
            </w:tcBorders>
            <w:shd w:val="clear" w:color="auto" w:fill="auto"/>
            <w:vAlign w:val="center"/>
          </w:tcPr>
          <w:p w14:paraId="271057A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2928</w:t>
            </w:r>
          </w:p>
        </w:tc>
      </w:tr>
      <w:tr w:rsidR="00E40DB5" w:rsidRPr="00AE4620" w14:paraId="230D4477" w14:textId="77777777" w:rsidTr="00E40DB5">
        <w:trPr>
          <w:trHeight w:val="300"/>
        </w:trPr>
        <w:tc>
          <w:tcPr>
            <w:tcW w:w="215" w:type="pct"/>
            <w:tcBorders>
              <w:top w:val="nil"/>
              <w:left w:val="single" w:sz="4" w:space="0" w:color="auto"/>
              <w:bottom w:val="nil"/>
            </w:tcBorders>
            <w:shd w:val="clear" w:color="auto" w:fill="auto"/>
            <w:vAlign w:val="center"/>
          </w:tcPr>
          <w:p w14:paraId="2846A15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lastRenderedPageBreak/>
              <w:t>44</w:t>
            </w:r>
          </w:p>
        </w:tc>
        <w:tc>
          <w:tcPr>
            <w:tcW w:w="431" w:type="pct"/>
            <w:tcBorders>
              <w:top w:val="nil"/>
              <w:bottom w:val="nil"/>
            </w:tcBorders>
            <w:shd w:val="clear" w:color="auto" w:fill="auto"/>
            <w:vAlign w:val="center"/>
          </w:tcPr>
          <w:p w14:paraId="38A7B5E9"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MSK-26/3</w:t>
            </w:r>
          </w:p>
        </w:tc>
        <w:tc>
          <w:tcPr>
            <w:tcW w:w="1081" w:type="pct"/>
            <w:tcBorders>
              <w:top w:val="nil"/>
              <w:bottom w:val="nil"/>
            </w:tcBorders>
            <w:shd w:val="clear" w:color="auto" w:fill="auto"/>
            <w:vAlign w:val="center"/>
          </w:tcPr>
          <w:p w14:paraId="14FA6D6F" w14:textId="77777777" w:rsidR="00E40DB5" w:rsidRPr="00AE4620" w:rsidRDefault="00E40DB5" w:rsidP="00E62EF8">
            <w:pPr>
              <w:spacing w:after="0" w:line="480" w:lineRule="auto"/>
              <w:rPr>
                <w:rFonts w:ascii="Times New Roman" w:hAnsi="Times New Roman" w:cs="Times New Roman"/>
                <w:sz w:val="18"/>
                <w:szCs w:val="18"/>
              </w:rPr>
            </w:pPr>
            <w:proofErr w:type="spellStart"/>
            <w:r w:rsidRPr="00AE4620">
              <w:rPr>
                <w:rFonts w:ascii="Times New Roman" w:hAnsi="Times New Roman" w:cs="Times New Roman"/>
                <w:sz w:val="18"/>
                <w:szCs w:val="18"/>
                <w:lang w:val="en-US"/>
              </w:rPr>
              <w:t>Metagabbroids</w:t>
            </w:r>
            <w:proofErr w:type="spellEnd"/>
            <w:r w:rsidRPr="00AE4620">
              <w:rPr>
                <w:rFonts w:ascii="Times New Roman" w:hAnsi="Times New Roman" w:cs="Times New Roman"/>
                <w:sz w:val="18"/>
                <w:szCs w:val="18"/>
              </w:rPr>
              <w:t xml:space="preserve"> </w:t>
            </w:r>
            <w:r w:rsidRPr="00AE4620">
              <w:rPr>
                <w:rFonts w:ascii="Times New Roman" w:hAnsi="Times New Roman" w:cs="Times New Roman"/>
                <w:sz w:val="18"/>
                <w:szCs w:val="18"/>
                <w:lang w:val="en-US"/>
              </w:rPr>
              <w:t>(</w:t>
            </w:r>
            <w:proofErr w:type="spellStart"/>
            <w:r w:rsidRPr="00AE4620">
              <w:rPr>
                <w:rFonts w:ascii="Times New Roman" w:hAnsi="Times New Roman" w:cs="Times New Roman"/>
                <w:sz w:val="18"/>
                <w:szCs w:val="18"/>
                <w:lang w:val="en-US"/>
              </w:rPr>
              <w:t>amf-bt</w:t>
            </w:r>
            <w:proofErr w:type="spellEnd"/>
            <w:r w:rsidRPr="00AE4620">
              <w:rPr>
                <w:rFonts w:ascii="Times New Roman" w:hAnsi="Times New Roman" w:cs="Times New Roman"/>
                <w:sz w:val="18"/>
                <w:szCs w:val="18"/>
                <w:lang w:val="en-US"/>
              </w:rPr>
              <w:t xml:space="preserve"> gneisses?)</w:t>
            </w:r>
          </w:p>
        </w:tc>
        <w:tc>
          <w:tcPr>
            <w:tcW w:w="376" w:type="pct"/>
            <w:tcBorders>
              <w:top w:val="nil"/>
              <w:bottom w:val="nil"/>
            </w:tcBorders>
            <w:shd w:val="clear" w:color="auto" w:fill="auto"/>
            <w:vAlign w:val="center"/>
          </w:tcPr>
          <w:p w14:paraId="6645013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3,465</w:t>
            </w:r>
          </w:p>
        </w:tc>
        <w:tc>
          <w:tcPr>
            <w:tcW w:w="376" w:type="pct"/>
            <w:tcBorders>
              <w:top w:val="nil"/>
              <w:bottom w:val="nil"/>
            </w:tcBorders>
            <w:shd w:val="clear" w:color="auto" w:fill="auto"/>
            <w:vAlign w:val="center"/>
          </w:tcPr>
          <w:p w14:paraId="004D205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19,384</w:t>
            </w:r>
          </w:p>
        </w:tc>
        <w:tc>
          <w:tcPr>
            <w:tcW w:w="620" w:type="pct"/>
            <w:tcBorders>
              <w:top w:val="nil"/>
              <w:bottom w:val="nil"/>
            </w:tcBorders>
            <w:shd w:val="clear" w:color="auto" w:fill="auto"/>
            <w:vAlign w:val="center"/>
          </w:tcPr>
          <w:p w14:paraId="29DE25F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0,1080</w:t>
            </w:r>
          </w:p>
        </w:tc>
        <w:tc>
          <w:tcPr>
            <w:tcW w:w="609" w:type="pct"/>
            <w:tcBorders>
              <w:top w:val="nil"/>
              <w:bottom w:val="nil"/>
            </w:tcBorders>
            <w:shd w:val="clear" w:color="auto" w:fill="auto"/>
            <w:vAlign w:val="center"/>
          </w:tcPr>
          <w:p w14:paraId="4A621F7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0,510835</w:t>
            </w:r>
          </w:p>
        </w:tc>
        <w:tc>
          <w:tcPr>
            <w:tcW w:w="289" w:type="pct"/>
            <w:tcBorders>
              <w:top w:val="nil"/>
              <w:bottom w:val="nil"/>
            </w:tcBorders>
            <w:shd w:val="clear" w:color="auto" w:fill="auto"/>
            <w:vAlign w:val="center"/>
          </w:tcPr>
          <w:p w14:paraId="315EC23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10</w:t>
            </w:r>
          </w:p>
        </w:tc>
        <w:tc>
          <w:tcPr>
            <w:tcW w:w="305" w:type="pct"/>
            <w:tcBorders>
              <w:top w:val="nil"/>
              <w:bottom w:val="nil"/>
            </w:tcBorders>
            <w:shd w:val="clear" w:color="auto" w:fill="auto"/>
            <w:vAlign w:val="center"/>
          </w:tcPr>
          <w:p w14:paraId="1B4DC6F2"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673</w:t>
            </w:r>
          </w:p>
        </w:tc>
        <w:tc>
          <w:tcPr>
            <w:tcW w:w="378" w:type="pct"/>
            <w:tcBorders>
              <w:top w:val="nil"/>
              <w:bottom w:val="nil"/>
            </w:tcBorders>
            <w:shd w:val="clear" w:color="auto" w:fill="auto"/>
            <w:vAlign w:val="center"/>
          </w:tcPr>
          <w:p w14:paraId="11D5FB46"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w:t>
            </w:r>
            <w:r w:rsidRPr="00E40DB5">
              <w:rPr>
                <w:rFonts w:ascii="Times New Roman" w:hAnsi="Times New Roman" w:cs="Times New Roman"/>
                <w:sz w:val="18"/>
                <w:szCs w:val="18"/>
                <w:lang w:val="en-US"/>
              </w:rPr>
              <w:t>4.7</w:t>
            </w:r>
          </w:p>
        </w:tc>
        <w:tc>
          <w:tcPr>
            <w:tcW w:w="320" w:type="pct"/>
            <w:tcBorders>
              <w:top w:val="nil"/>
              <w:bottom w:val="nil"/>
              <w:right w:val="single" w:sz="4" w:space="0" w:color="auto"/>
            </w:tcBorders>
            <w:shd w:val="clear" w:color="auto" w:fill="auto"/>
            <w:vAlign w:val="center"/>
          </w:tcPr>
          <w:p w14:paraId="5915593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3317</w:t>
            </w:r>
          </w:p>
        </w:tc>
      </w:tr>
      <w:tr w:rsidR="00E40DB5" w:rsidRPr="00AE4620" w14:paraId="4ABC8AF1" w14:textId="77777777" w:rsidTr="00E40DB5">
        <w:trPr>
          <w:trHeight w:val="300"/>
        </w:trPr>
        <w:tc>
          <w:tcPr>
            <w:tcW w:w="215" w:type="pct"/>
            <w:tcBorders>
              <w:top w:val="nil"/>
              <w:left w:val="single" w:sz="4" w:space="0" w:color="auto"/>
              <w:bottom w:val="nil"/>
            </w:tcBorders>
            <w:shd w:val="clear" w:color="auto" w:fill="auto"/>
            <w:vAlign w:val="center"/>
          </w:tcPr>
          <w:p w14:paraId="4F0851C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45</w:t>
            </w:r>
          </w:p>
        </w:tc>
        <w:tc>
          <w:tcPr>
            <w:tcW w:w="431" w:type="pct"/>
            <w:tcBorders>
              <w:top w:val="nil"/>
              <w:bottom w:val="nil"/>
            </w:tcBorders>
            <w:shd w:val="clear" w:color="auto" w:fill="auto"/>
            <w:vAlign w:val="center"/>
          </w:tcPr>
          <w:p w14:paraId="0D357917"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MSK-27</w:t>
            </w:r>
          </w:p>
        </w:tc>
        <w:tc>
          <w:tcPr>
            <w:tcW w:w="1081" w:type="pct"/>
            <w:tcBorders>
              <w:top w:val="nil"/>
              <w:bottom w:val="nil"/>
            </w:tcBorders>
            <w:shd w:val="clear" w:color="auto" w:fill="auto"/>
            <w:vAlign w:val="center"/>
          </w:tcPr>
          <w:p w14:paraId="57731343" w14:textId="77777777" w:rsidR="00E40DB5" w:rsidRPr="00AE4620" w:rsidRDefault="00E40DB5" w:rsidP="00E62EF8">
            <w:pPr>
              <w:spacing w:after="0" w:line="480" w:lineRule="auto"/>
              <w:rPr>
                <w:rFonts w:ascii="Times New Roman" w:hAnsi="Times New Roman" w:cs="Times New Roman"/>
                <w:sz w:val="18"/>
                <w:szCs w:val="18"/>
              </w:rPr>
            </w:pPr>
            <w:proofErr w:type="spellStart"/>
            <w:r w:rsidRPr="00AE4620">
              <w:rPr>
                <w:rFonts w:ascii="Times New Roman" w:hAnsi="Times New Roman" w:cs="Times New Roman"/>
                <w:sz w:val="18"/>
                <w:szCs w:val="18"/>
                <w:lang w:val="en-US"/>
              </w:rPr>
              <w:t>Grt-Bt</w:t>
            </w:r>
            <w:proofErr w:type="spellEnd"/>
            <w:r w:rsidRPr="00AE4620">
              <w:rPr>
                <w:rFonts w:ascii="Times New Roman" w:hAnsi="Times New Roman" w:cs="Times New Roman"/>
                <w:sz w:val="18"/>
                <w:szCs w:val="18"/>
                <w:lang w:val="en-US"/>
              </w:rPr>
              <w:t xml:space="preserve"> gneiss</w:t>
            </w:r>
          </w:p>
        </w:tc>
        <w:tc>
          <w:tcPr>
            <w:tcW w:w="376" w:type="pct"/>
            <w:tcBorders>
              <w:top w:val="nil"/>
              <w:bottom w:val="nil"/>
            </w:tcBorders>
            <w:shd w:val="clear" w:color="auto" w:fill="auto"/>
            <w:vAlign w:val="center"/>
          </w:tcPr>
          <w:p w14:paraId="74B6DC1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2,669</w:t>
            </w:r>
          </w:p>
        </w:tc>
        <w:tc>
          <w:tcPr>
            <w:tcW w:w="376" w:type="pct"/>
            <w:tcBorders>
              <w:top w:val="nil"/>
              <w:bottom w:val="nil"/>
            </w:tcBorders>
            <w:shd w:val="clear" w:color="auto" w:fill="auto"/>
            <w:vAlign w:val="center"/>
          </w:tcPr>
          <w:p w14:paraId="2627182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14,928</w:t>
            </w:r>
          </w:p>
        </w:tc>
        <w:tc>
          <w:tcPr>
            <w:tcW w:w="620" w:type="pct"/>
            <w:tcBorders>
              <w:top w:val="nil"/>
              <w:bottom w:val="nil"/>
            </w:tcBorders>
            <w:shd w:val="clear" w:color="auto" w:fill="auto"/>
            <w:vAlign w:val="center"/>
          </w:tcPr>
          <w:p w14:paraId="44D6854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0,1081</w:t>
            </w:r>
          </w:p>
        </w:tc>
        <w:tc>
          <w:tcPr>
            <w:tcW w:w="609" w:type="pct"/>
            <w:tcBorders>
              <w:top w:val="nil"/>
              <w:bottom w:val="nil"/>
            </w:tcBorders>
            <w:shd w:val="clear" w:color="auto" w:fill="auto"/>
            <w:vAlign w:val="center"/>
          </w:tcPr>
          <w:p w14:paraId="74C3F15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0,5109</w:t>
            </w:r>
          </w:p>
        </w:tc>
        <w:tc>
          <w:tcPr>
            <w:tcW w:w="289" w:type="pct"/>
            <w:tcBorders>
              <w:top w:val="nil"/>
              <w:bottom w:val="nil"/>
            </w:tcBorders>
            <w:shd w:val="clear" w:color="auto" w:fill="auto"/>
            <w:vAlign w:val="center"/>
          </w:tcPr>
          <w:p w14:paraId="1C0DD2A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15</w:t>
            </w:r>
          </w:p>
        </w:tc>
        <w:tc>
          <w:tcPr>
            <w:tcW w:w="305" w:type="pct"/>
            <w:tcBorders>
              <w:top w:val="nil"/>
              <w:bottom w:val="nil"/>
            </w:tcBorders>
            <w:shd w:val="clear" w:color="auto" w:fill="auto"/>
            <w:vAlign w:val="center"/>
          </w:tcPr>
          <w:p w14:paraId="5956E785"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75FCC283"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w:t>
            </w:r>
            <w:r w:rsidRPr="00E40DB5">
              <w:rPr>
                <w:rFonts w:ascii="Times New Roman" w:hAnsi="Times New Roman" w:cs="Times New Roman"/>
                <w:sz w:val="18"/>
                <w:szCs w:val="18"/>
                <w:lang w:val="en-US"/>
              </w:rPr>
              <w:t>0.7</w:t>
            </w:r>
          </w:p>
        </w:tc>
        <w:tc>
          <w:tcPr>
            <w:tcW w:w="320" w:type="pct"/>
            <w:tcBorders>
              <w:top w:val="nil"/>
              <w:bottom w:val="nil"/>
              <w:right w:val="single" w:sz="4" w:space="0" w:color="auto"/>
            </w:tcBorders>
            <w:shd w:val="clear" w:color="auto" w:fill="auto"/>
            <w:vAlign w:val="center"/>
          </w:tcPr>
          <w:p w14:paraId="7CBF1CB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3228</w:t>
            </w:r>
          </w:p>
        </w:tc>
      </w:tr>
      <w:tr w:rsidR="00E40DB5" w:rsidRPr="00AE4620" w14:paraId="389B9BC5" w14:textId="77777777" w:rsidTr="00E40DB5">
        <w:trPr>
          <w:trHeight w:val="300"/>
        </w:trPr>
        <w:tc>
          <w:tcPr>
            <w:tcW w:w="215" w:type="pct"/>
            <w:tcBorders>
              <w:top w:val="nil"/>
              <w:left w:val="single" w:sz="4" w:space="0" w:color="auto"/>
              <w:bottom w:val="nil"/>
            </w:tcBorders>
            <w:shd w:val="clear" w:color="auto" w:fill="auto"/>
            <w:vAlign w:val="center"/>
          </w:tcPr>
          <w:p w14:paraId="3E2B14E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46</w:t>
            </w:r>
          </w:p>
        </w:tc>
        <w:tc>
          <w:tcPr>
            <w:tcW w:w="431" w:type="pct"/>
            <w:tcBorders>
              <w:top w:val="nil"/>
              <w:bottom w:val="nil"/>
            </w:tcBorders>
            <w:shd w:val="clear" w:color="auto" w:fill="auto"/>
            <w:vAlign w:val="center"/>
          </w:tcPr>
          <w:p w14:paraId="15CD6AC3"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MSK-34/2</w:t>
            </w:r>
          </w:p>
        </w:tc>
        <w:tc>
          <w:tcPr>
            <w:tcW w:w="1081" w:type="pct"/>
            <w:tcBorders>
              <w:top w:val="nil"/>
              <w:bottom w:val="nil"/>
            </w:tcBorders>
            <w:shd w:val="clear" w:color="auto" w:fill="auto"/>
            <w:vAlign w:val="center"/>
          </w:tcPr>
          <w:p w14:paraId="04857EF4" w14:textId="77777777" w:rsidR="00E40DB5" w:rsidRPr="00AE4620" w:rsidRDefault="00E40DB5" w:rsidP="00E62EF8">
            <w:pPr>
              <w:spacing w:after="0" w:line="480" w:lineRule="auto"/>
              <w:rPr>
                <w:rFonts w:ascii="Times New Roman" w:hAnsi="Times New Roman" w:cs="Times New Roman"/>
                <w:sz w:val="18"/>
                <w:szCs w:val="18"/>
              </w:rPr>
            </w:pPr>
            <w:proofErr w:type="spellStart"/>
            <w:r w:rsidRPr="00AE4620">
              <w:rPr>
                <w:rFonts w:ascii="Times New Roman" w:hAnsi="Times New Roman" w:cs="Times New Roman"/>
                <w:sz w:val="18"/>
                <w:szCs w:val="18"/>
                <w:lang w:val="en-US"/>
              </w:rPr>
              <w:t>Grt-Bt</w:t>
            </w:r>
            <w:proofErr w:type="spellEnd"/>
            <w:r w:rsidRPr="00AE4620">
              <w:rPr>
                <w:rFonts w:ascii="Times New Roman" w:hAnsi="Times New Roman" w:cs="Times New Roman"/>
                <w:sz w:val="18"/>
                <w:szCs w:val="18"/>
                <w:lang w:val="en-US"/>
              </w:rPr>
              <w:t xml:space="preserve"> gneiss</w:t>
            </w:r>
          </w:p>
        </w:tc>
        <w:tc>
          <w:tcPr>
            <w:tcW w:w="376" w:type="pct"/>
            <w:tcBorders>
              <w:top w:val="nil"/>
              <w:bottom w:val="nil"/>
            </w:tcBorders>
            <w:shd w:val="clear" w:color="auto" w:fill="auto"/>
            <w:vAlign w:val="center"/>
          </w:tcPr>
          <w:p w14:paraId="10640E6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2,012</w:t>
            </w:r>
          </w:p>
        </w:tc>
        <w:tc>
          <w:tcPr>
            <w:tcW w:w="376" w:type="pct"/>
            <w:tcBorders>
              <w:top w:val="nil"/>
              <w:bottom w:val="nil"/>
            </w:tcBorders>
            <w:shd w:val="clear" w:color="auto" w:fill="auto"/>
            <w:vAlign w:val="center"/>
          </w:tcPr>
          <w:p w14:paraId="6988CB3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11,822</w:t>
            </w:r>
          </w:p>
        </w:tc>
        <w:tc>
          <w:tcPr>
            <w:tcW w:w="620" w:type="pct"/>
            <w:tcBorders>
              <w:top w:val="nil"/>
              <w:bottom w:val="nil"/>
            </w:tcBorders>
            <w:shd w:val="clear" w:color="auto" w:fill="auto"/>
            <w:vAlign w:val="center"/>
          </w:tcPr>
          <w:p w14:paraId="3FE8383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0,1029</w:t>
            </w:r>
          </w:p>
        </w:tc>
        <w:tc>
          <w:tcPr>
            <w:tcW w:w="609" w:type="pct"/>
            <w:tcBorders>
              <w:top w:val="nil"/>
              <w:bottom w:val="nil"/>
            </w:tcBorders>
            <w:shd w:val="clear" w:color="auto" w:fill="auto"/>
            <w:vAlign w:val="center"/>
          </w:tcPr>
          <w:p w14:paraId="4AC0B9B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0,51087</w:t>
            </w:r>
          </w:p>
        </w:tc>
        <w:tc>
          <w:tcPr>
            <w:tcW w:w="289" w:type="pct"/>
            <w:tcBorders>
              <w:top w:val="nil"/>
              <w:bottom w:val="nil"/>
            </w:tcBorders>
            <w:shd w:val="clear" w:color="auto" w:fill="auto"/>
            <w:vAlign w:val="center"/>
          </w:tcPr>
          <w:p w14:paraId="5EA2973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10</w:t>
            </w:r>
          </w:p>
        </w:tc>
        <w:tc>
          <w:tcPr>
            <w:tcW w:w="305" w:type="pct"/>
            <w:tcBorders>
              <w:top w:val="nil"/>
              <w:bottom w:val="nil"/>
            </w:tcBorders>
            <w:shd w:val="clear" w:color="auto" w:fill="auto"/>
            <w:vAlign w:val="center"/>
          </w:tcPr>
          <w:p w14:paraId="1E904073"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1F052DFB"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+0.7</w:t>
            </w:r>
          </w:p>
        </w:tc>
        <w:tc>
          <w:tcPr>
            <w:tcW w:w="320" w:type="pct"/>
            <w:tcBorders>
              <w:top w:val="nil"/>
              <w:bottom w:val="nil"/>
              <w:right w:val="single" w:sz="4" w:space="0" w:color="auto"/>
            </w:tcBorders>
            <w:shd w:val="clear" w:color="auto" w:fill="auto"/>
            <w:vAlign w:val="center"/>
          </w:tcPr>
          <w:p w14:paraId="24C1C47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3119</w:t>
            </w:r>
          </w:p>
        </w:tc>
      </w:tr>
      <w:tr w:rsidR="00E40DB5" w:rsidRPr="00AE4620" w14:paraId="254995B4" w14:textId="77777777" w:rsidTr="00E40DB5">
        <w:trPr>
          <w:trHeight w:val="300"/>
        </w:trPr>
        <w:tc>
          <w:tcPr>
            <w:tcW w:w="215" w:type="pct"/>
            <w:tcBorders>
              <w:top w:val="nil"/>
              <w:left w:val="single" w:sz="4" w:space="0" w:color="auto"/>
              <w:bottom w:val="nil"/>
            </w:tcBorders>
            <w:shd w:val="clear" w:color="auto" w:fill="auto"/>
            <w:vAlign w:val="center"/>
          </w:tcPr>
          <w:p w14:paraId="44B39C6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47</w:t>
            </w:r>
          </w:p>
        </w:tc>
        <w:tc>
          <w:tcPr>
            <w:tcW w:w="431" w:type="pct"/>
            <w:tcBorders>
              <w:top w:val="nil"/>
              <w:bottom w:val="nil"/>
            </w:tcBorders>
            <w:shd w:val="clear" w:color="auto" w:fill="auto"/>
            <w:vAlign w:val="center"/>
          </w:tcPr>
          <w:p w14:paraId="3984BC7E"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MSK-37/1</w:t>
            </w:r>
          </w:p>
        </w:tc>
        <w:tc>
          <w:tcPr>
            <w:tcW w:w="1081" w:type="pct"/>
            <w:tcBorders>
              <w:top w:val="nil"/>
              <w:bottom w:val="nil"/>
            </w:tcBorders>
            <w:shd w:val="clear" w:color="auto" w:fill="auto"/>
            <w:vAlign w:val="center"/>
          </w:tcPr>
          <w:p w14:paraId="343FFEC6" w14:textId="77777777" w:rsidR="00E40DB5" w:rsidRPr="00AE4620" w:rsidRDefault="00E40DB5" w:rsidP="00E62EF8">
            <w:pPr>
              <w:spacing w:after="0" w:line="480" w:lineRule="auto"/>
              <w:rPr>
                <w:rFonts w:ascii="Times New Roman" w:hAnsi="Times New Roman" w:cs="Times New Roman"/>
                <w:sz w:val="18"/>
                <w:szCs w:val="18"/>
                <w:lang w:val="en-US"/>
              </w:rPr>
            </w:pPr>
            <w:proofErr w:type="spellStart"/>
            <w:r w:rsidRPr="00AE4620">
              <w:rPr>
                <w:rFonts w:ascii="Times New Roman" w:hAnsi="Times New Roman" w:cs="Times New Roman"/>
                <w:sz w:val="18"/>
                <w:szCs w:val="18"/>
                <w:lang w:val="en-US"/>
              </w:rPr>
              <w:t>Grt-Bt</w:t>
            </w:r>
            <w:proofErr w:type="spellEnd"/>
            <w:r w:rsidRPr="00AE4620">
              <w:rPr>
                <w:rFonts w:ascii="Times New Roman" w:hAnsi="Times New Roman" w:cs="Times New Roman"/>
                <w:sz w:val="18"/>
                <w:szCs w:val="18"/>
                <w:lang w:val="en-US"/>
              </w:rPr>
              <w:t xml:space="preserve"> gneiss with sulfides</w:t>
            </w:r>
          </w:p>
        </w:tc>
        <w:tc>
          <w:tcPr>
            <w:tcW w:w="376" w:type="pct"/>
            <w:tcBorders>
              <w:top w:val="nil"/>
              <w:bottom w:val="nil"/>
            </w:tcBorders>
            <w:shd w:val="clear" w:color="auto" w:fill="auto"/>
            <w:vAlign w:val="center"/>
          </w:tcPr>
          <w:p w14:paraId="161DB2F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4,081</w:t>
            </w:r>
          </w:p>
        </w:tc>
        <w:tc>
          <w:tcPr>
            <w:tcW w:w="376" w:type="pct"/>
            <w:tcBorders>
              <w:top w:val="nil"/>
              <w:bottom w:val="nil"/>
            </w:tcBorders>
            <w:shd w:val="clear" w:color="auto" w:fill="auto"/>
            <w:vAlign w:val="center"/>
          </w:tcPr>
          <w:p w14:paraId="0C67A10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23,134</w:t>
            </w:r>
          </w:p>
        </w:tc>
        <w:tc>
          <w:tcPr>
            <w:tcW w:w="620" w:type="pct"/>
            <w:tcBorders>
              <w:top w:val="nil"/>
              <w:bottom w:val="nil"/>
            </w:tcBorders>
            <w:shd w:val="clear" w:color="auto" w:fill="auto"/>
            <w:vAlign w:val="center"/>
          </w:tcPr>
          <w:p w14:paraId="7E9A11B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0,1066</w:t>
            </w:r>
          </w:p>
        </w:tc>
        <w:tc>
          <w:tcPr>
            <w:tcW w:w="609" w:type="pct"/>
            <w:tcBorders>
              <w:top w:val="nil"/>
              <w:bottom w:val="nil"/>
            </w:tcBorders>
            <w:shd w:val="clear" w:color="auto" w:fill="auto"/>
            <w:vAlign w:val="center"/>
          </w:tcPr>
          <w:p w14:paraId="77A76B5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0,510804</w:t>
            </w:r>
          </w:p>
        </w:tc>
        <w:tc>
          <w:tcPr>
            <w:tcW w:w="289" w:type="pct"/>
            <w:tcBorders>
              <w:top w:val="nil"/>
              <w:bottom w:val="nil"/>
            </w:tcBorders>
            <w:shd w:val="clear" w:color="auto" w:fill="auto"/>
            <w:vAlign w:val="center"/>
          </w:tcPr>
          <w:p w14:paraId="6CCD7677"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w:t>
            </w:r>
          </w:p>
        </w:tc>
        <w:tc>
          <w:tcPr>
            <w:tcW w:w="305" w:type="pct"/>
            <w:tcBorders>
              <w:top w:val="nil"/>
              <w:bottom w:val="nil"/>
            </w:tcBorders>
            <w:shd w:val="clear" w:color="auto" w:fill="auto"/>
            <w:vAlign w:val="center"/>
          </w:tcPr>
          <w:p w14:paraId="2146A44D"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2E19D532"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-2.0</w:t>
            </w:r>
          </w:p>
        </w:tc>
        <w:tc>
          <w:tcPr>
            <w:tcW w:w="320" w:type="pct"/>
            <w:tcBorders>
              <w:top w:val="nil"/>
              <w:bottom w:val="nil"/>
              <w:right w:val="single" w:sz="4" w:space="0" w:color="auto"/>
            </w:tcBorders>
            <w:shd w:val="clear" w:color="auto" w:fill="auto"/>
            <w:vAlign w:val="center"/>
          </w:tcPr>
          <w:p w14:paraId="3014B3F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3318</w:t>
            </w:r>
          </w:p>
        </w:tc>
      </w:tr>
      <w:tr w:rsidR="00E40DB5" w:rsidRPr="00AE4620" w14:paraId="51BE4ADF" w14:textId="77777777" w:rsidTr="00E40DB5">
        <w:trPr>
          <w:trHeight w:val="300"/>
        </w:trPr>
        <w:tc>
          <w:tcPr>
            <w:tcW w:w="215" w:type="pct"/>
            <w:tcBorders>
              <w:top w:val="nil"/>
              <w:left w:val="single" w:sz="4" w:space="0" w:color="auto"/>
              <w:bottom w:val="nil"/>
            </w:tcBorders>
            <w:shd w:val="clear" w:color="auto" w:fill="auto"/>
            <w:vAlign w:val="center"/>
          </w:tcPr>
          <w:p w14:paraId="1300D4F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48</w:t>
            </w:r>
          </w:p>
        </w:tc>
        <w:tc>
          <w:tcPr>
            <w:tcW w:w="431" w:type="pct"/>
            <w:tcBorders>
              <w:top w:val="nil"/>
              <w:bottom w:val="nil"/>
            </w:tcBorders>
            <w:shd w:val="clear" w:color="auto" w:fill="auto"/>
            <w:vAlign w:val="center"/>
          </w:tcPr>
          <w:p w14:paraId="21F7A309"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MSK-38/1</w:t>
            </w:r>
          </w:p>
        </w:tc>
        <w:tc>
          <w:tcPr>
            <w:tcW w:w="1081" w:type="pct"/>
            <w:tcBorders>
              <w:top w:val="nil"/>
              <w:bottom w:val="nil"/>
            </w:tcBorders>
            <w:shd w:val="clear" w:color="auto" w:fill="auto"/>
            <w:vAlign w:val="center"/>
          </w:tcPr>
          <w:p w14:paraId="343661CB" w14:textId="77777777" w:rsidR="00E40DB5" w:rsidRPr="00AE4620" w:rsidRDefault="00E40DB5" w:rsidP="00E62EF8">
            <w:pPr>
              <w:spacing w:after="0" w:line="480" w:lineRule="auto"/>
              <w:rPr>
                <w:rFonts w:ascii="Times New Roman" w:hAnsi="Times New Roman" w:cs="Times New Roman"/>
                <w:sz w:val="18"/>
                <w:szCs w:val="18"/>
              </w:rPr>
            </w:pPr>
            <w:proofErr w:type="spellStart"/>
            <w:r w:rsidRPr="00AE4620">
              <w:rPr>
                <w:rFonts w:ascii="Times New Roman" w:hAnsi="Times New Roman" w:cs="Times New Roman"/>
                <w:sz w:val="18"/>
                <w:szCs w:val="18"/>
                <w:lang w:val="en-US"/>
              </w:rPr>
              <w:t>Bt</w:t>
            </w:r>
            <w:proofErr w:type="spellEnd"/>
            <w:r w:rsidRPr="00AE4620">
              <w:rPr>
                <w:rFonts w:ascii="Times New Roman" w:hAnsi="Times New Roman" w:cs="Times New Roman"/>
                <w:sz w:val="18"/>
                <w:szCs w:val="18"/>
                <w:lang w:val="en-US"/>
              </w:rPr>
              <w:t xml:space="preserve">-gneiss </w:t>
            </w:r>
          </w:p>
        </w:tc>
        <w:tc>
          <w:tcPr>
            <w:tcW w:w="376" w:type="pct"/>
            <w:tcBorders>
              <w:top w:val="nil"/>
              <w:bottom w:val="nil"/>
            </w:tcBorders>
            <w:shd w:val="clear" w:color="auto" w:fill="auto"/>
            <w:vAlign w:val="center"/>
          </w:tcPr>
          <w:p w14:paraId="2552743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2,45</w:t>
            </w:r>
          </w:p>
        </w:tc>
        <w:tc>
          <w:tcPr>
            <w:tcW w:w="376" w:type="pct"/>
            <w:tcBorders>
              <w:top w:val="nil"/>
              <w:bottom w:val="nil"/>
            </w:tcBorders>
            <w:shd w:val="clear" w:color="auto" w:fill="auto"/>
            <w:vAlign w:val="center"/>
          </w:tcPr>
          <w:p w14:paraId="67409EF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14,283</w:t>
            </w:r>
          </w:p>
        </w:tc>
        <w:tc>
          <w:tcPr>
            <w:tcW w:w="620" w:type="pct"/>
            <w:tcBorders>
              <w:top w:val="nil"/>
              <w:bottom w:val="nil"/>
            </w:tcBorders>
            <w:shd w:val="clear" w:color="auto" w:fill="auto"/>
            <w:vAlign w:val="center"/>
          </w:tcPr>
          <w:p w14:paraId="352067A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0,1037</w:t>
            </w:r>
          </w:p>
        </w:tc>
        <w:tc>
          <w:tcPr>
            <w:tcW w:w="609" w:type="pct"/>
            <w:tcBorders>
              <w:top w:val="nil"/>
              <w:bottom w:val="nil"/>
            </w:tcBorders>
            <w:shd w:val="clear" w:color="auto" w:fill="auto"/>
            <w:vAlign w:val="center"/>
          </w:tcPr>
          <w:p w14:paraId="3734D19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0,510983</w:t>
            </w:r>
          </w:p>
        </w:tc>
        <w:tc>
          <w:tcPr>
            <w:tcW w:w="289" w:type="pct"/>
            <w:tcBorders>
              <w:top w:val="nil"/>
              <w:bottom w:val="nil"/>
            </w:tcBorders>
            <w:shd w:val="clear" w:color="auto" w:fill="auto"/>
            <w:vAlign w:val="center"/>
          </w:tcPr>
          <w:p w14:paraId="0059BE5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9</w:t>
            </w:r>
          </w:p>
        </w:tc>
        <w:tc>
          <w:tcPr>
            <w:tcW w:w="305" w:type="pct"/>
            <w:tcBorders>
              <w:top w:val="nil"/>
              <w:bottom w:val="nil"/>
            </w:tcBorders>
            <w:shd w:val="clear" w:color="auto" w:fill="auto"/>
            <w:vAlign w:val="center"/>
          </w:tcPr>
          <w:p w14:paraId="0DE6D3D7"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6B598B3D"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+2.6</w:t>
            </w:r>
          </w:p>
        </w:tc>
        <w:tc>
          <w:tcPr>
            <w:tcW w:w="320" w:type="pct"/>
            <w:tcBorders>
              <w:top w:val="nil"/>
              <w:bottom w:val="nil"/>
              <w:right w:val="single" w:sz="4" w:space="0" w:color="auto"/>
            </w:tcBorders>
            <w:shd w:val="clear" w:color="auto" w:fill="auto"/>
            <w:vAlign w:val="center"/>
          </w:tcPr>
          <w:p w14:paraId="653F8AD7"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2987</w:t>
            </w:r>
          </w:p>
        </w:tc>
      </w:tr>
      <w:tr w:rsidR="00E40DB5" w:rsidRPr="00AE4620" w14:paraId="09DC4DD9" w14:textId="77777777" w:rsidTr="00E40DB5">
        <w:trPr>
          <w:trHeight w:val="300"/>
        </w:trPr>
        <w:tc>
          <w:tcPr>
            <w:tcW w:w="215" w:type="pct"/>
            <w:tcBorders>
              <w:top w:val="nil"/>
              <w:left w:val="single" w:sz="4" w:space="0" w:color="auto"/>
              <w:bottom w:val="nil"/>
            </w:tcBorders>
            <w:shd w:val="clear" w:color="auto" w:fill="auto"/>
            <w:vAlign w:val="center"/>
          </w:tcPr>
          <w:p w14:paraId="0C4B350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49</w:t>
            </w:r>
          </w:p>
        </w:tc>
        <w:tc>
          <w:tcPr>
            <w:tcW w:w="431" w:type="pct"/>
            <w:tcBorders>
              <w:top w:val="nil"/>
              <w:bottom w:val="nil"/>
            </w:tcBorders>
            <w:shd w:val="clear" w:color="auto" w:fill="auto"/>
            <w:vAlign w:val="center"/>
          </w:tcPr>
          <w:p w14:paraId="3C3D926D"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MSK-39/1</w:t>
            </w:r>
          </w:p>
        </w:tc>
        <w:tc>
          <w:tcPr>
            <w:tcW w:w="1081" w:type="pct"/>
            <w:tcBorders>
              <w:top w:val="nil"/>
              <w:bottom w:val="nil"/>
            </w:tcBorders>
            <w:shd w:val="clear" w:color="auto" w:fill="auto"/>
            <w:vAlign w:val="center"/>
          </w:tcPr>
          <w:p w14:paraId="21272D60" w14:textId="77777777" w:rsidR="00E40DB5" w:rsidRPr="00AE4620" w:rsidRDefault="00E40DB5" w:rsidP="00E62EF8">
            <w:pPr>
              <w:spacing w:after="0" w:line="480" w:lineRule="auto"/>
              <w:rPr>
                <w:rFonts w:ascii="Times New Roman" w:hAnsi="Times New Roman" w:cs="Times New Roman"/>
                <w:sz w:val="18"/>
                <w:szCs w:val="18"/>
              </w:rPr>
            </w:pPr>
            <w:r w:rsidRPr="00AE4620">
              <w:rPr>
                <w:rFonts w:ascii="Times New Roman" w:hAnsi="Times New Roman" w:cs="Times New Roman"/>
                <w:sz w:val="18"/>
                <w:szCs w:val="18"/>
              </w:rPr>
              <w:t>Amf-Bt-</w:t>
            </w:r>
            <w:r w:rsidRPr="00AE4620">
              <w:rPr>
                <w:rFonts w:ascii="Times New Roman" w:hAnsi="Times New Roman" w:cs="Times New Roman"/>
                <w:sz w:val="18"/>
                <w:szCs w:val="18"/>
                <w:lang w:val="en-US"/>
              </w:rPr>
              <w:t>gneiss</w:t>
            </w:r>
            <w:r w:rsidRPr="00AE4620">
              <w:rPr>
                <w:rFonts w:ascii="Times New Roman" w:hAnsi="Times New Roman" w:cs="Times New Roman"/>
                <w:sz w:val="18"/>
                <w:szCs w:val="18"/>
              </w:rPr>
              <w:t xml:space="preserve"> </w:t>
            </w:r>
            <w:r w:rsidRPr="00AE4620">
              <w:rPr>
                <w:rFonts w:ascii="Times New Roman" w:hAnsi="Times New Roman" w:cs="Times New Roman"/>
                <w:sz w:val="18"/>
                <w:szCs w:val="18"/>
                <w:lang w:val="en-US"/>
              </w:rPr>
              <w:t>(</w:t>
            </w:r>
            <w:proofErr w:type="spellStart"/>
            <w:r w:rsidRPr="00AE4620">
              <w:rPr>
                <w:rFonts w:ascii="Times New Roman" w:hAnsi="Times New Roman" w:cs="Times New Roman"/>
                <w:sz w:val="18"/>
                <w:szCs w:val="18"/>
                <w:lang w:val="en-US"/>
              </w:rPr>
              <w:t>metagabbroid</w:t>
            </w:r>
            <w:proofErr w:type="spellEnd"/>
            <w:r w:rsidRPr="00AE4620">
              <w:rPr>
                <w:rFonts w:ascii="Times New Roman" w:hAnsi="Times New Roman" w:cs="Times New Roman"/>
                <w:sz w:val="18"/>
                <w:szCs w:val="18"/>
                <w:lang w:val="en-US"/>
              </w:rPr>
              <w:t>)</w:t>
            </w:r>
          </w:p>
        </w:tc>
        <w:tc>
          <w:tcPr>
            <w:tcW w:w="376" w:type="pct"/>
            <w:tcBorders>
              <w:top w:val="nil"/>
              <w:bottom w:val="nil"/>
            </w:tcBorders>
            <w:shd w:val="clear" w:color="auto" w:fill="auto"/>
            <w:vAlign w:val="center"/>
          </w:tcPr>
          <w:p w14:paraId="7704842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4,456</w:t>
            </w:r>
          </w:p>
        </w:tc>
        <w:tc>
          <w:tcPr>
            <w:tcW w:w="376" w:type="pct"/>
            <w:tcBorders>
              <w:top w:val="nil"/>
              <w:bottom w:val="nil"/>
            </w:tcBorders>
            <w:shd w:val="clear" w:color="auto" w:fill="auto"/>
            <w:vAlign w:val="center"/>
          </w:tcPr>
          <w:p w14:paraId="034FBD6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26,961</w:t>
            </w:r>
          </w:p>
        </w:tc>
        <w:tc>
          <w:tcPr>
            <w:tcW w:w="620" w:type="pct"/>
            <w:tcBorders>
              <w:top w:val="nil"/>
              <w:bottom w:val="nil"/>
            </w:tcBorders>
            <w:shd w:val="clear" w:color="auto" w:fill="auto"/>
            <w:vAlign w:val="center"/>
          </w:tcPr>
          <w:p w14:paraId="25226A2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0,0999</w:t>
            </w:r>
          </w:p>
        </w:tc>
        <w:tc>
          <w:tcPr>
            <w:tcW w:w="609" w:type="pct"/>
            <w:tcBorders>
              <w:top w:val="nil"/>
              <w:bottom w:val="nil"/>
            </w:tcBorders>
            <w:shd w:val="clear" w:color="auto" w:fill="auto"/>
            <w:vAlign w:val="center"/>
          </w:tcPr>
          <w:p w14:paraId="344ED0B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0,510868</w:t>
            </w:r>
          </w:p>
        </w:tc>
        <w:tc>
          <w:tcPr>
            <w:tcW w:w="289" w:type="pct"/>
            <w:tcBorders>
              <w:top w:val="nil"/>
              <w:bottom w:val="nil"/>
            </w:tcBorders>
            <w:shd w:val="clear" w:color="auto" w:fill="auto"/>
            <w:vAlign w:val="center"/>
          </w:tcPr>
          <w:p w14:paraId="4EAA64C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12</w:t>
            </w:r>
          </w:p>
        </w:tc>
        <w:tc>
          <w:tcPr>
            <w:tcW w:w="305" w:type="pct"/>
            <w:tcBorders>
              <w:top w:val="nil"/>
              <w:bottom w:val="nil"/>
            </w:tcBorders>
            <w:shd w:val="clear" w:color="auto" w:fill="auto"/>
            <w:vAlign w:val="center"/>
          </w:tcPr>
          <w:p w14:paraId="79E8439C"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5E76AF68"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+1.8</w:t>
            </w:r>
          </w:p>
        </w:tc>
        <w:tc>
          <w:tcPr>
            <w:tcW w:w="320" w:type="pct"/>
            <w:tcBorders>
              <w:top w:val="nil"/>
              <w:bottom w:val="nil"/>
              <w:right w:val="single" w:sz="4" w:space="0" w:color="auto"/>
            </w:tcBorders>
            <w:shd w:val="clear" w:color="auto" w:fill="auto"/>
            <w:vAlign w:val="center"/>
          </w:tcPr>
          <w:p w14:paraId="0A340CD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3040</w:t>
            </w:r>
          </w:p>
        </w:tc>
      </w:tr>
      <w:tr w:rsidR="00E40DB5" w:rsidRPr="00AE4620" w14:paraId="089A712C" w14:textId="77777777" w:rsidTr="00E40DB5">
        <w:trPr>
          <w:trHeight w:val="300"/>
        </w:trPr>
        <w:tc>
          <w:tcPr>
            <w:tcW w:w="215" w:type="pct"/>
            <w:tcBorders>
              <w:top w:val="nil"/>
              <w:left w:val="single" w:sz="4" w:space="0" w:color="auto"/>
              <w:bottom w:val="nil"/>
            </w:tcBorders>
            <w:shd w:val="clear" w:color="auto" w:fill="auto"/>
            <w:vAlign w:val="center"/>
          </w:tcPr>
          <w:p w14:paraId="63A33FD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50</w:t>
            </w:r>
          </w:p>
        </w:tc>
        <w:tc>
          <w:tcPr>
            <w:tcW w:w="431" w:type="pct"/>
            <w:tcBorders>
              <w:top w:val="nil"/>
              <w:bottom w:val="nil"/>
            </w:tcBorders>
            <w:shd w:val="clear" w:color="auto" w:fill="auto"/>
            <w:vAlign w:val="center"/>
          </w:tcPr>
          <w:p w14:paraId="08D51C49"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MSK-40/2</w:t>
            </w:r>
          </w:p>
        </w:tc>
        <w:tc>
          <w:tcPr>
            <w:tcW w:w="1081" w:type="pct"/>
            <w:tcBorders>
              <w:top w:val="nil"/>
              <w:bottom w:val="nil"/>
            </w:tcBorders>
            <w:shd w:val="clear" w:color="auto" w:fill="auto"/>
            <w:vAlign w:val="center"/>
          </w:tcPr>
          <w:p w14:paraId="72AAD5B0"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t>Two-mica gneiss</w:t>
            </w:r>
          </w:p>
        </w:tc>
        <w:tc>
          <w:tcPr>
            <w:tcW w:w="376" w:type="pct"/>
            <w:tcBorders>
              <w:top w:val="nil"/>
              <w:bottom w:val="nil"/>
            </w:tcBorders>
            <w:shd w:val="clear" w:color="auto" w:fill="auto"/>
            <w:vAlign w:val="center"/>
          </w:tcPr>
          <w:p w14:paraId="1ED4B17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3,419</w:t>
            </w:r>
          </w:p>
        </w:tc>
        <w:tc>
          <w:tcPr>
            <w:tcW w:w="376" w:type="pct"/>
            <w:tcBorders>
              <w:top w:val="nil"/>
              <w:bottom w:val="nil"/>
            </w:tcBorders>
            <w:shd w:val="clear" w:color="auto" w:fill="auto"/>
            <w:vAlign w:val="center"/>
          </w:tcPr>
          <w:p w14:paraId="60A98EE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20,663</w:t>
            </w:r>
          </w:p>
        </w:tc>
        <w:tc>
          <w:tcPr>
            <w:tcW w:w="620" w:type="pct"/>
            <w:tcBorders>
              <w:top w:val="nil"/>
              <w:bottom w:val="nil"/>
            </w:tcBorders>
            <w:shd w:val="clear" w:color="auto" w:fill="auto"/>
            <w:vAlign w:val="center"/>
          </w:tcPr>
          <w:p w14:paraId="63DD12B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0,1000</w:t>
            </w:r>
          </w:p>
        </w:tc>
        <w:tc>
          <w:tcPr>
            <w:tcW w:w="609" w:type="pct"/>
            <w:tcBorders>
              <w:top w:val="nil"/>
              <w:bottom w:val="nil"/>
            </w:tcBorders>
            <w:shd w:val="clear" w:color="auto" w:fill="auto"/>
            <w:vAlign w:val="center"/>
          </w:tcPr>
          <w:p w14:paraId="33247AB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0,510901</w:t>
            </w:r>
          </w:p>
        </w:tc>
        <w:tc>
          <w:tcPr>
            <w:tcW w:w="289" w:type="pct"/>
            <w:tcBorders>
              <w:top w:val="nil"/>
              <w:bottom w:val="nil"/>
            </w:tcBorders>
            <w:shd w:val="clear" w:color="auto" w:fill="auto"/>
            <w:vAlign w:val="center"/>
          </w:tcPr>
          <w:p w14:paraId="1984456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5</w:t>
            </w:r>
          </w:p>
        </w:tc>
        <w:tc>
          <w:tcPr>
            <w:tcW w:w="305" w:type="pct"/>
            <w:tcBorders>
              <w:top w:val="nil"/>
              <w:bottom w:val="nil"/>
            </w:tcBorders>
            <w:shd w:val="clear" w:color="auto" w:fill="auto"/>
            <w:vAlign w:val="center"/>
          </w:tcPr>
          <w:p w14:paraId="026642A1"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2816CA4B"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+2.4</w:t>
            </w:r>
          </w:p>
        </w:tc>
        <w:tc>
          <w:tcPr>
            <w:tcW w:w="320" w:type="pct"/>
            <w:tcBorders>
              <w:top w:val="nil"/>
              <w:bottom w:val="nil"/>
              <w:right w:val="single" w:sz="4" w:space="0" w:color="auto"/>
            </w:tcBorders>
            <w:shd w:val="clear" w:color="auto" w:fill="auto"/>
            <w:vAlign w:val="center"/>
          </w:tcPr>
          <w:p w14:paraId="0D5B74B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2999</w:t>
            </w:r>
          </w:p>
        </w:tc>
      </w:tr>
      <w:tr w:rsidR="00E40DB5" w:rsidRPr="00AE4620" w14:paraId="6516E28C" w14:textId="77777777" w:rsidTr="00E40DB5">
        <w:trPr>
          <w:trHeight w:val="300"/>
        </w:trPr>
        <w:tc>
          <w:tcPr>
            <w:tcW w:w="215" w:type="pct"/>
            <w:tcBorders>
              <w:top w:val="nil"/>
              <w:left w:val="single" w:sz="4" w:space="0" w:color="auto"/>
              <w:bottom w:val="nil"/>
            </w:tcBorders>
            <w:shd w:val="clear" w:color="auto" w:fill="auto"/>
            <w:vAlign w:val="center"/>
          </w:tcPr>
          <w:p w14:paraId="27F457C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51</w:t>
            </w:r>
          </w:p>
        </w:tc>
        <w:tc>
          <w:tcPr>
            <w:tcW w:w="431" w:type="pct"/>
            <w:tcBorders>
              <w:top w:val="nil"/>
              <w:bottom w:val="nil"/>
            </w:tcBorders>
            <w:shd w:val="clear" w:color="auto" w:fill="auto"/>
            <w:vAlign w:val="center"/>
          </w:tcPr>
          <w:p w14:paraId="63D899B3"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MSK-41/1</w:t>
            </w:r>
          </w:p>
        </w:tc>
        <w:tc>
          <w:tcPr>
            <w:tcW w:w="1081" w:type="pct"/>
            <w:tcBorders>
              <w:top w:val="nil"/>
              <w:bottom w:val="nil"/>
            </w:tcBorders>
            <w:shd w:val="clear" w:color="auto" w:fill="auto"/>
            <w:vAlign w:val="center"/>
          </w:tcPr>
          <w:p w14:paraId="078D6683"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rPr>
              <w:t>Bt-Px</w:t>
            </w:r>
            <w:r w:rsidRPr="00AE4620">
              <w:rPr>
                <w:rFonts w:ascii="Times New Roman" w:hAnsi="Times New Roman" w:cs="Times New Roman"/>
                <w:sz w:val="18"/>
                <w:szCs w:val="18"/>
                <w:lang w:val="en-US"/>
              </w:rPr>
              <w:t xml:space="preserve"> gneiss</w:t>
            </w:r>
          </w:p>
        </w:tc>
        <w:tc>
          <w:tcPr>
            <w:tcW w:w="376" w:type="pct"/>
            <w:tcBorders>
              <w:top w:val="nil"/>
              <w:bottom w:val="nil"/>
            </w:tcBorders>
            <w:shd w:val="clear" w:color="auto" w:fill="auto"/>
            <w:vAlign w:val="center"/>
          </w:tcPr>
          <w:p w14:paraId="56A2541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2,998</w:t>
            </w:r>
          </w:p>
        </w:tc>
        <w:tc>
          <w:tcPr>
            <w:tcW w:w="376" w:type="pct"/>
            <w:tcBorders>
              <w:top w:val="nil"/>
              <w:bottom w:val="nil"/>
            </w:tcBorders>
            <w:shd w:val="clear" w:color="auto" w:fill="auto"/>
            <w:vAlign w:val="center"/>
          </w:tcPr>
          <w:p w14:paraId="2C806EB7"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6,847</w:t>
            </w:r>
          </w:p>
        </w:tc>
        <w:tc>
          <w:tcPr>
            <w:tcW w:w="620" w:type="pct"/>
            <w:tcBorders>
              <w:top w:val="nil"/>
              <w:bottom w:val="nil"/>
            </w:tcBorders>
            <w:shd w:val="clear" w:color="auto" w:fill="auto"/>
            <w:vAlign w:val="center"/>
          </w:tcPr>
          <w:p w14:paraId="5624281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0,1447</w:t>
            </w:r>
          </w:p>
        </w:tc>
        <w:tc>
          <w:tcPr>
            <w:tcW w:w="609" w:type="pct"/>
            <w:tcBorders>
              <w:top w:val="nil"/>
              <w:bottom w:val="nil"/>
            </w:tcBorders>
            <w:shd w:val="clear" w:color="auto" w:fill="auto"/>
            <w:vAlign w:val="center"/>
          </w:tcPr>
          <w:p w14:paraId="4422CA6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0,511694</w:t>
            </w:r>
          </w:p>
        </w:tc>
        <w:tc>
          <w:tcPr>
            <w:tcW w:w="289" w:type="pct"/>
            <w:tcBorders>
              <w:top w:val="nil"/>
              <w:bottom w:val="nil"/>
            </w:tcBorders>
            <w:shd w:val="clear" w:color="auto" w:fill="auto"/>
            <w:vAlign w:val="center"/>
          </w:tcPr>
          <w:p w14:paraId="05BAC4C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10</w:t>
            </w:r>
          </w:p>
        </w:tc>
        <w:tc>
          <w:tcPr>
            <w:tcW w:w="305" w:type="pct"/>
            <w:tcBorders>
              <w:top w:val="nil"/>
              <w:bottom w:val="nil"/>
            </w:tcBorders>
            <w:shd w:val="clear" w:color="auto" w:fill="auto"/>
            <w:vAlign w:val="center"/>
          </w:tcPr>
          <w:p w14:paraId="691BE274"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2654</w:t>
            </w:r>
          </w:p>
        </w:tc>
        <w:tc>
          <w:tcPr>
            <w:tcW w:w="378" w:type="pct"/>
            <w:tcBorders>
              <w:top w:val="nil"/>
              <w:bottom w:val="nil"/>
            </w:tcBorders>
            <w:shd w:val="clear" w:color="auto" w:fill="auto"/>
            <w:vAlign w:val="center"/>
          </w:tcPr>
          <w:p w14:paraId="6DCB6603"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-0.7</w:t>
            </w:r>
          </w:p>
        </w:tc>
        <w:tc>
          <w:tcPr>
            <w:tcW w:w="320" w:type="pct"/>
            <w:tcBorders>
              <w:top w:val="nil"/>
              <w:bottom w:val="nil"/>
              <w:right w:val="single" w:sz="4" w:space="0" w:color="auto"/>
            </w:tcBorders>
            <w:shd w:val="clear" w:color="auto" w:fill="auto"/>
            <w:vAlign w:val="center"/>
          </w:tcPr>
          <w:p w14:paraId="2F15742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3200</w:t>
            </w:r>
          </w:p>
        </w:tc>
      </w:tr>
      <w:tr w:rsidR="00E40DB5" w:rsidRPr="00AE4620" w14:paraId="563C2F14" w14:textId="77777777" w:rsidTr="00E40DB5">
        <w:trPr>
          <w:trHeight w:val="300"/>
        </w:trPr>
        <w:tc>
          <w:tcPr>
            <w:tcW w:w="215" w:type="pct"/>
            <w:tcBorders>
              <w:top w:val="nil"/>
              <w:left w:val="single" w:sz="4" w:space="0" w:color="auto"/>
              <w:bottom w:val="nil"/>
            </w:tcBorders>
            <w:shd w:val="clear" w:color="auto" w:fill="auto"/>
            <w:vAlign w:val="center"/>
          </w:tcPr>
          <w:p w14:paraId="39FE0CE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52</w:t>
            </w:r>
          </w:p>
        </w:tc>
        <w:tc>
          <w:tcPr>
            <w:tcW w:w="431" w:type="pct"/>
            <w:tcBorders>
              <w:top w:val="nil"/>
              <w:bottom w:val="nil"/>
            </w:tcBorders>
            <w:shd w:val="clear" w:color="auto" w:fill="auto"/>
            <w:vAlign w:val="center"/>
          </w:tcPr>
          <w:p w14:paraId="62418694"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MSK-42/1</w:t>
            </w:r>
          </w:p>
        </w:tc>
        <w:tc>
          <w:tcPr>
            <w:tcW w:w="1081" w:type="pct"/>
            <w:tcBorders>
              <w:top w:val="nil"/>
              <w:bottom w:val="nil"/>
            </w:tcBorders>
            <w:shd w:val="clear" w:color="auto" w:fill="auto"/>
            <w:vAlign w:val="center"/>
          </w:tcPr>
          <w:p w14:paraId="06D4D05C"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t xml:space="preserve">Two-mica gneisses with interlayers of </w:t>
            </w:r>
            <w:proofErr w:type="spellStart"/>
            <w:r w:rsidRPr="00AE4620">
              <w:rPr>
                <w:rFonts w:ascii="Times New Roman" w:hAnsi="Times New Roman" w:cs="Times New Roman"/>
                <w:sz w:val="18"/>
                <w:szCs w:val="18"/>
                <w:lang w:val="en-US"/>
              </w:rPr>
              <w:t>plagiogranites</w:t>
            </w:r>
            <w:proofErr w:type="spellEnd"/>
            <w:r w:rsidRPr="00AE4620">
              <w:rPr>
                <w:rFonts w:ascii="Times New Roman" w:hAnsi="Times New Roman" w:cs="Times New Roman"/>
                <w:sz w:val="18"/>
                <w:szCs w:val="18"/>
                <w:lang w:val="en-US"/>
              </w:rPr>
              <w:t xml:space="preserve"> with sulfides</w:t>
            </w:r>
          </w:p>
        </w:tc>
        <w:tc>
          <w:tcPr>
            <w:tcW w:w="376" w:type="pct"/>
            <w:tcBorders>
              <w:top w:val="nil"/>
              <w:bottom w:val="nil"/>
            </w:tcBorders>
            <w:shd w:val="clear" w:color="auto" w:fill="auto"/>
            <w:vAlign w:val="center"/>
          </w:tcPr>
          <w:p w14:paraId="2D49FED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4,194</w:t>
            </w:r>
          </w:p>
        </w:tc>
        <w:tc>
          <w:tcPr>
            <w:tcW w:w="376" w:type="pct"/>
            <w:tcBorders>
              <w:top w:val="nil"/>
              <w:bottom w:val="nil"/>
            </w:tcBorders>
            <w:shd w:val="clear" w:color="auto" w:fill="auto"/>
            <w:vAlign w:val="center"/>
          </w:tcPr>
          <w:p w14:paraId="0AC13D8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15,231</w:t>
            </w:r>
          </w:p>
        </w:tc>
        <w:tc>
          <w:tcPr>
            <w:tcW w:w="620" w:type="pct"/>
            <w:tcBorders>
              <w:top w:val="nil"/>
              <w:bottom w:val="nil"/>
            </w:tcBorders>
            <w:shd w:val="clear" w:color="auto" w:fill="auto"/>
            <w:vAlign w:val="center"/>
          </w:tcPr>
          <w:p w14:paraId="3262B80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0,1065</w:t>
            </w:r>
          </w:p>
        </w:tc>
        <w:tc>
          <w:tcPr>
            <w:tcW w:w="609" w:type="pct"/>
            <w:tcBorders>
              <w:top w:val="nil"/>
              <w:bottom w:val="nil"/>
            </w:tcBorders>
            <w:shd w:val="clear" w:color="auto" w:fill="auto"/>
            <w:vAlign w:val="center"/>
          </w:tcPr>
          <w:p w14:paraId="103A45F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0,511034</w:t>
            </w:r>
          </w:p>
        </w:tc>
        <w:tc>
          <w:tcPr>
            <w:tcW w:w="289" w:type="pct"/>
            <w:tcBorders>
              <w:top w:val="nil"/>
              <w:bottom w:val="nil"/>
            </w:tcBorders>
            <w:shd w:val="clear" w:color="auto" w:fill="auto"/>
            <w:vAlign w:val="center"/>
          </w:tcPr>
          <w:p w14:paraId="269B371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9</w:t>
            </w:r>
          </w:p>
        </w:tc>
        <w:tc>
          <w:tcPr>
            <w:tcW w:w="305" w:type="pct"/>
            <w:tcBorders>
              <w:top w:val="nil"/>
              <w:bottom w:val="nil"/>
            </w:tcBorders>
            <w:shd w:val="clear" w:color="auto" w:fill="auto"/>
            <w:vAlign w:val="center"/>
          </w:tcPr>
          <w:p w14:paraId="2B9DAB86"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lang w:val="en-US"/>
              </w:rPr>
              <w:t>2654</w:t>
            </w:r>
          </w:p>
        </w:tc>
        <w:tc>
          <w:tcPr>
            <w:tcW w:w="378" w:type="pct"/>
            <w:tcBorders>
              <w:top w:val="nil"/>
              <w:bottom w:val="nil"/>
            </w:tcBorders>
            <w:shd w:val="clear" w:color="auto" w:fill="auto"/>
            <w:vAlign w:val="center"/>
          </w:tcPr>
          <w:p w14:paraId="5ACA0DAB"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-0.5</w:t>
            </w:r>
          </w:p>
        </w:tc>
        <w:tc>
          <w:tcPr>
            <w:tcW w:w="320" w:type="pct"/>
            <w:tcBorders>
              <w:top w:val="nil"/>
              <w:bottom w:val="nil"/>
              <w:right w:val="single" w:sz="4" w:space="0" w:color="auto"/>
            </w:tcBorders>
            <w:shd w:val="clear" w:color="auto" w:fill="auto"/>
            <w:vAlign w:val="center"/>
          </w:tcPr>
          <w:p w14:paraId="147B38B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2993</w:t>
            </w:r>
          </w:p>
        </w:tc>
      </w:tr>
      <w:tr w:rsidR="00E40DB5" w:rsidRPr="00AE4620" w14:paraId="58D4F715" w14:textId="77777777" w:rsidTr="00E40DB5">
        <w:trPr>
          <w:trHeight w:val="300"/>
        </w:trPr>
        <w:tc>
          <w:tcPr>
            <w:tcW w:w="215" w:type="pct"/>
            <w:tcBorders>
              <w:top w:val="nil"/>
              <w:left w:val="single" w:sz="4" w:space="0" w:color="auto"/>
              <w:bottom w:val="nil"/>
            </w:tcBorders>
            <w:shd w:val="clear" w:color="auto" w:fill="auto"/>
            <w:vAlign w:val="center"/>
          </w:tcPr>
          <w:p w14:paraId="5DE7079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53</w:t>
            </w:r>
          </w:p>
        </w:tc>
        <w:tc>
          <w:tcPr>
            <w:tcW w:w="431" w:type="pct"/>
            <w:tcBorders>
              <w:top w:val="nil"/>
              <w:bottom w:val="nil"/>
            </w:tcBorders>
            <w:shd w:val="clear" w:color="auto" w:fill="auto"/>
            <w:vAlign w:val="center"/>
          </w:tcPr>
          <w:p w14:paraId="031B8A06"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MSK-51/1</w:t>
            </w:r>
          </w:p>
        </w:tc>
        <w:tc>
          <w:tcPr>
            <w:tcW w:w="1081" w:type="pct"/>
            <w:tcBorders>
              <w:top w:val="nil"/>
              <w:bottom w:val="nil"/>
            </w:tcBorders>
            <w:shd w:val="clear" w:color="auto" w:fill="auto"/>
            <w:vAlign w:val="center"/>
          </w:tcPr>
          <w:p w14:paraId="528AAAF2" w14:textId="77777777" w:rsidR="00E40DB5" w:rsidRPr="00AE4620" w:rsidRDefault="00E40DB5" w:rsidP="00E62EF8">
            <w:pPr>
              <w:spacing w:after="0" w:line="480" w:lineRule="auto"/>
              <w:rPr>
                <w:rFonts w:ascii="Times New Roman" w:hAnsi="Times New Roman" w:cs="Times New Roman"/>
                <w:sz w:val="18"/>
                <w:szCs w:val="18"/>
              </w:rPr>
            </w:pPr>
            <w:proofErr w:type="spellStart"/>
            <w:r w:rsidRPr="00AE4620">
              <w:rPr>
                <w:rFonts w:ascii="Times New Roman" w:hAnsi="Times New Roman" w:cs="Times New Roman"/>
                <w:sz w:val="18"/>
                <w:szCs w:val="18"/>
                <w:lang w:val="en-US"/>
              </w:rPr>
              <w:t>Bt-Amf</w:t>
            </w:r>
            <w:proofErr w:type="spellEnd"/>
            <w:r w:rsidRPr="00AE4620">
              <w:rPr>
                <w:rFonts w:ascii="Times New Roman" w:hAnsi="Times New Roman" w:cs="Times New Roman"/>
                <w:sz w:val="18"/>
                <w:szCs w:val="18"/>
                <w:lang w:val="en-US"/>
              </w:rPr>
              <w:t xml:space="preserve"> gneiss</w:t>
            </w:r>
          </w:p>
        </w:tc>
        <w:tc>
          <w:tcPr>
            <w:tcW w:w="376" w:type="pct"/>
            <w:tcBorders>
              <w:top w:val="nil"/>
              <w:bottom w:val="nil"/>
            </w:tcBorders>
            <w:shd w:val="clear" w:color="auto" w:fill="auto"/>
            <w:vAlign w:val="center"/>
          </w:tcPr>
          <w:p w14:paraId="2CCCEA8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10,727</w:t>
            </w:r>
          </w:p>
        </w:tc>
        <w:tc>
          <w:tcPr>
            <w:tcW w:w="376" w:type="pct"/>
            <w:tcBorders>
              <w:top w:val="nil"/>
              <w:bottom w:val="nil"/>
            </w:tcBorders>
            <w:shd w:val="clear" w:color="auto" w:fill="auto"/>
            <w:vAlign w:val="center"/>
          </w:tcPr>
          <w:p w14:paraId="4C4EC52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48,912</w:t>
            </w:r>
          </w:p>
        </w:tc>
        <w:tc>
          <w:tcPr>
            <w:tcW w:w="620" w:type="pct"/>
            <w:tcBorders>
              <w:top w:val="nil"/>
              <w:bottom w:val="nil"/>
            </w:tcBorders>
            <w:shd w:val="clear" w:color="auto" w:fill="auto"/>
            <w:vAlign w:val="center"/>
          </w:tcPr>
          <w:p w14:paraId="04EEC0F7"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0,1325</w:t>
            </w:r>
          </w:p>
        </w:tc>
        <w:tc>
          <w:tcPr>
            <w:tcW w:w="609" w:type="pct"/>
            <w:tcBorders>
              <w:top w:val="nil"/>
              <w:bottom w:val="nil"/>
            </w:tcBorders>
            <w:shd w:val="clear" w:color="auto" w:fill="auto"/>
            <w:vAlign w:val="center"/>
          </w:tcPr>
          <w:p w14:paraId="566D7C0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0,511473</w:t>
            </w:r>
          </w:p>
        </w:tc>
        <w:tc>
          <w:tcPr>
            <w:tcW w:w="289" w:type="pct"/>
            <w:tcBorders>
              <w:top w:val="nil"/>
              <w:bottom w:val="nil"/>
            </w:tcBorders>
            <w:shd w:val="clear" w:color="auto" w:fill="auto"/>
            <w:vAlign w:val="center"/>
          </w:tcPr>
          <w:p w14:paraId="413AF5A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9</w:t>
            </w:r>
          </w:p>
        </w:tc>
        <w:tc>
          <w:tcPr>
            <w:tcW w:w="305" w:type="pct"/>
            <w:tcBorders>
              <w:top w:val="nil"/>
              <w:bottom w:val="nil"/>
            </w:tcBorders>
            <w:shd w:val="clear" w:color="auto" w:fill="auto"/>
            <w:vAlign w:val="center"/>
          </w:tcPr>
          <w:p w14:paraId="0DEEBF7E"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w:t>
            </w:r>
            <w:r w:rsidRPr="00E40DB5">
              <w:rPr>
                <w:rFonts w:ascii="Times New Roman" w:hAnsi="Times New Roman" w:cs="Times New Roman"/>
                <w:sz w:val="18"/>
                <w:szCs w:val="18"/>
                <w:lang w:val="en-US"/>
              </w:rPr>
              <w:t>9</w:t>
            </w:r>
            <w:r w:rsidRPr="00E40DB5">
              <w:rPr>
                <w:rFonts w:ascii="Times New Roman" w:hAnsi="Times New Roman" w:cs="Times New Roman"/>
                <w:sz w:val="18"/>
                <w:szCs w:val="18"/>
              </w:rPr>
              <w:t>10</w:t>
            </w:r>
          </w:p>
        </w:tc>
        <w:tc>
          <w:tcPr>
            <w:tcW w:w="378" w:type="pct"/>
            <w:tcBorders>
              <w:top w:val="nil"/>
              <w:bottom w:val="nil"/>
            </w:tcBorders>
            <w:shd w:val="clear" w:color="auto" w:fill="auto"/>
            <w:vAlign w:val="center"/>
          </w:tcPr>
          <w:p w14:paraId="1B35049D"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+1.4</w:t>
            </w:r>
          </w:p>
        </w:tc>
        <w:tc>
          <w:tcPr>
            <w:tcW w:w="320" w:type="pct"/>
            <w:tcBorders>
              <w:top w:val="nil"/>
              <w:bottom w:val="nil"/>
              <w:right w:val="single" w:sz="4" w:space="0" w:color="auto"/>
            </w:tcBorders>
            <w:shd w:val="clear" w:color="auto" w:fill="auto"/>
            <w:vAlign w:val="center"/>
          </w:tcPr>
          <w:p w14:paraId="5BFECB9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3131</w:t>
            </w:r>
          </w:p>
        </w:tc>
      </w:tr>
      <w:tr w:rsidR="00AE4620" w:rsidRPr="00AE4620" w14:paraId="141F8AD6" w14:textId="77777777" w:rsidTr="00AE4620">
        <w:trPr>
          <w:trHeight w:val="879"/>
        </w:trPr>
        <w:tc>
          <w:tcPr>
            <w:tcW w:w="5000" w:type="pct"/>
            <w:gridSpan w:val="11"/>
            <w:tcBorders>
              <w:top w:val="nil"/>
              <w:left w:val="single" w:sz="4" w:space="0" w:color="auto"/>
              <w:bottom w:val="nil"/>
              <w:right w:val="single" w:sz="4" w:space="0" w:color="auto"/>
            </w:tcBorders>
            <w:shd w:val="clear" w:color="auto" w:fill="auto"/>
            <w:vAlign w:val="center"/>
          </w:tcPr>
          <w:p w14:paraId="7D17C64E" w14:textId="77777777" w:rsidR="00AE4620" w:rsidRPr="00AE4620" w:rsidRDefault="00AE4620" w:rsidP="00E62EF8">
            <w:pPr>
              <w:spacing w:after="0" w:line="480" w:lineRule="auto"/>
              <w:rPr>
                <w:rFonts w:ascii="Times New Roman" w:hAnsi="Times New Roman" w:cs="Times New Roman"/>
                <w:sz w:val="18"/>
                <w:szCs w:val="18"/>
              </w:rPr>
            </w:pPr>
            <w:r w:rsidRPr="00AE4620">
              <w:rPr>
                <w:rFonts w:ascii="Times New Roman" w:hAnsi="Times New Roman" w:cs="Times New Roman"/>
                <w:i/>
                <w:iCs/>
                <w:sz w:val="20"/>
                <w:szCs w:val="20"/>
                <w:lang w:val="en-US"/>
              </w:rPr>
              <w:t>Intensely altered rocks</w:t>
            </w:r>
          </w:p>
        </w:tc>
      </w:tr>
      <w:tr w:rsidR="00E40DB5" w:rsidRPr="00AE4620" w14:paraId="71743122" w14:textId="77777777" w:rsidTr="00E40DB5">
        <w:trPr>
          <w:trHeight w:val="300"/>
        </w:trPr>
        <w:tc>
          <w:tcPr>
            <w:tcW w:w="215" w:type="pct"/>
            <w:tcBorders>
              <w:top w:val="nil"/>
              <w:left w:val="single" w:sz="4" w:space="0" w:color="auto"/>
              <w:bottom w:val="nil"/>
            </w:tcBorders>
            <w:shd w:val="clear" w:color="auto" w:fill="auto"/>
            <w:vAlign w:val="center"/>
          </w:tcPr>
          <w:p w14:paraId="191DE7D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54</w:t>
            </w:r>
          </w:p>
        </w:tc>
        <w:tc>
          <w:tcPr>
            <w:tcW w:w="431" w:type="pct"/>
            <w:tcBorders>
              <w:top w:val="nil"/>
              <w:bottom w:val="nil"/>
            </w:tcBorders>
            <w:shd w:val="clear" w:color="auto" w:fill="auto"/>
            <w:vAlign w:val="center"/>
          </w:tcPr>
          <w:p w14:paraId="2B531FFC"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MSK-7/2</w:t>
            </w:r>
          </w:p>
        </w:tc>
        <w:tc>
          <w:tcPr>
            <w:tcW w:w="1081" w:type="pct"/>
            <w:tcBorders>
              <w:top w:val="nil"/>
              <w:bottom w:val="nil"/>
            </w:tcBorders>
            <w:shd w:val="clear" w:color="auto" w:fill="auto"/>
            <w:vAlign w:val="center"/>
          </w:tcPr>
          <w:p w14:paraId="2EFEBEF8"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t>Amphibolite with sulfide mineralization</w:t>
            </w:r>
          </w:p>
        </w:tc>
        <w:tc>
          <w:tcPr>
            <w:tcW w:w="376" w:type="pct"/>
            <w:tcBorders>
              <w:top w:val="nil"/>
              <w:bottom w:val="nil"/>
            </w:tcBorders>
            <w:shd w:val="clear" w:color="auto" w:fill="auto"/>
            <w:vAlign w:val="center"/>
          </w:tcPr>
          <w:p w14:paraId="7DF1015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5,152</w:t>
            </w:r>
          </w:p>
        </w:tc>
        <w:tc>
          <w:tcPr>
            <w:tcW w:w="376" w:type="pct"/>
            <w:tcBorders>
              <w:top w:val="nil"/>
              <w:bottom w:val="nil"/>
            </w:tcBorders>
            <w:shd w:val="clear" w:color="auto" w:fill="auto"/>
            <w:vAlign w:val="center"/>
          </w:tcPr>
          <w:p w14:paraId="21CC565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23,851</w:t>
            </w:r>
          </w:p>
        </w:tc>
        <w:tc>
          <w:tcPr>
            <w:tcW w:w="620" w:type="pct"/>
            <w:tcBorders>
              <w:top w:val="nil"/>
              <w:bottom w:val="nil"/>
            </w:tcBorders>
            <w:shd w:val="clear" w:color="auto" w:fill="auto"/>
            <w:vAlign w:val="center"/>
          </w:tcPr>
          <w:p w14:paraId="371A3B2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0,1015</w:t>
            </w:r>
          </w:p>
        </w:tc>
        <w:tc>
          <w:tcPr>
            <w:tcW w:w="609" w:type="pct"/>
            <w:tcBorders>
              <w:top w:val="nil"/>
              <w:bottom w:val="nil"/>
            </w:tcBorders>
            <w:shd w:val="clear" w:color="auto" w:fill="auto"/>
            <w:vAlign w:val="center"/>
          </w:tcPr>
          <w:p w14:paraId="045CFDD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0,510858</w:t>
            </w:r>
          </w:p>
        </w:tc>
        <w:tc>
          <w:tcPr>
            <w:tcW w:w="289" w:type="pct"/>
            <w:tcBorders>
              <w:top w:val="nil"/>
              <w:bottom w:val="nil"/>
            </w:tcBorders>
            <w:shd w:val="clear" w:color="auto" w:fill="auto"/>
            <w:vAlign w:val="center"/>
          </w:tcPr>
          <w:p w14:paraId="7E823E4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16</w:t>
            </w:r>
          </w:p>
        </w:tc>
        <w:tc>
          <w:tcPr>
            <w:tcW w:w="305" w:type="pct"/>
            <w:tcBorders>
              <w:top w:val="nil"/>
              <w:bottom w:val="nil"/>
            </w:tcBorders>
            <w:shd w:val="clear" w:color="auto" w:fill="auto"/>
            <w:vAlign w:val="center"/>
          </w:tcPr>
          <w:p w14:paraId="659BED3A"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1980</w:t>
            </w:r>
          </w:p>
        </w:tc>
        <w:tc>
          <w:tcPr>
            <w:tcW w:w="378" w:type="pct"/>
            <w:tcBorders>
              <w:top w:val="nil"/>
              <w:bottom w:val="nil"/>
            </w:tcBorders>
            <w:shd w:val="clear" w:color="auto" w:fill="auto"/>
            <w:vAlign w:val="center"/>
          </w:tcPr>
          <w:p w14:paraId="29E8B632"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w:t>
            </w:r>
            <w:r w:rsidRPr="00E40DB5">
              <w:rPr>
                <w:rFonts w:ascii="Times New Roman" w:hAnsi="Times New Roman" w:cs="Times New Roman"/>
                <w:sz w:val="18"/>
                <w:szCs w:val="18"/>
                <w:lang w:val="en-US"/>
              </w:rPr>
              <w:t>10.6</w:t>
            </w:r>
          </w:p>
        </w:tc>
        <w:tc>
          <w:tcPr>
            <w:tcW w:w="320" w:type="pct"/>
            <w:tcBorders>
              <w:top w:val="nil"/>
              <w:bottom w:val="nil"/>
              <w:right w:val="single" w:sz="4" w:space="0" w:color="auto"/>
            </w:tcBorders>
            <w:shd w:val="clear" w:color="auto" w:fill="auto"/>
            <w:vAlign w:val="center"/>
          </w:tcPr>
          <w:p w14:paraId="5FA253C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3096</w:t>
            </w:r>
          </w:p>
        </w:tc>
      </w:tr>
      <w:tr w:rsidR="00E40DB5" w:rsidRPr="00AE4620" w14:paraId="50279F9F" w14:textId="77777777" w:rsidTr="00E40DB5">
        <w:trPr>
          <w:trHeight w:val="300"/>
        </w:trPr>
        <w:tc>
          <w:tcPr>
            <w:tcW w:w="215" w:type="pct"/>
            <w:tcBorders>
              <w:top w:val="nil"/>
              <w:left w:val="single" w:sz="4" w:space="0" w:color="auto"/>
              <w:bottom w:val="nil"/>
            </w:tcBorders>
            <w:shd w:val="clear" w:color="auto" w:fill="auto"/>
            <w:vAlign w:val="center"/>
          </w:tcPr>
          <w:p w14:paraId="118DE8A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55</w:t>
            </w:r>
          </w:p>
        </w:tc>
        <w:tc>
          <w:tcPr>
            <w:tcW w:w="431" w:type="pct"/>
            <w:tcBorders>
              <w:top w:val="nil"/>
              <w:bottom w:val="nil"/>
            </w:tcBorders>
            <w:shd w:val="clear" w:color="auto" w:fill="auto"/>
            <w:vAlign w:val="center"/>
          </w:tcPr>
          <w:p w14:paraId="0C2224F5"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MSK-37/2</w:t>
            </w:r>
          </w:p>
        </w:tc>
        <w:tc>
          <w:tcPr>
            <w:tcW w:w="1081" w:type="pct"/>
            <w:tcBorders>
              <w:top w:val="nil"/>
              <w:bottom w:val="nil"/>
            </w:tcBorders>
            <w:shd w:val="clear" w:color="auto" w:fill="auto"/>
            <w:vAlign w:val="center"/>
          </w:tcPr>
          <w:p w14:paraId="14F094E3" w14:textId="77777777" w:rsidR="00E40DB5" w:rsidRPr="00AE4620" w:rsidRDefault="00E40DB5" w:rsidP="00E62EF8">
            <w:pPr>
              <w:spacing w:after="0" w:line="480" w:lineRule="auto"/>
              <w:rPr>
                <w:rFonts w:ascii="Times New Roman" w:hAnsi="Times New Roman" w:cs="Times New Roman"/>
                <w:sz w:val="18"/>
                <w:szCs w:val="18"/>
              </w:rPr>
            </w:pPr>
            <w:r w:rsidRPr="00AE4620">
              <w:rPr>
                <w:rFonts w:ascii="Times New Roman" w:hAnsi="Times New Roman" w:cs="Times New Roman"/>
                <w:sz w:val="18"/>
                <w:szCs w:val="18"/>
                <w:lang w:val="en-US"/>
              </w:rPr>
              <w:t>Talc</w:t>
            </w:r>
            <w:r w:rsidRPr="00AE4620">
              <w:rPr>
                <w:rFonts w:ascii="Times New Roman" w:hAnsi="Times New Roman" w:cs="Times New Roman"/>
                <w:sz w:val="18"/>
                <w:szCs w:val="18"/>
              </w:rPr>
              <w:t>-</w:t>
            </w:r>
            <w:r w:rsidRPr="00AE4620">
              <w:rPr>
                <w:rFonts w:ascii="Times New Roman" w:hAnsi="Times New Roman" w:cs="Times New Roman"/>
                <w:sz w:val="18"/>
                <w:szCs w:val="18"/>
                <w:lang w:val="en-US"/>
              </w:rPr>
              <w:t>chlorite</w:t>
            </w:r>
            <w:r w:rsidRPr="00AE4620">
              <w:rPr>
                <w:rFonts w:ascii="Times New Roman" w:hAnsi="Times New Roman" w:cs="Times New Roman"/>
                <w:sz w:val="18"/>
                <w:szCs w:val="18"/>
              </w:rPr>
              <w:t>-</w:t>
            </w:r>
            <w:r w:rsidRPr="00AE4620">
              <w:rPr>
                <w:rFonts w:ascii="Times New Roman" w:hAnsi="Times New Roman" w:cs="Times New Roman"/>
                <w:sz w:val="18"/>
                <w:szCs w:val="18"/>
                <w:lang w:val="en-US"/>
              </w:rPr>
              <w:t>biotite schists</w:t>
            </w:r>
          </w:p>
        </w:tc>
        <w:tc>
          <w:tcPr>
            <w:tcW w:w="376" w:type="pct"/>
            <w:tcBorders>
              <w:top w:val="nil"/>
              <w:bottom w:val="nil"/>
            </w:tcBorders>
            <w:shd w:val="clear" w:color="auto" w:fill="auto"/>
            <w:vAlign w:val="center"/>
          </w:tcPr>
          <w:p w14:paraId="6C8C7FA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1,672</w:t>
            </w:r>
          </w:p>
        </w:tc>
        <w:tc>
          <w:tcPr>
            <w:tcW w:w="376" w:type="pct"/>
            <w:tcBorders>
              <w:top w:val="nil"/>
              <w:bottom w:val="nil"/>
            </w:tcBorders>
            <w:shd w:val="clear" w:color="auto" w:fill="auto"/>
            <w:vAlign w:val="center"/>
          </w:tcPr>
          <w:p w14:paraId="650B57C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7,585</w:t>
            </w:r>
          </w:p>
        </w:tc>
        <w:tc>
          <w:tcPr>
            <w:tcW w:w="620" w:type="pct"/>
            <w:tcBorders>
              <w:top w:val="nil"/>
              <w:bottom w:val="nil"/>
            </w:tcBorders>
            <w:shd w:val="clear" w:color="auto" w:fill="auto"/>
            <w:vAlign w:val="center"/>
          </w:tcPr>
          <w:p w14:paraId="7F3278A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0,1333</w:t>
            </w:r>
          </w:p>
        </w:tc>
        <w:tc>
          <w:tcPr>
            <w:tcW w:w="609" w:type="pct"/>
            <w:tcBorders>
              <w:top w:val="nil"/>
              <w:bottom w:val="nil"/>
            </w:tcBorders>
            <w:shd w:val="clear" w:color="auto" w:fill="auto"/>
            <w:vAlign w:val="center"/>
          </w:tcPr>
          <w:p w14:paraId="4E4A997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0,511414</w:t>
            </w:r>
          </w:p>
        </w:tc>
        <w:tc>
          <w:tcPr>
            <w:tcW w:w="289" w:type="pct"/>
            <w:tcBorders>
              <w:top w:val="nil"/>
              <w:bottom w:val="nil"/>
            </w:tcBorders>
            <w:shd w:val="clear" w:color="auto" w:fill="auto"/>
            <w:vAlign w:val="center"/>
          </w:tcPr>
          <w:p w14:paraId="1EED860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9</w:t>
            </w:r>
          </w:p>
        </w:tc>
        <w:tc>
          <w:tcPr>
            <w:tcW w:w="305" w:type="pct"/>
            <w:tcBorders>
              <w:top w:val="nil"/>
              <w:bottom w:val="nil"/>
            </w:tcBorders>
            <w:shd w:val="clear" w:color="auto" w:fill="auto"/>
            <w:vAlign w:val="center"/>
          </w:tcPr>
          <w:p w14:paraId="193C802F"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lang w:val="en-US"/>
              </w:rPr>
              <w:t>1980</w:t>
            </w:r>
          </w:p>
        </w:tc>
        <w:tc>
          <w:tcPr>
            <w:tcW w:w="378" w:type="pct"/>
            <w:tcBorders>
              <w:top w:val="nil"/>
              <w:bottom w:val="nil"/>
            </w:tcBorders>
            <w:shd w:val="clear" w:color="auto" w:fill="auto"/>
            <w:vAlign w:val="center"/>
          </w:tcPr>
          <w:p w14:paraId="410E4E49"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-7.8</w:t>
            </w:r>
          </w:p>
        </w:tc>
        <w:tc>
          <w:tcPr>
            <w:tcW w:w="320" w:type="pct"/>
            <w:tcBorders>
              <w:top w:val="nil"/>
              <w:bottom w:val="nil"/>
              <w:right w:val="single" w:sz="4" w:space="0" w:color="auto"/>
            </w:tcBorders>
            <w:shd w:val="clear" w:color="auto" w:fill="auto"/>
            <w:vAlign w:val="center"/>
          </w:tcPr>
          <w:p w14:paraId="5CDE1DB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3272</w:t>
            </w:r>
          </w:p>
        </w:tc>
      </w:tr>
      <w:tr w:rsidR="00E40DB5" w:rsidRPr="00AE4620" w14:paraId="27860DDD" w14:textId="77777777" w:rsidTr="00E40DB5">
        <w:trPr>
          <w:trHeight w:val="300"/>
        </w:trPr>
        <w:tc>
          <w:tcPr>
            <w:tcW w:w="215" w:type="pct"/>
            <w:tcBorders>
              <w:top w:val="nil"/>
              <w:left w:val="single" w:sz="4" w:space="0" w:color="auto"/>
              <w:bottom w:val="nil"/>
            </w:tcBorders>
            <w:shd w:val="clear" w:color="auto" w:fill="auto"/>
            <w:vAlign w:val="center"/>
          </w:tcPr>
          <w:p w14:paraId="1B2366F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56</w:t>
            </w:r>
          </w:p>
        </w:tc>
        <w:tc>
          <w:tcPr>
            <w:tcW w:w="431" w:type="pct"/>
            <w:tcBorders>
              <w:top w:val="nil"/>
              <w:bottom w:val="nil"/>
            </w:tcBorders>
            <w:shd w:val="clear" w:color="auto" w:fill="auto"/>
            <w:vAlign w:val="center"/>
          </w:tcPr>
          <w:p w14:paraId="3830C64D"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MSK-37/3</w:t>
            </w:r>
          </w:p>
        </w:tc>
        <w:tc>
          <w:tcPr>
            <w:tcW w:w="1081" w:type="pct"/>
            <w:tcBorders>
              <w:top w:val="nil"/>
              <w:bottom w:val="nil"/>
            </w:tcBorders>
            <w:shd w:val="clear" w:color="auto" w:fill="auto"/>
            <w:vAlign w:val="center"/>
          </w:tcPr>
          <w:p w14:paraId="42344BE4"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t>Talc-chlorite-biotite schists with sulfides</w:t>
            </w:r>
          </w:p>
        </w:tc>
        <w:tc>
          <w:tcPr>
            <w:tcW w:w="376" w:type="pct"/>
            <w:tcBorders>
              <w:top w:val="nil"/>
              <w:bottom w:val="nil"/>
            </w:tcBorders>
            <w:shd w:val="clear" w:color="auto" w:fill="auto"/>
            <w:vAlign w:val="center"/>
          </w:tcPr>
          <w:p w14:paraId="6B50547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3,086</w:t>
            </w:r>
          </w:p>
        </w:tc>
        <w:tc>
          <w:tcPr>
            <w:tcW w:w="376" w:type="pct"/>
            <w:tcBorders>
              <w:top w:val="nil"/>
              <w:bottom w:val="nil"/>
            </w:tcBorders>
            <w:shd w:val="clear" w:color="auto" w:fill="auto"/>
            <w:vAlign w:val="center"/>
          </w:tcPr>
          <w:p w14:paraId="03C4ABD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16,568</w:t>
            </w:r>
          </w:p>
        </w:tc>
        <w:tc>
          <w:tcPr>
            <w:tcW w:w="620" w:type="pct"/>
            <w:tcBorders>
              <w:top w:val="nil"/>
              <w:bottom w:val="nil"/>
            </w:tcBorders>
            <w:shd w:val="clear" w:color="auto" w:fill="auto"/>
            <w:vAlign w:val="center"/>
          </w:tcPr>
          <w:p w14:paraId="2B0094C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0,1126</w:t>
            </w:r>
          </w:p>
        </w:tc>
        <w:tc>
          <w:tcPr>
            <w:tcW w:w="609" w:type="pct"/>
            <w:tcBorders>
              <w:top w:val="nil"/>
              <w:bottom w:val="nil"/>
            </w:tcBorders>
            <w:shd w:val="clear" w:color="auto" w:fill="auto"/>
            <w:vAlign w:val="center"/>
          </w:tcPr>
          <w:p w14:paraId="5059131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0,511122</w:t>
            </w:r>
          </w:p>
        </w:tc>
        <w:tc>
          <w:tcPr>
            <w:tcW w:w="289" w:type="pct"/>
            <w:tcBorders>
              <w:top w:val="nil"/>
              <w:bottom w:val="nil"/>
            </w:tcBorders>
            <w:shd w:val="clear" w:color="auto" w:fill="auto"/>
            <w:vAlign w:val="center"/>
          </w:tcPr>
          <w:p w14:paraId="043EA0B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11</w:t>
            </w:r>
          </w:p>
        </w:tc>
        <w:tc>
          <w:tcPr>
            <w:tcW w:w="305" w:type="pct"/>
            <w:tcBorders>
              <w:top w:val="nil"/>
              <w:bottom w:val="nil"/>
            </w:tcBorders>
            <w:shd w:val="clear" w:color="auto" w:fill="auto"/>
            <w:vAlign w:val="center"/>
          </w:tcPr>
          <w:p w14:paraId="71A959C2"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lang w:val="en-US"/>
              </w:rPr>
              <w:t>1980</w:t>
            </w:r>
          </w:p>
        </w:tc>
        <w:tc>
          <w:tcPr>
            <w:tcW w:w="378" w:type="pct"/>
            <w:tcBorders>
              <w:top w:val="nil"/>
              <w:bottom w:val="nil"/>
            </w:tcBorders>
            <w:shd w:val="clear" w:color="auto" w:fill="auto"/>
            <w:vAlign w:val="center"/>
          </w:tcPr>
          <w:p w14:paraId="08E56549"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-8.3</w:t>
            </w:r>
          </w:p>
        </w:tc>
        <w:tc>
          <w:tcPr>
            <w:tcW w:w="320" w:type="pct"/>
            <w:tcBorders>
              <w:top w:val="nil"/>
              <w:bottom w:val="nil"/>
              <w:right w:val="single" w:sz="4" w:space="0" w:color="auto"/>
            </w:tcBorders>
            <w:shd w:val="clear" w:color="auto" w:fill="auto"/>
            <w:vAlign w:val="center"/>
          </w:tcPr>
          <w:p w14:paraId="636B541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3041</w:t>
            </w:r>
          </w:p>
        </w:tc>
      </w:tr>
      <w:tr w:rsidR="00E40DB5" w:rsidRPr="00AE4620" w14:paraId="7A5B7F50" w14:textId="77777777" w:rsidTr="00E40DB5">
        <w:trPr>
          <w:trHeight w:val="300"/>
        </w:trPr>
        <w:tc>
          <w:tcPr>
            <w:tcW w:w="215" w:type="pct"/>
            <w:tcBorders>
              <w:top w:val="nil"/>
              <w:left w:val="single" w:sz="4" w:space="0" w:color="auto"/>
              <w:bottom w:val="nil"/>
            </w:tcBorders>
            <w:shd w:val="clear" w:color="auto" w:fill="auto"/>
            <w:vAlign w:val="center"/>
          </w:tcPr>
          <w:p w14:paraId="5CCE956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57</w:t>
            </w:r>
          </w:p>
        </w:tc>
        <w:tc>
          <w:tcPr>
            <w:tcW w:w="431" w:type="pct"/>
            <w:tcBorders>
              <w:top w:val="nil"/>
              <w:bottom w:val="nil"/>
            </w:tcBorders>
            <w:shd w:val="clear" w:color="auto" w:fill="auto"/>
            <w:vAlign w:val="center"/>
          </w:tcPr>
          <w:p w14:paraId="7C465A25"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MSK-36/2</w:t>
            </w:r>
          </w:p>
        </w:tc>
        <w:tc>
          <w:tcPr>
            <w:tcW w:w="1081" w:type="pct"/>
            <w:tcBorders>
              <w:top w:val="nil"/>
              <w:bottom w:val="nil"/>
            </w:tcBorders>
            <w:shd w:val="clear" w:color="auto" w:fill="auto"/>
            <w:vAlign w:val="center"/>
          </w:tcPr>
          <w:p w14:paraId="31FD3374"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t>Biotite-muscovite gneiss, highly schistose</w:t>
            </w:r>
          </w:p>
        </w:tc>
        <w:tc>
          <w:tcPr>
            <w:tcW w:w="376" w:type="pct"/>
            <w:tcBorders>
              <w:top w:val="nil"/>
              <w:bottom w:val="nil"/>
            </w:tcBorders>
            <w:shd w:val="clear" w:color="auto" w:fill="auto"/>
            <w:vAlign w:val="center"/>
          </w:tcPr>
          <w:p w14:paraId="59ABC64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2,757</w:t>
            </w:r>
          </w:p>
        </w:tc>
        <w:tc>
          <w:tcPr>
            <w:tcW w:w="376" w:type="pct"/>
            <w:tcBorders>
              <w:top w:val="nil"/>
              <w:bottom w:val="nil"/>
            </w:tcBorders>
            <w:shd w:val="clear" w:color="auto" w:fill="auto"/>
            <w:vAlign w:val="center"/>
          </w:tcPr>
          <w:p w14:paraId="2DE2632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14,821</w:t>
            </w:r>
          </w:p>
        </w:tc>
        <w:tc>
          <w:tcPr>
            <w:tcW w:w="620" w:type="pct"/>
            <w:tcBorders>
              <w:top w:val="nil"/>
              <w:bottom w:val="nil"/>
            </w:tcBorders>
            <w:shd w:val="clear" w:color="auto" w:fill="auto"/>
            <w:vAlign w:val="center"/>
          </w:tcPr>
          <w:p w14:paraId="6103262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0,1124</w:t>
            </w:r>
          </w:p>
        </w:tc>
        <w:tc>
          <w:tcPr>
            <w:tcW w:w="609" w:type="pct"/>
            <w:tcBorders>
              <w:top w:val="nil"/>
              <w:bottom w:val="nil"/>
            </w:tcBorders>
            <w:shd w:val="clear" w:color="auto" w:fill="auto"/>
            <w:vAlign w:val="center"/>
          </w:tcPr>
          <w:p w14:paraId="50DAEB6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0,510997</w:t>
            </w:r>
          </w:p>
        </w:tc>
        <w:tc>
          <w:tcPr>
            <w:tcW w:w="289" w:type="pct"/>
            <w:tcBorders>
              <w:top w:val="nil"/>
              <w:bottom w:val="nil"/>
            </w:tcBorders>
            <w:shd w:val="clear" w:color="auto" w:fill="auto"/>
            <w:vAlign w:val="center"/>
          </w:tcPr>
          <w:p w14:paraId="79867ED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20</w:t>
            </w:r>
          </w:p>
        </w:tc>
        <w:tc>
          <w:tcPr>
            <w:tcW w:w="305" w:type="pct"/>
            <w:tcBorders>
              <w:top w:val="nil"/>
              <w:bottom w:val="nil"/>
            </w:tcBorders>
            <w:shd w:val="clear" w:color="auto" w:fill="auto"/>
            <w:vAlign w:val="center"/>
          </w:tcPr>
          <w:p w14:paraId="37BD4B43"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lang w:val="en-US"/>
              </w:rPr>
              <w:t>1980</w:t>
            </w:r>
          </w:p>
        </w:tc>
        <w:tc>
          <w:tcPr>
            <w:tcW w:w="378" w:type="pct"/>
            <w:tcBorders>
              <w:top w:val="nil"/>
              <w:bottom w:val="nil"/>
            </w:tcBorders>
            <w:shd w:val="clear" w:color="auto" w:fill="auto"/>
            <w:vAlign w:val="center"/>
          </w:tcPr>
          <w:p w14:paraId="73FD09B3"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w:t>
            </w:r>
            <w:r w:rsidRPr="00E40DB5">
              <w:rPr>
                <w:rFonts w:ascii="Times New Roman" w:hAnsi="Times New Roman" w:cs="Times New Roman"/>
                <w:sz w:val="18"/>
                <w:szCs w:val="18"/>
                <w:lang w:val="en-US"/>
              </w:rPr>
              <w:t>10.6</w:t>
            </w:r>
          </w:p>
        </w:tc>
        <w:tc>
          <w:tcPr>
            <w:tcW w:w="320" w:type="pct"/>
            <w:tcBorders>
              <w:top w:val="nil"/>
              <w:bottom w:val="nil"/>
              <w:right w:val="single" w:sz="4" w:space="0" w:color="auto"/>
            </w:tcBorders>
            <w:shd w:val="clear" w:color="auto" w:fill="auto"/>
            <w:vAlign w:val="center"/>
          </w:tcPr>
          <w:p w14:paraId="4D6A195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3220</w:t>
            </w:r>
          </w:p>
        </w:tc>
      </w:tr>
      <w:tr w:rsidR="00E40DB5" w:rsidRPr="00AE4620" w14:paraId="49A42ABB" w14:textId="77777777" w:rsidTr="00E40DB5">
        <w:trPr>
          <w:trHeight w:val="300"/>
        </w:trPr>
        <w:tc>
          <w:tcPr>
            <w:tcW w:w="215" w:type="pct"/>
            <w:tcBorders>
              <w:top w:val="nil"/>
              <w:left w:val="single" w:sz="4" w:space="0" w:color="auto"/>
              <w:bottom w:val="nil"/>
            </w:tcBorders>
            <w:shd w:val="clear" w:color="auto" w:fill="auto"/>
            <w:vAlign w:val="center"/>
          </w:tcPr>
          <w:p w14:paraId="2330164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58</w:t>
            </w:r>
          </w:p>
        </w:tc>
        <w:tc>
          <w:tcPr>
            <w:tcW w:w="431" w:type="pct"/>
            <w:tcBorders>
              <w:top w:val="nil"/>
              <w:bottom w:val="nil"/>
            </w:tcBorders>
            <w:shd w:val="clear" w:color="auto" w:fill="auto"/>
            <w:vAlign w:val="center"/>
          </w:tcPr>
          <w:p w14:paraId="06D453BB"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MSK-38/3</w:t>
            </w:r>
          </w:p>
        </w:tc>
        <w:tc>
          <w:tcPr>
            <w:tcW w:w="1081" w:type="pct"/>
            <w:tcBorders>
              <w:top w:val="nil"/>
              <w:bottom w:val="nil"/>
            </w:tcBorders>
            <w:shd w:val="clear" w:color="auto" w:fill="auto"/>
            <w:vAlign w:val="center"/>
          </w:tcPr>
          <w:p w14:paraId="1A9CD28D"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t>Amphibolite</w:t>
            </w:r>
          </w:p>
        </w:tc>
        <w:tc>
          <w:tcPr>
            <w:tcW w:w="376" w:type="pct"/>
            <w:tcBorders>
              <w:top w:val="nil"/>
              <w:bottom w:val="nil"/>
            </w:tcBorders>
            <w:shd w:val="clear" w:color="auto" w:fill="auto"/>
            <w:vAlign w:val="center"/>
          </w:tcPr>
          <w:p w14:paraId="0D4625B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20,574</w:t>
            </w:r>
          </w:p>
        </w:tc>
        <w:tc>
          <w:tcPr>
            <w:tcW w:w="376" w:type="pct"/>
            <w:tcBorders>
              <w:top w:val="nil"/>
              <w:bottom w:val="nil"/>
            </w:tcBorders>
            <w:shd w:val="clear" w:color="auto" w:fill="auto"/>
            <w:vAlign w:val="center"/>
          </w:tcPr>
          <w:p w14:paraId="5722BE8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98,895</w:t>
            </w:r>
          </w:p>
        </w:tc>
        <w:tc>
          <w:tcPr>
            <w:tcW w:w="620" w:type="pct"/>
            <w:tcBorders>
              <w:top w:val="nil"/>
              <w:bottom w:val="nil"/>
            </w:tcBorders>
            <w:shd w:val="clear" w:color="auto" w:fill="auto"/>
            <w:vAlign w:val="center"/>
          </w:tcPr>
          <w:p w14:paraId="6AF4B02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0,1257</w:t>
            </w:r>
          </w:p>
        </w:tc>
        <w:tc>
          <w:tcPr>
            <w:tcW w:w="609" w:type="pct"/>
            <w:tcBorders>
              <w:top w:val="nil"/>
              <w:bottom w:val="nil"/>
            </w:tcBorders>
            <w:shd w:val="clear" w:color="auto" w:fill="auto"/>
            <w:vAlign w:val="center"/>
          </w:tcPr>
          <w:p w14:paraId="4816202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0,511324</w:t>
            </w:r>
          </w:p>
        </w:tc>
        <w:tc>
          <w:tcPr>
            <w:tcW w:w="289" w:type="pct"/>
            <w:tcBorders>
              <w:top w:val="nil"/>
              <w:bottom w:val="nil"/>
            </w:tcBorders>
            <w:shd w:val="clear" w:color="auto" w:fill="auto"/>
            <w:vAlign w:val="center"/>
          </w:tcPr>
          <w:p w14:paraId="13DC78A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16</w:t>
            </w:r>
          </w:p>
        </w:tc>
        <w:tc>
          <w:tcPr>
            <w:tcW w:w="305" w:type="pct"/>
            <w:tcBorders>
              <w:top w:val="nil"/>
              <w:bottom w:val="nil"/>
            </w:tcBorders>
            <w:shd w:val="clear" w:color="auto" w:fill="auto"/>
            <w:vAlign w:val="center"/>
          </w:tcPr>
          <w:p w14:paraId="0C0E25AB"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lang w:val="en-US"/>
              </w:rPr>
              <w:t>1980</w:t>
            </w:r>
          </w:p>
        </w:tc>
        <w:tc>
          <w:tcPr>
            <w:tcW w:w="378" w:type="pct"/>
            <w:tcBorders>
              <w:top w:val="nil"/>
              <w:bottom w:val="nil"/>
            </w:tcBorders>
            <w:shd w:val="clear" w:color="auto" w:fill="auto"/>
            <w:vAlign w:val="center"/>
          </w:tcPr>
          <w:p w14:paraId="15C7DA07"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w:t>
            </w:r>
            <w:r w:rsidRPr="00E40DB5">
              <w:rPr>
                <w:rFonts w:ascii="Times New Roman" w:hAnsi="Times New Roman" w:cs="Times New Roman"/>
                <w:sz w:val="18"/>
                <w:szCs w:val="18"/>
                <w:lang w:val="en-US"/>
              </w:rPr>
              <w:t>7.6</w:t>
            </w:r>
          </w:p>
        </w:tc>
        <w:tc>
          <w:tcPr>
            <w:tcW w:w="320" w:type="pct"/>
            <w:tcBorders>
              <w:top w:val="nil"/>
              <w:bottom w:val="nil"/>
              <w:right w:val="single" w:sz="4" w:space="0" w:color="auto"/>
            </w:tcBorders>
            <w:shd w:val="clear" w:color="auto" w:fill="auto"/>
            <w:vAlign w:val="center"/>
          </w:tcPr>
          <w:p w14:paraId="2F040E4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3146</w:t>
            </w:r>
          </w:p>
        </w:tc>
      </w:tr>
      <w:tr w:rsidR="00AE4620" w:rsidRPr="00AE4620" w14:paraId="67D5FA23" w14:textId="77777777" w:rsidTr="00AE4620">
        <w:trPr>
          <w:trHeight w:val="791"/>
        </w:trPr>
        <w:tc>
          <w:tcPr>
            <w:tcW w:w="5000" w:type="pct"/>
            <w:gridSpan w:val="11"/>
            <w:tcBorders>
              <w:top w:val="nil"/>
              <w:left w:val="single" w:sz="4" w:space="0" w:color="auto"/>
              <w:bottom w:val="nil"/>
              <w:right w:val="single" w:sz="4" w:space="0" w:color="auto"/>
            </w:tcBorders>
            <w:shd w:val="clear" w:color="auto" w:fill="auto"/>
            <w:vAlign w:val="center"/>
          </w:tcPr>
          <w:p w14:paraId="3A083495" w14:textId="77777777" w:rsidR="00AE4620" w:rsidRPr="00AE4620" w:rsidRDefault="00AE4620" w:rsidP="00E62EF8">
            <w:pPr>
              <w:spacing w:after="0" w:line="480" w:lineRule="auto"/>
              <w:rPr>
                <w:rFonts w:ascii="Times New Roman" w:hAnsi="Times New Roman" w:cs="Times New Roman"/>
                <w:sz w:val="20"/>
                <w:szCs w:val="20"/>
              </w:rPr>
            </w:pPr>
            <w:r w:rsidRPr="00AE4620">
              <w:rPr>
                <w:rFonts w:ascii="Times New Roman" w:hAnsi="Times New Roman" w:cs="Times New Roman"/>
                <w:i/>
                <w:iCs/>
                <w:sz w:val="20"/>
                <w:szCs w:val="20"/>
                <w:lang w:val="en-US"/>
              </w:rPr>
              <w:lastRenderedPageBreak/>
              <w:t>Non-stratified complex</w:t>
            </w:r>
          </w:p>
        </w:tc>
      </w:tr>
      <w:tr w:rsidR="00E40DB5" w:rsidRPr="00AE4620" w14:paraId="7538145C" w14:textId="77777777" w:rsidTr="00E40DB5">
        <w:trPr>
          <w:trHeight w:val="300"/>
        </w:trPr>
        <w:tc>
          <w:tcPr>
            <w:tcW w:w="215" w:type="pct"/>
            <w:tcBorders>
              <w:top w:val="nil"/>
              <w:left w:val="single" w:sz="4" w:space="0" w:color="auto"/>
              <w:bottom w:val="nil"/>
            </w:tcBorders>
            <w:shd w:val="clear" w:color="auto" w:fill="auto"/>
            <w:vAlign w:val="center"/>
          </w:tcPr>
          <w:p w14:paraId="16EA11E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59</w:t>
            </w:r>
          </w:p>
        </w:tc>
        <w:tc>
          <w:tcPr>
            <w:tcW w:w="431" w:type="pct"/>
            <w:tcBorders>
              <w:top w:val="nil"/>
              <w:bottom w:val="nil"/>
            </w:tcBorders>
            <w:shd w:val="clear" w:color="auto" w:fill="auto"/>
            <w:vAlign w:val="center"/>
          </w:tcPr>
          <w:p w14:paraId="2CBD375D"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MSK-53/1</w:t>
            </w:r>
          </w:p>
        </w:tc>
        <w:tc>
          <w:tcPr>
            <w:tcW w:w="1081" w:type="pct"/>
            <w:tcBorders>
              <w:top w:val="nil"/>
              <w:bottom w:val="nil"/>
            </w:tcBorders>
            <w:shd w:val="clear" w:color="auto" w:fill="auto"/>
            <w:vAlign w:val="center"/>
          </w:tcPr>
          <w:p w14:paraId="7201B4F6" w14:textId="77777777" w:rsidR="00E40DB5" w:rsidRPr="00AE4620" w:rsidRDefault="00E40DB5" w:rsidP="00E62EF8">
            <w:pPr>
              <w:spacing w:after="0" w:line="480" w:lineRule="auto"/>
              <w:rPr>
                <w:rFonts w:ascii="Times New Roman" w:hAnsi="Times New Roman" w:cs="Times New Roman"/>
                <w:sz w:val="18"/>
                <w:szCs w:val="18"/>
              </w:rPr>
            </w:pPr>
            <w:proofErr w:type="spellStart"/>
            <w:r w:rsidRPr="00AE4620">
              <w:rPr>
                <w:rFonts w:ascii="Times New Roman" w:hAnsi="Times New Roman" w:cs="Times New Roman"/>
                <w:sz w:val="18"/>
                <w:szCs w:val="18"/>
                <w:lang w:val="en-US"/>
              </w:rPr>
              <w:t>Amf-Bt</w:t>
            </w:r>
            <w:proofErr w:type="spellEnd"/>
            <w:r w:rsidRPr="00AE4620">
              <w:rPr>
                <w:rFonts w:ascii="Times New Roman" w:hAnsi="Times New Roman" w:cs="Times New Roman"/>
                <w:sz w:val="18"/>
                <w:szCs w:val="18"/>
                <w:lang w:val="en-US"/>
              </w:rPr>
              <w:t xml:space="preserve"> gneiss</w:t>
            </w:r>
          </w:p>
        </w:tc>
        <w:tc>
          <w:tcPr>
            <w:tcW w:w="376" w:type="pct"/>
            <w:tcBorders>
              <w:top w:val="nil"/>
              <w:bottom w:val="nil"/>
            </w:tcBorders>
            <w:shd w:val="clear" w:color="auto" w:fill="auto"/>
            <w:vAlign w:val="center"/>
          </w:tcPr>
          <w:p w14:paraId="46883AD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17,682</w:t>
            </w:r>
          </w:p>
        </w:tc>
        <w:tc>
          <w:tcPr>
            <w:tcW w:w="376" w:type="pct"/>
            <w:tcBorders>
              <w:top w:val="nil"/>
              <w:bottom w:val="nil"/>
            </w:tcBorders>
            <w:shd w:val="clear" w:color="auto" w:fill="auto"/>
            <w:vAlign w:val="center"/>
          </w:tcPr>
          <w:p w14:paraId="73459B6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88,36</w:t>
            </w:r>
          </w:p>
        </w:tc>
        <w:tc>
          <w:tcPr>
            <w:tcW w:w="620" w:type="pct"/>
            <w:tcBorders>
              <w:top w:val="nil"/>
              <w:bottom w:val="nil"/>
            </w:tcBorders>
            <w:shd w:val="clear" w:color="auto" w:fill="auto"/>
            <w:vAlign w:val="center"/>
          </w:tcPr>
          <w:p w14:paraId="5068783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0,1209</w:t>
            </w:r>
          </w:p>
        </w:tc>
        <w:tc>
          <w:tcPr>
            <w:tcW w:w="609" w:type="pct"/>
            <w:tcBorders>
              <w:top w:val="nil"/>
              <w:bottom w:val="nil"/>
            </w:tcBorders>
            <w:shd w:val="clear" w:color="auto" w:fill="auto"/>
            <w:vAlign w:val="center"/>
          </w:tcPr>
          <w:p w14:paraId="52D8CB1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0,511170</w:t>
            </w:r>
          </w:p>
        </w:tc>
        <w:tc>
          <w:tcPr>
            <w:tcW w:w="289" w:type="pct"/>
            <w:tcBorders>
              <w:top w:val="nil"/>
              <w:bottom w:val="nil"/>
            </w:tcBorders>
            <w:shd w:val="clear" w:color="auto" w:fill="auto"/>
            <w:vAlign w:val="center"/>
          </w:tcPr>
          <w:p w14:paraId="61F42DE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w:t>
            </w:r>
          </w:p>
        </w:tc>
        <w:tc>
          <w:tcPr>
            <w:tcW w:w="305" w:type="pct"/>
            <w:tcBorders>
              <w:top w:val="nil"/>
              <w:bottom w:val="nil"/>
            </w:tcBorders>
            <w:shd w:val="clear" w:color="auto" w:fill="auto"/>
            <w:vAlign w:val="center"/>
          </w:tcPr>
          <w:p w14:paraId="6F9132F5" w14:textId="77777777" w:rsidR="00E40DB5" w:rsidRPr="00E40DB5" w:rsidRDefault="00E40DB5" w:rsidP="00E62EF8">
            <w:pPr>
              <w:spacing w:line="480" w:lineRule="auto"/>
              <w:jc w:val="center"/>
              <w:rPr>
                <w:rFonts w:ascii="Times New Roman" w:hAnsi="Times New Roman" w:cs="Times New Roman"/>
                <w:color w:val="000000"/>
                <w:sz w:val="18"/>
                <w:szCs w:val="18"/>
                <w:lang w:val="en-US"/>
              </w:rPr>
            </w:pPr>
            <w:r w:rsidRPr="00E40DB5">
              <w:rPr>
                <w:rFonts w:ascii="Times New Roman" w:hAnsi="Times New Roman" w:cs="Times New Roman"/>
                <w:color w:val="000000"/>
                <w:sz w:val="18"/>
                <w:szCs w:val="18"/>
              </w:rPr>
              <w:t>2751</w:t>
            </w:r>
          </w:p>
        </w:tc>
        <w:tc>
          <w:tcPr>
            <w:tcW w:w="378" w:type="pct"/>
            <w:tcBorders>
              <w:top w:val="nil"/>
              <w:bottom w:val="nil"/>
            </w:tcBorders>
            <w:shd w:val="clear" w:color="auto" w:fill="auto"/>
            <w:vAlign w:val="center"/>
          </w:tcPr>
          <w:p w14:paraId="305CC483"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-1</w:t>
            </w:r>
            <w:r w:rsidRPr="00E40DB5">
              <w:rPr>
                <w:rFonts w:ascii="Times New Roman" w:hAnsi="Times New Roman" w:cs="Times New Roman"/>
                <w:sz w:val="18"/>
                <w:szCs w:val="18"/>
                <w:lang w:val="en-US"/>
              </w:rPr>
              <w:t>.8</w:t>
            </w:r>
          </w:p>
        </w:tc>
        <w:tc>
          <w:tcPr>
            <w:tcW w:w="320" w:type="pct"/>
            <w:tcBorders>
              <w:top w:val="nil"/>
              <w:bottom w:val="nil"/>
              <w:right w:val="single" w:sz="4" w:space="0" w:color="auto"/>
            </w:tcBorders>
            <w:shd w:val="clear" w:color="auto" w:fill="auto"/>
            <w:vAlign w:val="center"/>
          </w:tcPr>
          <w:p w14:paraId="71EB917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3233</w:t>
            </w:r>
          </w:p>
        </w:tc>
      </w:tr>
      <w:tr w:rsidR="00E40DB5" w:rsidRPr="00AE4620" w14:paraId="3F53570F" w14:textId="77777777" w:rsidTr="00E40DB5">
        <w:trPr>
          <w:trHeight w:val="300"/>
        </w:trPr>
        <w:tc>
          <w:tcPr>
            <w:tcW w:w="215" w:type="pct"/>
            <w:tcBorders>
              <w:top w:val="nil"/>
              <w:left w:val="single" w:sz="4" w:space="0" w:color="auto"/>
              <w:bottom w:val="nil"/>
            </w:tcBorders>
            <w:shd w:val="clear" w:color="auto" w:fill="auto"/>
            <w:vAlign w:val="center"/>
          </w:tcPr>
          <w:p w14:paraId="03720C2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60</w:t>
            </w:r>
          </w:p>
        </w:tc>
        <w:tc>
          <w:tcPr>
            <w:tcW w:w="431" w:type="pct"/>
            <w:tcBorders>
              <w:top w:val="nil"/>
              <w:bottom w:val="nil"/>
            </w:tcBorders>
            <w:shd w:val="clear" w:color="auto" w:fill="auto"/>
            <w:vAlign w:val="center"/>
          </w:tcPr>
          <w:p w14:paraId="49480775"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MSK-53/4</w:t>
            </w:r>
          </w:p>
        </w:tc>
        <w:tc>
          <w:tcPr>
            <w:tcW w:w="1081" w:type="pct"/>
            <w:tcBorders>
              <w:top w:val="nil"/>
              <w:bottom w:val="nil"/>
            </w:tcBorders>
            <w:shd w:val="clear" w:color="auto" w:fill="auto"/>
            <w:vAlign w:val="center"/>
          </w:tcPr>
          <w:p w14:paraId="6B52F98E" w14:textId="77777777" w:rsidR="00E40DB5" w:rsidRPr="00AE4620" w:rsidRDefault="00E40DB5" w:rsidP="00E62EF8">
            <w:pPr>
              <w:spacing w:after="0" w:line="480" w:lineRule="auto"/>
              <w:rPr>
                <w:rFonts w:ascii="Times New Roman" w:hAnsi="Times New Roman" w:cs="Times New Roman"/>
                <w:sz w:val="18"/>
                <w:szCs w:val="18"/>
              </w:rPr>
            </w:pPr>
            <w:proofErr w:type="spellStart"/>
            <w:r w:rsidRPr="00AE4620">
              <w:rPr>
                <w:rFonts w:ascii="Times New Roman" w:hAnsi="Times New Roman" w:cs="Times New Roman"/>
                <w:sz w:val="18"/>
                <w:szCs w:val="18"/>
                <w:lang w:val="en-US"/>
              </w:rPr>
              <w:t>Amf-Bt</w:t>
            </w:r>
            <w:proofErr w:type="spellEnd"/>
            <w:r w:rsidRPr="00AE4620">
              <w:rPr>
                <w:rFonts w:ascii="Times New Roman" w:hAnsi="Times New Roman" w:cs="Times New Roman"/>
                <w:sz w:val="18"/>
                <w:szCs w:val="18"/>
                <w:lang w:val="en-US"/>
              </w:rPr>
              <w:t xml:space="preserve"> gneiss</w:t>
            </w:r>
          </w:p>
        </w:tc>
        <w:tc>
          <w:tcPr>
            <w:tcW w:w="376" w:type="pct"/>
            <w:tcBorders>
              <w:top w:val="nil"/>
              <w:bottom w:val="nil"/>
            </w:tcBorders>
            <w:shd w:val="clear" w:color="auto" w:fill="auto"/>
            <w:vAlign w:val="center"/>
          </w:tcPr>
          <w:p w14:paraId="693CA58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8,184</w:t>
            </w:r>
          </w:p>
        </w:tc>
        <w:tc>
          <w:tcPr>
            <w:tcW w:w="376" w:type="pct"/>
            <w:tcBorders>
              <w:top w:val="nil"/>
              <w:bottom w:val="nil"/>
            </w:tcBorders>
            <w:shd w:val="clear" w:color="auto" w:fill="auto"/>
            <w:vAlign w:val="center"/>
          </w:tcPr>
          <w:p w14:paraId="56A84B3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45,059</w:t>
            </w:r>
          </w:p>
        </w:tc>
        <w:tc>
          <w:tcPr>
            <w:tcW w:w="620" w:type="pct"/>
            <w:tcBorders>
              <w:top w:val="nil"/>
              <w:bottom w:val="nil"/>
            </w:tcBorders>
            <w:shd w:val="clear" w:color="auto" w:fill="auto"/>
            <w:vAlign w:val="center"/>
          </w:tcPr>
          <w:p w14:paraId="115A8F3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0,1197</w:t>
            </w:r>
          </w:p>
        </w:tc>
        <w:tc>
          <w:tcPr>
            <w:tcW w:w="609" w:type="pct"/>
            <w:tcBorders>
              <w:top w:val="nil"/>
              <w:bottom w:val="nil"/>
            </w:tcBorders>
            <w:shd w:val="clear" w:color="auto" w:fill="auto"/>
            <w:vAlign w:val="center"/>
          </w:tcPr>
          <w:p w14:paraId="5A36069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0,511181</w:t>
            </w:r>
          </w:p>
        </w:tc>
        <w:tc>
          <w:tcPr>
            <w:tcW w:w="289" w:type="pct"/>
            <w:tcBorders>
              <w:top w:val="nil"/>
              <w:bottom w:val="nil"/>
            </w:tcBorders>
            <w:shd w:val="clear" w:color="auto" w:fill="auto"/>
            <w:vAlign w:val="center"/>
          </w:tcPr>
          <w:p w14:paraId="65A7396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10</w:t>
            </w:r>
          </w:p>
        </w:tc>
        <w:tc>
          <w:tcPr>
            <w:tcW w:w="305" w:type="pct"/>
            <w:tcBorders>
              <w:top w:val="nil"/>
              <w:bottom w:val="nil"/>
            </w:tcBorders>
            <w:shd w:val="clear" w:color="auto" w:fill="auto"/>
            <w:vAlign w:val="center"/>
          </w:tcPr>
          <w:p w14:paraId="5B52E662"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color w:val="000000"/>
                <w:sz w:val="18"/>
                <w:szCs w:val="18"/>
              </w:rPr>
              <w:t>2751</w:t>
            </w:r>
          </w:p>
        </w:tc>
        <w:tc>
          <w:tcPr>
            <w:tcW w:w="378" w:type="pct"/>
            <w:tcBorders>
              <w:top w:val="nil"/>
              <w:bottom w:val="nil"/>
            </w:tcBorders>
            <w:shd w:val="clear" w:color="auto" w:fill="auto"/>
            <w:vAlign w:val="center"/>
          </w:tcPr>
          <w:p w14:paraId="165D2B00"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w:t>
            </w:r>
            <w:r w:rsidRPr="00E40DB5">
              <w:rPr>
                <w:rFonts w:ascii="Times New Roman" w:hAnsi="Times New Roman" w:cs="Times New Roman"/>
                <w:sz w:val="18"/>
                <w:szCs w:val="18"/>
                <w:lang w:val="en-US"/>
              </w:rPr>
              <w:t>1.2</w:t>
            </w:r>
          </w:p>
        </w:tc>
        <w:tc>
          <w:tcPr>
            <w:tcW w:w="320" w:type="pct"/>
            <w:tcBorders>
              <w:top w:val="nil"/>
              <w:bottom w:val="nil"/>
              <w:right w:val="single" w:sz="4" w:space="0" w:color="auto"/>
            </w:tcBorders>
            <w:shd w:val="clear" w:color="auto" w:fill="auto"/>
            <w:vAlign w:val="center"/>
          </w:tcPr>
          <w:p w14:paraId="0F4759F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3175</w:t>
            </w:r>
          </w:p>
        </w:tc>
      </w:tr>
      <w:tr w:rsidR="00E40DB5" w:rsidRPr="00AE4620" w14:paraId="1B4E4606" w14:textId="77777777" w:rsidTr="00E40DB5">
        <w:trPr>
          <w:trHeight w:val="300"/>
        </w:trPr>
        <w:tc>
          <w:tcPr>
            <w:tcW w:w="215" w:type="pct"/>
            <w:tcBorders>
              <w:top w:val="nil"/>
              <w:left w:val="single" w:sz="4" w:space="0" w:color="auto"/>
              <w:bottom w:val="nil"/>
            </w:tcBorders>
            <w:shd w:val="clear" w:color="auto" w:fill="auto"/>
            <w:vAlign w:val="center"/>
          </w:tcPr>
          <w:p w14:paraId="7B3FBDB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61</w:t>
            </w:r>
          </w:p>
        </w:tc>
        <w:tc>
          <w:tcPr>
            <w:tcW w:w="431" w:type="pct"/>
            <w:tcBorders>
              <w:top w:val="nil"/>
              <w:bottom w:val="nil"/>
            </w:tcBorders>
            <w:shd w:val="clear" w:color="auto" w:fill="auto"/>
            <w:vAlign w:val="center"/>
          </w:tcPr>
          <w:p w14:paraId="575E7C42"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MSK-53/6</w:t>
            </w:r>
          </w:p>
        </w:tc>
        <w:tc>
          <w:tcPr>
            <w:tcW w:w="1081" w:type="pct"/>
            <w:tcBorders>
              <w:top w:val="nil"/>
              <w:bottom w:val="nil"/>
            </w:tcBorders>
            <w:shd w:val="clear" w:color="auto" w:fill="auto"/>
            <w:vAlign w:val="center"/>
          </w:tcPr>
          <w:p w14:paraId="5ED1DB33" w14:textId="77777777" w:rsidR="00E40DB5" w:rsidRPr="00AE4620" w:rsidRDefault="00E40DB5" w:rsidP="00E62EF8">
            <w:pPr>
              <w:spacing w:after="0" w:line="480" w:lineRule="auto"/>
              <w:rPr>
                <w:rFonts w:ascii="Times New Roman" w:hAnsi="Times New Roman" w:cs="Times New Roman"/>
                <w:sz w:val="18"/>
                <w:szCs w:val="18"/>
              </w:rPr>
            </w:pPr>
            <w:proofErr w:type="spellStart"/>
            <w:r w:rsidRPr="00AE4620">
              <w:rPr>
                <w:rFonts w:ascii="Times New Roman" w:hAnsi="Times New Roman" w:cs="Times New Roman"/>
                <w:sz w:val="18"/>
                <w:szCs w:val="18"/>
                <w:lang w:val="en-US"/>
              </w:rPr>
              <w:t>Amf-Bt</w:t>
            </w:r>
            <w:proofErr w:type="spellEnd"/>
            <w:r w:rsidRPr="00AE4620">
              <w:rPr>
                <w:rFonts w:ascii="Times New Roman" w:hAnsi="Times New Roman" w:cs="Times New Roman"/>
                <w:sz w:val="18"/>
                <w:szCs w:val="18"/>
                <w:lang w:val="en-US"/>
              </w:rPr>
              <w:t xml:space="preserve"> gneiss</w:t>
            </w:r>
          </w:p>
        </w:tc>
        <w:tc>
          <w:tcPr>
            <w:tcW w:w="376" w:type="pct"/>
            <w:tcBorders>
              <w:top w:val="nil"/>
              <w:bottom w:val="nil"/>
            </w:tcBorders>
            <w:shd w:val="clear" w:color="auto" w:fill="auto"/>
            <w:vAlign w:val="center"/>
          </w:tcPr>
          <w:p w14:paraId="33D30A9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8,72</w:t>
            </w:r>
          </w:p>
        </w:tc>
        <w:tc>
          <w:tcPr>
            <w:tcW w:w="376" w:type="pct"/>
            <w:tcBorders>
              <w:top w:val="nil"/>
              <w:bottom w:val="nil"/>
            </w:tcBorders>
            <w:shd w:val="clear" w:color="auto" w:fill="auto"/>
            <w:vAlign w:val="center"/>
          </w:tcPr>
          <w:p w14:paraId="424A459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45,948</w:t>
            </w:r>
          </w:p>
        </w:tc>
        <w:tc>
          <w:tcPr>
            <w:tcW w:w="620" w:type="pct"/>
            <w:tcBorders>
              <w:top w:val="nil"/>
              <w:bottom w:val="nil"/>
            </w:tcBorders>
            <w:shd w:val="clear" w:color="auto" w:fill="auto"/>
            <w:vAlign w:val="center"/>
          </w:tcPr>
          <w:p w14:paraId="365D23B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0,1147</w:t>
            </w:r>
          </w:p>
        </w:tc>
        <w:tc>
          <w:tcPr>
            <w:tcW w:w="609" w:type="pct"/>
            <w:tcBorders>
              <w:top w:val="nil"/>
              <w:bottom w:val="nil"/>
            </w:tcBorders>
            <w:shd w:val="clear" w:color="auto" w:fill="auto"/>
            <w:vAlign w:val="center"/>
          </w:tcPr>
          <w:p w14:paraId="2E3056E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0,511174</w:t>
            </w:r>
          </w:p>
        </w:tc>
        <w:tc>
          <w:tcPr>
            <w:tcW w:w="289" w:type="pct"/>
            <w:tcBorders>
              <w:top w:val="nil"/>
              <w:bottom w:val="nil"/>
            </w:tcBorders>
            <w:shd w:val="clear" w:color="auto" w:fill="auto"/>
            <w:vAlign w:val="center"/>
          </w:tcPr>
          <w:p w14:paraId="0F83E9C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23</w:t>
            </w:r>
          </w:p>
        </w:tc>
        <w:tc>
          <w:tcPr>
            <w:tcW w:w="305" w:type="pct"/>
            <w:tcBorders>
              <w:top w:val="nil"/>
              <w:bottom w:val="nil"/>
            </w:tcBorders>
            <w:shd w:val="clear" w:color="auto" w:fill="auto"/>
            <w:vAlign w:val="center"/>
          </w:tcPr>
          <w:p w14:paraId="52ACB17D"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color w:val="000000"/>
                <w:sz w:val="18"/>
                <w:szCs w:val="18"/>
              </w:rPr>
              <w:t>2751</w:t>
            </w:r>
          </w:p>
        </w:tc>
        <w:tc>
          <w:tcPr>
            <w:tcW w:w="378" w:type="pct"/>
            <w:tcBorders>
              <w:top w:val="nil"/>
              <w:bottom w:val="nil"/>
            </w:tcBorders>
            <w:shd w:val="clear" w:color="auto" w:fill="auto"/>
            <w:vAlign w:val="center"/>
          </w:tcPr>
          <w:p w14:paraId="4621F0B6"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+0.5</w:t>
            </w:r>
          </w:p>
        </w:tc>
        <w:tc>
          <w:tcPr>
            <w:tcW w:w="320" w:type="pct"/>
            <w:tcBorders>
              <w:top w:val="nil"/>
              <w:bottom w:val="nil"/>
              <w:right w:val="single" w:sz="4" w:space="0" w:color="auto"/>
            </w:tcBorders>
            <w:shd w:val="clear" w:color="auto" w:fill="auto"/>
            <w:vAlign w:val="center"/>
          </w:tcPr>
          <w:p w14:paraId="1F1C49F7"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3026</w:t>
            </w:r>
          </w:p>
        </w:tc>
      </w:tr>
      <w:tr w:rsidR="00E40DB5" w:rsidRPr="00AE4620" w14:paraId="48BCC8E8" w14:textId="77777777" w:rsidTr="00E40DB5">
        <w:trPr>
          <w:trHeight w:val="300"/>
        </w:trPr>
        <w:tc>
          <w:tcPr>
            <w:tcW w:w="215" w:type="pct"/>
            <w:tcBorders>
              <w:top w:val="nil"/>
              <w:left w:val="single" w:sz="4" w:space="0" w:color="auto"/>
              <w:bottom w:val="nil"/>
            </w:tcBorders>
            <w:shd w:val="clear" w:color="auto" w:fill="auto"/>
            <w:vAlign w:val="center"/>
          </w:tcPr>
          <w:p w14:paraId="24E11DF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62</w:t>
            </w:r>
          </w:p>
        </w:tc>
        <w:tc>
          <w:tcPr>
            <w:tcW w:w="431" w:type="pct"/>
            <w:tcBorders>
              <w:top w:val="nil"/>
              <w:bottom w:val="nil"/>
            </w:tcBorders>
            <w:shd w:val="clear" w:color="auto" w:fill="auto"/>
            <w:vAlign w:val="center"/>
          </w:tcPr>
          <w:p w14:paraId="6B482329"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MSK-53/7</w:t>
            </w:r>
          </w:p>
        </w:tc>
        <w:tc>
          <w:tcPr>
            <w:tcW w:w="1081" w:type="pct"/>
            <w:tcBorders>
              <w:top w:val="nil"/>
              <w:bottom w:val="nil"/>
            </w:tcBorders>
            <w:shd w:val="clear" w:color="auto" w:fill="auto"/>
            <w:vAlign w:val="center"/>
          </w:tcPr>
          <w:p w14:paraId="4979DB33" w14:textId="77777777" w:rsidR="00E40DB5" w:rsidRPr="00AE4620" w:rsidRDefault="00E40DB5" w:rsidP="00E62EF8">
            <w:pPr>
              <w:spacing w:after="0" w:line="480" w:lineRule="auto"/>
              <w:rPr>
                <w:rFonts w:ascii="Times New Roman" w:hAnsi="Times New Roman" w:cs="Times New Roman"/>
                <w:sz w:val="18"/>
                <w:szCs w:val="18"/>
              </w:rPr>
            </w:pPr>
            <w:r w:rsidRPr="00AE4620">
              <w:rPr>
                <w:rFonts w:ascii="Times New Roman" w:hAnsi="Times New Roman" w:cs="Times New Roman"/>
                <w:sz w:val="18"/>
                <w:szCs w:val="18"/>
                <w:lang w:val="en-US"/>
              </w:rPr>
              <w:t>Amphibolite</w:t>
            </w:r>
          </w:p>
        </w:tc>
        <w:tc>
          <w:tcPr>
            <w:tcW w:w="376" w:type="pct"/>
            <w:tcBorders>
              <w:top w:val="nil"/>
              <w:bottom w:val="nil"/>
            </w:tcBorders>
            <w:shd w:val="clear" w:color="auto" w:fill="auto"/>
            <w:vAlign w:val="center"/>
          </w:tcPr>
          <w:p w14:paraId="62DAFE6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13,054</w:t>
            </w:r>
          </w:p>
        </w:tc>
        <w:tc>
          <w:tcPr>
            <w:tcW w:w="376" w:type="pct"/>
            <w:tcBorders>
              <w:top w:val="nil"/>
              <w:bottom w:val="nil"/>
            </w:tcBorders>
            <w:shd w:val="clear" w:color="auto" w:fill="auto"/>
            <w:vAlign w:val="center"/>
          </w:tcPr>
          <w:p w14:paraId="065DBAB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76,153</w:t>
            </w:r>
          </w:p>
        </w:tc>
        <w:tc>
          <w:tcPr>
            <w:tcW w:w="620" w:type="pct"/>
            <w:tcBorders>
              <w:top w:val="nil"/>
              <w:bottom w:val="nil"/>
            </w:tcBorders>
            <w:shd w:val="clear" w:color="auto" w:fill="auto"/>
            <w:vAlign w:val="center"/>
          </w:tcPr>
          <w:p w14:paraId="54CFB78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0,1136</w:t>
            </w:r>
          </w:p>
        </w:tc>
        <w:tc>
          <w:tcPr>
            <w:tcW w:w="609" w:type="pct"/>
            <w:tcBorders>
              <w:top w:val="nil"/>
              <w:bottom w:val="nil"/>
            </w:tcBorders>
            <w:shd w:val="clear" w:color="auto" w:fill="auto"/>
            <w:vAlign w:val="center"/>
          </w:tcPr>
          <w:p w14:paraId="3FC145E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0,510914</w:t>
            </w:r>
          </w:p>
        </w:tc>
        <w:tc>
          <w:tcPr>
            <w:tcW w:w="289" w:type="pct"/>
            <w:tcBorders>
              <w:top w:val="nil"/>
              <w:bottom w:val="nil"/>
            </w:tcBorders>
            <w:shd w:val="clear" w:color="auto" w:fill="auto"/>
            <w:vAlign w:val="center"/>
          </w:tcPr>
          <w:p w14:paraId="74A2C8A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9</w:t>
            </w:r>
          </w:p>
        </w:tc>
        <w:tc>
          <w:tcPr>
            <w:tcW w:w="305" w:type="pct"/>
            <w:tcBorders>
              <w:top w:val="nil"/>
              <w:bottom w:val="nil"/>
            </w:tcBorders>
            <w:shd w:val="clear" w:color="auto" w:fill="auto"/>
            <w:vAlign w:val="center"/>
          </w:tcPr>
          <w:p w14:paraId="23F817BE"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color w:val="000000"/>
                <w:sz w:val="18"/>
                <w:szCs w:val="18"/>
              </w:rPr>
              <w:t>2751</w:t>
            </w:r>
          </w:p>
        </w:tc>
        <w:tc>
          <w:tcPr>
            <w:tcW w:w="378" w:type="pct"/>
            <w:tcBorders>
              <w:top w:val="nil"/>
              <w:bottom w:val="nil"/>
            </w:tcBorders>
            <w:shd w:val="clear" w:color="auto" w:fill="auto"/>
            <w:vAlign w:val="center"/>
          </w:tcPr>
          <w:p w14:paraId="7FB397AE"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w:t>
            </w:r>
            <w:r w:rsidRPr="00E40DB5">
              <w:rPr>
                <w:rFonts w:ascii="Times New Roman" w:hAnsi="Times New Roman" w:cs="Times New Roman"/>
                <w:sz w:val="18"/>
                <w:szCs w:val="18"/>
                <w:lang w:val="en-US"/>
              </w:rPr>
              <w:t>4.2</w:t>
            </w:r>
          </w:p>
        </w:tc>
        <w:tc>
          <w:tcPr>
            <w:tcW w:w="320" w:type="pct"/>
            <w:tcBorders>
              <w:top w:val="nil"/>
              <w:bottom w:val="nil"/>
              <w:right w:val="single" w:sz="4" w:space="0" w:color="auto"/>
            </w:tcBorders>
            <w:shd w:val="clear" w:color="auto" w:fill="auto"/>
            <w:vAlign w:val="center"/>
          </w:tcPr>
          <w:p w14:paraId="27CEEF3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3383</w:t>
            </w:r>
          </w:p>
        </w:tc>
      </w:tr>
      <w:tr w:rsidR="00E40DB5" w:rsidRPr="00AE4620" w14:paraId="7C4205B5" w14:textId="77777777" w:rsidTr="00E40DB5">
        <w:trPr>
          <w:trHeight w:val="300"/>
        </w:trPr>
        <w:tc>
          <w:tcPr>
            <w:tcW w:w="215" w:type="pct"/>
            <w:tcBorders>
              <w:top w:val="nil"/>
              <w:left w:val="single" w:sz="4" w:space="0" w:color="auto"/>
              <w:bottom w:val="nil"/>
            </w:tcBorders>
            <w:shd w:val="clear" w:color="auto" w:fill="auto"/>
            <w:vAlign w:val="center"/>
          </w:tcPr>
          <w:p w14:paraId="0D744CA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63</w:t>
            </w:r>
          </w:p>
        </w:tc>
        <w:tc>
          <w:tcPr>
            <w:tcW w:w="431" w:type="pct"/>
            <w:tcBorders>
              <w:top w:val="nil"/>
              <w:bottom w:val="nil"/>
            </w:tcBorders>
            <w:shd w:val="clear" w:color="auto" w:fill="auto"/>
            <w:vAlign w:val="center"/>
          </w:tcPr>
          <w:p w14:paraId="41ACF9AF"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MSK-53/8</w:t>
            </w:r>
          </w:p>
        </w:tc>
        <w:tc>
          <w:tcPr>
            <w:tcW w:w="1081" w:type="pct"/>
            <w:tcBorders>
              <w:top w:val="nil"/>
              <w:bottom w:val="nil"/>
            </w:tcBorders>
            <w:shd w:val="clear" w:color="auto" w:fill="auto"/>
            <w:vAlign w:val="center"/>
          </w:tcPr>
          <w:p w14:paraId="23F37AB4" w14:textId="77777777" w:rsidR="00E40DB5" w:rsidRPr="00AE4620" w:rsidRDefault="00E40DB5" w:rsidP="00E62EF8">
            <w:pPr>
              <w:spacing w:after="0" w:line="480" w:lineRule="auto"/>
              <w:rPr>
                <w:rFonts w:ascii="Times New Roman" w:hAnsi="Times New Roman" w:cs="Times New Roman"/>
                <w:sz w:val="18"/>
                <w:szCs w:val="18"/>
              </w:rPr>
            </w:pPr>
            <w:r w:rsidRPr="00AE4620">
              <w:rPr>
                <w:rFonts w:ascii="Times New Roman" w:hAnsi="Times New Roman" w:cs="Times New Roman"/>
                <w:sz w:val="18"/>
                <w:szCs w:val="18"/>
                <w:lang w:val="en-US"/>
              </w:rPr>
              <w:t>Amphibolite</w:t>
            </w:r>
          </w:p>
        </w:tc>
        <w:tc>
          <w:tcPr>
            <w:tcW w:w="376" w:type="pct"/>
            <w:tcBorders>
              <w:top w:val="nil"/>
              <w:bottom w:val="nil"/>
            </w:tcBorders>
            <w:shd w:val="clear" w:color="auto" w:fill="auto"/>
            <w:vAlign w:val="center"/>
          </w:tcPr>
          <w:p w14:paraId="4EB713D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22,426</w:t>
            </w:r>
          </w:p>
        </w:tc>
        <w:tc>
          <w:tcPr>
            <w:tcW w:w="376" w:type="pct"/>
            <w:tcBorders>
              <w:top w:val="nil"/>
              <w:bottom w:val="nil"/>
            </w:tcBorders>
            <w:shd w:val="clear" w:color="auto" w:fill="auto"/>
            <w:vAlign w:val="center"/>
          </w:tcPr>
          <w:p w14:paraId="6081381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70,772</w:t>
            </w:r>
          </w:p>
        </w:tc>
        <w:tc>
          <w:tcPr>
            <w:tcW w:w="620" w:type="pct"/>
            <w:tcBorders>
              <w:top w:val="nil"/>
              <w:bottom w:val="nil"/>
            </w:tcBorders>
            <w:shd w:val="clear" w:color="auto" w:fill="auto"/>
            <w:vAlign w:val="center"/>
          </w:tcPr>
          <w:p w14:paraId="5852609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0,1215</w:t>
            </w:r>
          </w:p>
        </w:tc>
        <w:tc>
          <w:tcPr>
            <w:tcW w:w="609" w:type="pct"/>
            <w:tcBorders>
              <w:top w:val="nil"/>
              <w:bottom w:val="nil"/>
            </w:tcBorders>
            <w:shd w:val="clear" w:color="auto" w:fill="auto"/>
            <w:vAlign w:val="center"/>
          </w:tcPr>
          <w:p w14:paraId="6B4F5EB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0,511076</w:t>
            </w:r>
          </w:p>
        </w:tc>
        <w:tc>
          <w:tcPr>
            <w:tcW w:w="289" w:type="pct"/>
            <w:tcBorders>
              <w:top w:val="nil"/>
              <w:bottom w:val="nil"/>
            </w:tcBorders>
            <w:shd w:val="clear" w:color="auto" w:fill="auto"/>
            <w:vAlign w:val="center"/>
          </w:tcPr>
          <w:p w14:paraId="5EF1434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9</w:t>
            </w:r>
          </w:p>
        </w:tc>
        <w:tc>
          <w:tcPr>
            <w:tcW w:w="305" w:type="pct"/>
            <w:tcBorders>
              <w:top w:val="nil"/>
              <w:bottom w:val="nil"/>
            </w:tcBorders>
            <w:shd w:val="clear" w:color="auto" w:fill="auto"/>
            <w:vAlign w:val="center"/>
          </w:tcPr>
          <w:p w14:paraId="68AE1E67"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color w:val="000000"/>
                <w:sz w:val="18"/>
                <w:szCs w:val="18"/>
              </w:rPr>
              <w:t>2751</w:t>
            </w:r>
          </w:p>
        </w:tc>
        <w:tc>
          <w:tcPr>
            <w:tcW w:w="378" w:type="pct"/>
            <w:tcBorders>
              <w:top w:val="nil"/>
              <w:bottom w:val="nil"/>
            </w:tcBorders>
            <w:shd w:val="clear" w:color="auto" w:fill="auto"/>
            <w:vAlign w:val="center"/>
          </w:tcPr>
          <w:p w14:paraId="7AD1570A"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-3</w:t>
            </w:r>
            <w:r w:rsidRPr="00E40DB5">
              <w:rPr>
                <w:rFonts w:ascii="Times New Roman" w:hAnsi="Times New Roman" w:cs="Times New Roman"/>
                <w:sz w:val="18"/>
                <w:szCs w:val="18"/>
                <w:lang w:val="en-US"/>
              </w:rPr>
              <w:t>.</w:t>
            </w:r>
            <w:r w:rsidRPr="00E40DB5">
              <w:rPr>
                <w:rFonts w:ascii="Times New Roman" w:hAnsi="Times New Roman" w:cs="Times New Roman"/>
                <w:sz w:val="18"/>
                <w:szCs w:val="18"/>
              </w:rPr>
              <w:t>9</w:t>
            </w:r>
          </w:p>
        </w:tc>
        <w:tc>
          <w:tcPr>
            <w:tcW w:w="320" w:type="pct"/>
            <w:tcBorders>
              <w:top w:val="nil"/>
              <w:bottom w:val="nil"/>
              <w:right w:val="single" w:sz="4" w:space="0" w:color="auto"/>
            </w:tcBorders>
            <w:shd w:val="clear" w:color="auto" w:fill="auto"/>
            <w:vAlign w:val="center"/>
          </w:tcPr>
          <w:p w14:paraId="4C0523F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3407</w:t>
            </w:r>
          </w:p>
        </w:tc>
      </w:tr>
      <w:tr w:rsidR="00AE4620" w:rsidRPr="00AE4620" w14:paraId="76449468" w14:textId="77777777" w:rsidTr="00AE4620">
        <w:trPr>
          <w:trHeight w:val="593"/>
        </w:trPr>
        <w:tc>
          <w:tcPr>
            <w:tcW w:w="5000" w:type="pct"/>
            <w:gridSpan w:val="11"/>
            <w:tcBorders>
              <w:top w:val="nil"/>
              <w:left w:val="single" w:sz="4" w:space="0" w:color="auto"/>
              <w:bottom w:val="nil"/>
              <w:right w:val="single" w:sz="4" w:space="0" w:color="auto"/>
            </w:tcBorders>
            <w:shd w:val="clear" w:color="auto" w:fill="auto"/>
            <w:vAlign w:val="center"/>
          </w:tcPr>
          <w:p w14:paraId="0BE1F36F" w14:textId="77777777" w:rsidR="00AE4620" w:rsidRPr="00AE4620" w:rsidRDefault="00AE4620" w:rsidP="00E62EF8">
            <w:pPr>
              <w:spacing w:after="0" w:line="480" w:lineRule="auto"/>
              <w:rPr>
                <w:rFonts w:ascii="Times New Roman" w:hAnsi="Times New Roman" w:cs="Times New Roman"/>
                <w:i/>
                <w:iCs/>
                <w:sz w:val="20"/>
                <w:szCs w:val="20"/>
              </w:rPr>
            </w:pPr>
            <w:proofErr w:type="spellStart"/>
            <w:r w:rsidRPr="00AE4620">
              <w:rPr>
                <w:rFonts w:ascii="Times New Roman" w:hAnsi="Times New Roman" w:cs="Times New Roman"/>
                <w:i/>
                <w:iCs/>
                <w:sz w:val="20"/>
                <w:szCs w:val="20"/>
                <w:lang w:val="en-US"/>
              </w:rPr>
              <w:t>Kolmozero</w:t>
            </w:r>
            <w:proofErr w:type="spellEnd"/>
            <w:r w:rsidRPr="00AE4620">
              <w:rPr>
                <w:rFonts w:ascii="Times New Roman" w:hAnsi="Times New Roman" w:cs="Times New Roman"/>
                <w:i/>
                <w:iCs/>
                <w:sz w:val="20"/>
                <w:szCs w:val="20"/>
                <w:lang w:val="en-US"/>
              </w:rPr>
              <w:t xml:space="preserve"> </w:t>
            </w:r>
            <w:proofErr w:type="spellStart"/>
            <w:r w:rsidRPr="00AE4620">
              <w:rPr>
                <w:rFonts w:ascii="Times New Roman" w:hAnsi="Times New Roman" w:cs="Times New Roman"/>
                <w:i/>
                <w:iCs/>
                <w:sz w:val="20"/>
                <w:szCs w:val="20"/>
                <w:lang w:val="en-US"/>
              </w:rPr>
              <w:t>Voronya</w:t>
            </w:r>
            <w:proofErr w:type="spellEnd"/>
            <w:r w:rsidRPr="00AE4620">
              <w:rPr>
                <w:rFonts w:ascii="Times New Roman" w:hAnsi="Times New Roman" w:cs="Times New Roman"/>
                <w:i/>
                <w:iCs/>
                <w:sz w:val="20"/>
                <w:szCs w:val="20"/>
                <w:lang w:val="en-US"/>
              </w:rPr>
              <w:t xml:space="preserve"> Greenstone Belt</w:t>
            </w:r>
          </w:p>
        </w:tc>
      </w:tr>
      <w:tr w:rsidR="00E40DB5" w:rsidRPr="00AE4620" w14:paraId="2C81621A" w14:textId="77777777" w:rsidTr="00E40DB5">
        <w:trPr>
          <w:trHeight w:val="300"/>
        </w:trPr>
        <w:tc>
          <w:tcPr>
            <w:tcW w:w="215" w:type="pct"/>
            <w:tcBorders>
              <w:top w:val="nil"/>
              <w:left w:val="single" w:sz="4" w:space="0" w:color="auto"/>
              <w:bottom w:val="nil"/>
            </w:tcBorders>
            <w:shd w:val="clear" w:color="auto" w:fill="auto"/>
            <w:vAlign w:val="center"/>
          </w:tcPr>
          <w:p w14:paraId="3FFE44A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64</w:t>
            </w:r>
          </w:p>
        </w:tc>
        <w:tc>
          <w:tcPr>
            <w:tcW w:w="431" w:type="pct"/>
            <w:tcBorders>
              <w:top w:val="nil"/>
              <w:bottom w:val="nil"/>
            </w:tcBorders>
            <w:shd w:val="clear" w:color="auto" w:fill="auto"/>
            <w:vAlign w:val="center"/>
          </w:tcPr>
          <w:p w14:paraId="189BAF3B"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MSK-55/1</w:t>
            </w:r>
          </w:p>
        </w:tc>
        <w:tc>
          <w:tcPr>
            <w:tcW w:w="1081" w:type="pct"/>
            <w:tcBorders>
              <w:top w:val="nil"/>
              <w:bottom w:val="nil"/>
            </w:tcBorders>
            <w:shd w:val="clear" w:color="auto" w:fill="auto"/>
            <w:vAlign w:val="center"/>
          </w:tcPr>
          <w:p w14:paraId="279E1CA3" w14:textId="77777777" w:rsidR="00E40DB5" w:rsidRPr="00AE4620" w:rsidRDefault="00E40DB5" w:rsidP="00E62EF8">
            <w:pPr>
              <w:spacing w:after="0" w:line="480" w:lineRule="auto"/>
              <w:rPr>
                <w:rFonts w:ascii="Times New Roman" w:hAnsi="Times New Roman" w:cs="Times New Roman"/>
                <w:sz w:val="18"/>
                <w:szCs w:val="18"/>
                <w:lang w:val="en-US"/>
              </w:rPr>
            </w:pPr>
            <w:proofErr w:type="spellStart"/>
            <w:r w:rsidRPr="00AE4620">
              <w:rPr>
                <w:rFonts w:ascii="Times New Roman" w:hAnsi="Times New Roman" w:cs="Times New Roman"/>
                <w:sz w:val="18"/>
                <w:szCs w:val="18"/>
                <w:lang w:val="en-US"/>
              </w:rPr>
              <w:t>Bt-Amf</w:t>
            </w:r>
            <w:proofErr w:type="spellEnd"/>
            <w:r w:rsidRPr="00AE4620">
              <w:rPr>
                <w:rFonts w:ascii="Times New Roman" w:hAnsi="Times New Roman" w:cs="Times New Roman"/>
                <w:sz w:val="18"/>
                <w:szCs w:val="18"/>
                <w:lang w:val="en-US"/>
              </w:rPr>
              <w:t xml:space="preserve"> gneiss with sulfides KV</w:t>
            </w:r>
          </w:p>
        </w:tc>
        <w:tc>
          <w:tcPr>
            <w:tcW w:w="376" w:type="pct"/>
            <w:tcBorders>
              <w:top w:val="nil"/>
              <w:bottom w:val="nil"/>
            </w:tcBorders>
            <w:shd w:val="clear" w:color="auto" w:fill="auto"/>
            <w:vAlign w:val="center"/>
          </w:tcPr>
          <w:p w14:paraId="77BD678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3,932</w:t>
            </w:r>
          </w:p>
        </w:tc>
        <w:tc>
          <w:tcPr>
            <w:tcW w:w="376" w:type="pct"/>
            <w:tcBorders>
              <w:top w:val="nil"/>
              <w:bottom w:val="nil"/>
            </w:tcBorders>
            <w:shd w:val="clear" w:color="auto" w:fill="auto"/>
            <w:vAlign w:val="center"/>
          </w:tcPr>
          <w:p w14:paraId="383905A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22,254</w:t>
            </w:r>
          </w:p>
        </w:tc>
        <w:tc>
          <w:tcPr>
            <w:tcW w:w="620" w:type="pct"/>
            <w:tcBorders>
              <w:top w:val="nil"/>
              <w:bottom w:val="nil"/>
            </w:tcBorders>
            <w:shd w:val="clear" w:color="auto" w:fill="auto"/>
            <w:vAlign w:val="center"/>
          </w:tcPr>
          <w:p w14:paraId="7E9B85B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0,1068</w:t>
            </w:r>
          </w:p>
        </w:tc>
        <w:tc>
          <w:tcPr>
            <w:tcW w:w="609" w:type="pct"/>
            <w:tcBorders>
              <w:top w:val="nil"/>
              <w:bottom w:val="nil"/>
            </w:tcBorders>
            <w:shd w:val="clear" w:color="auto" w:fill="auto"/>
            <w:vAlign w:val="center"/>
          </w:tcPr>
          <w:p w14:paraId="2F652BA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0,510997</w:t>
            </w:r>
          </w:p>
        </w:tc>
        <w:tc>
          <w:tcPr>
            <w:tcW w:w="289" w:type="pct"/>
            <w:tcBorders>
              <w:top w:val="nil"/>
              <w:bottom w:val="nil"/>
            </w:tcBorders>
            <w:shd w:val="clear" w:color="auto" w:fill="auto"/>
            <w:vAlign w:val="center"/>
          </w:tcPr>
          <w:p w14:paraId="5748507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23</w:t>
            </w:r>
          </w:p>
        </w:tc>
        <w:tc>
          <w:tcPr>
            <w:tcW w:w="305" w:type="pct"/>
            <w:tcBorders>
              <w:top w:val="nil"/>
              <w:bottom w:val="nil"/>
            </w:tcBorders>
            <w:shd w:val="clear" w:color="auto" w:fill="auto"/>
            <w:vAlign w:val="center"/>
          </w:tcPr>
          <w:p w14:paraId="0C43411E"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rPr>
              <w:t>28</w:t>
            </w:r>
            <w:r w:rsidRPr="00E40DB5">
              <w:rPr>
                <w:rFonts w:ascii="Times New Roman" w:hAnsi="Times New Roman" w:cs="Times New Roman"/>
                <w:sz w:val="18"/>
                <w:szCs w:val="18"/>
                <w:lang w:val="en-US"/>
              </w:rPr>
              <w:t>30</w:t>
            </w:r>
          </w:p>
        </w:tc>
        <w:tc>
          <w:tcPr>
            <w:tcW w:w="378" w:type="pct"/>
            <w:tcBorders>
              <w:top w:val="nil"/>
              <w:bottom w:val="nil"/>
            </w:tcBorders>
            <w:shd w:val="clear" w:color="auto" w:fill="auto"/>
            <w:vAlign w:val="center"/>
          </w:tcPr>
          <w:p w14:paraId="0B25E09C"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+0.7</w:t>
            </w:r>
          </w:p>
        </w:tc>
        <w:tc>
          <w:tcPr>
            <w:tcW w:w="320" w:type="pct"/>
            <w:tcBorders>
              <w:top w:val="nil"/>
              <w:bottom w:val="nil"/>
              <w:right w:val="single" w:sz="4" w:space="0" w:color="auto"/>
            </w:tcBorders>
            <w:shd w:val="clear" w:color="auto" w:fill="auto"/>
            <w:vAlign w:val="center"/>
          </w:tcPr>
          <w:p w14:paraId="472689C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3053</w:t>
            </w:r>
          </w:p>
        </w:tc>
      </w:tr>
      <w:tr w:rsidR="00E40DB5" w:rsidRPr="00AE4620" w14:paraId="4368F426" w14:textId="77777777" w:rsidTr="00E40DB5">
        <w:trPr>
          <w:trHeight w:val="300"/>
        </w:trPr>
        <w:tc>
          <w:tcPr>
            <w:tcW w:w="215" w:type="pct"/>
            <w:tcBorders>
              <w:top w:val="nil"/>
              <w:left w:val="single" w:sz="4" w:space="0" w:color="auto"/>
              <w:bottom w:val="nil"/>
            </w:tcBorders>
            <w:shd w:val="clear" w:color="auto" w:fill="auto"/>
            <w:vAlign w:val="center"/>
          </w:tcPr>
          <w:p w14:paraId="7A9D571C"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65</w:t>
            </w:r>
          </w:p>
        </w:tc>
        <w:tc>
          <w:tcPr>
            <w:tcW w:w="431" w:type="pct"/>
            <w:tcBorders>
              <w:top w:val="nil"/>
              <w:bottom w:val="nil"/>
            </w:tcBorders>
            <w:shd w:val="clear" w:color="auto" w:fill="auto"/>
            <w:vAlign w:val="center"/>
          </w:tcPr>
          <w:p w14:paraId="0123BAF2"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MSK-55/2</w:t>
            </w:r>
          </w:p>
        </w:tc>
        <w:tc>
          <w:tcPr>
            <w:tcW w:w="1081" w:type="pct"/>
            <w:tcBorders>
              <w:top w:val="nil"/>
              <w:bottom w:val="nil"/>
            </w:tcBorders>
            <w:shd w:val="clear" w:color="auto" w:fill="auto"/>
            <w:vAlign w:val="center"/>
          </w:tcPr>
          <w:p w14:paraId="52C78D6F" w14:textId="77777777" w:rsidR="00E40DB5" w:rsidRPr="00AE4620" w:rsidRDefault="00E40DB5" w:rsidP="00E62EF8">
            <w:pPr>
              <w:spacing w:after="0" w:line="480" w:lineRule="auto"/>
              <w:rPr>
                <w:rFonts w:ascii="Times New Roman" w:hAnsi="Times New Roman" w:cs="Times New Roman"/>
                <w:sz w:val="18"/>
                <w:szCs w:val="18"/>
                <w:lang w:val="en-US"/>
              </w:rPr>
            </w:pPr>
            <w:proofErr w:type="spellStart"/>
            <w:r w:rsidRPr="00AE4620">
              <w:rPr>
                <w:rFonts w:ascii="Times New Roman" w:hAnsi="Times New Roman" w:cs="Times New Roman"/>
                <w:sz w:val="18"/>
                <w:szCs w:val="18"/>
                <w:lang w:val="en-US"/>
              </w:rPr>
              <w:t>Bt-Amf</w:t>
            </w:r>
            <w:proofErr w:type="spellEnd"/>
            <w:r w:rsidRPr="00AE4620">
              <w:rPr>
                <w:rFonts w:ascii="Times New Roman" w:hAnsi="Times New Roman" w:cs="Times New Roman"/>
                <w:sz w:val="18"/>
                <w:szCs w:val="18"/>
                <w:lang w:val="en-US"/>
              </w:rPr>
              <w:t xml:space="preserve"> gneiss with sulfides KV</w:t>
            </w:r>
          </w:p>
        </w:tc>
        <w:tc>
          <w:tcPr>
            <w:tcW w:w="376" w:type="pct"/>
            <w:tcBorders>
              <w:top w:val="nil"/>
              <w:bottom w:val="nil"/>
            </w:tcBorders>
            <w:shd w:val="clear" w:color="auto" w:fill="auto"/>
            <w:vAlign w:val="center"/>
          </w:tcPr>
          <w:p w14:paraId="4C89CC0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2,861</w:t>
            </w:r>
          </w:p>
        </w:tc>
        <w:tc>
          <w:tcPr>
            <w:tcW w:w="376" w:type="pct"/>
            <w:tcBorders>
              <w:top w:val="nil"/>
              <w:bottom w:val="nil"/>
            </w:tcBorders>
            <w:shd w:val="clear" w:color="auto" w:fill="auto"/>
            <w:vAlign w:val="center"/>
          </w:tcPr>
          <w:p w14:paraId="5D64A1F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16,441</w:t>
            </w:r>
          </w:p>
        </w:tc>
        <w:tc>
          <w:tcPr>
            <w:tcW w:w="620" w:type="pct"/>
            <w:tcBorders>
              <w:top w:val="nil"/>
              <w:bottom w:val="nil"/>
            </w:tcBorders>
            <w:shd w:val="clear" w:color="auto" w:fill="auto"/>
            <w:vAlign w:val="center"/>
          </w:tcPr>
          <w:p w14:paraId="78A5C1B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0,1051</w:t>
            </w:r>
          </w:p>
        </w:tc>
        <w:tc>
          <w:tcPr>
            <w:tcW w:w="609" w:type="pct"/>
            <w:tcBorders>
              <w:top w:val="nil"/>
              <w:bottom w:val="nil"/>
            </w:tcBorders>
            <w:shd w:val="clear" w:color="auto" w:fill="auto"/>
            <w:vAlign w:val="center"/>
          </w:tcPr>
          <w:p w14:paraId="0A056C8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0,511049</w:t>
            </w:r>
          </w:p>
        </w:tc>
        <w:tc>
          <w:tcPr>
            <w:tcW w:w="289" w:type="pct"/>
            <w:tcBorders>
              <w:top w:val="nil"/>
              <w:bottom w:val="nil"/>
            </w:tcBorders>
            <w:shd w:val="clear" w:color="auto" w:fill="auto"/>
            <w:vAlign w:val="center"/>
          </w:tcPr>
          <w:p w14:paraId="0D21A2B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9</w:t>
            </w:r>
          </w:p>
        </w:tc>
        <w:tc>
          <w:tcPr>
            <w:tcW w:w="305" w:type="pct"/>
            <w:tcBorders>
              <w:top w:val="nil"/>
              <w:bottom w:val="nil"/>
            </w:tcBorders>
            <w:shd w:val="clear" w:color="auto" w:fill="auto"/>
            <w:vAlign w:val="center"/>
          </w:tcPr>
          <w:p w14:paraId="5E6BB28C"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28</w:t>
            </w:r>
            <w:r w:rsidRPr="00E40DB5">
              <w:rPr>
                <w:rFonts w:ascii="Times New Roman" w:hAnsi="Times New Roman" w:cs="Times New Roman"/>
                <w:sz w:val="18"/>
                <w:szCs w:val="18"/>
                <w:lang w:val="en-US"/>
              </w:rPr>
              <w:t>30</w:t>
            </w:r>
          </w:p>
        </w:tc>
        <w:tc>
          <w:tcPr>
            <w:tcW w:w="378" w:type="pct"/>
            <w:tcBorders>
              <w:top w:val="nil"/>
              <w:bottom w:val="nil"/>
            </w:tcBorders>
            <w:shd w:val="clear" w:color="auto" w:fill="auto"/>
            <w:vAlign w:val="center"/>
          </w:tcPr>
          <w:p w14:paraId="64AD98EC"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+2.4</w:t>
            </w:r>
          </w:p>
        </w:tc>
        <w:tc>
          <w:tcPr>
            <w:tcW w:w="320" w:type="pct"/>
            <w:tcBorders>
              <w:top w:val="nil"/>
              <w:bottom w:val="nil"/>
              <w:right w:val="single" w:sz="4" w:space="0" w:color="auto"/>
            </w:tcBorders>
            <w:shd w:val="clear" w:color="auto" w:fill="auto"/>
            <w:vAlign w:val="center"/>
          </w:tcPr>
          <w:p w14:paraId="72D07D6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2934</w:t>
            </w:r>
          </w:p>
        </w:tc>
      </w:tr>
      <w:tr w:rsidR="00E40DB5" w:rsidRPr="00AE4620" w14:paraId="55D08B9A" w14:textId="77777777" w:rsidTr="00E40DB5">
        <w:trPr>
          <w:trHeight w:val="300"/>
        </w:trPr>
        <w:tc>
          <w:tcPr>
            <w:tcW w:w="215" w:type="pct"/>
            <w:tcBorders>
              <w:top w:val="nil"/>
              <w:left w:val="single" w:sz="4" w:space="0" w:color="auto"/>
              <w:bottom w:val="nil"/>
            </w:tcBorders>
            <w:shd w:val="clear" w:color="auto" w:fill="auto"/>
            <w:vAlign w:val="center"/>
          </w:tcPr>
          <w:p w14:paraId="2C6B342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66</w:t>
            </w:r>
          </w:p>
        </w:tc>
        <w:tc>
          <w:tcPr>
            <w:tcW w:w="431" w:type="pct"/>
            <w:tcBorders>
              <w:top w:val="nil"/>
              <w:bottom w:val="nil"/>
            </w:tcBorders>
            <w:shd w:val="clear" w:color="auto" w:fill="auto"/>
            <w:vAlign w:val="center"/>
          </w:tcPr>
          <w:p w14:paraId="27BC16DB"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MSK-56/1</w:t>
            </w:r>
          </w:p>
        </w:tc>
        <w:tc>
          <w:tcPr>
            <w:tcW w:w="1081" w:type="pct"/>
            <w:tcBorders>
              <w:top w:val="nil"/>
              <w:bottom w:val="nil"/>
            </w:tcBorders>
            <w:shd w:val="clear" w:color="auto" w:fill="auto"/>
            <w:vAlign w:val="center"/>
          </w:tcPr>
          <w:p w14:paraId="75C597DD" w14:textId="77777777" w:rsidR="00E40DB5" w:rsidRPr="00AE4620" w:rsidRDefault="00E40DB5" w:rsidP="00E62EF8">
            <w:pPr>
              <w:spacing w:after="0" w:line="480" w:lineRule="auto"/>
              <w:rPr>
                <w:rFonts w:ascii="Times New Roman" w:hAnsi="Times New Roman" w:cs="Times New Roman"/>
                <w:sz w:val="18"/>
                <w:szCs w:val="18"/>
                <w:lang w:val="en-US"/>
              </w:rPr>
            </w:pPr>
            <w:proofErr w:type="spellStart"/>
            <w:r w:rsidRPr="00AE4620">
              <w:rPr>
                <w:rFonts w:ascii="Times New Roman" w:hAnsi="Times New Roman" w:cs="Times New Roman"/>
                <w:sz w:val="18"/>
                <w:szCs w:val="18"/>
                <w:lang w:val="en-US"/>
              </w:rPr>
              <w:t>Bt-Amf</w:t>
            </w:r>
            <w:proofErr w:type="spellEnd"/>
            <w:r w:rsidRPr="00AE4620">
              <w:rPr>
                <w:rFonts w:ascii="Times New Roman" w:hAnsi="Times New Roman" w:cs="Times New Roman"/>
                <w:sz w:val="18"/>
                <w:szCs w:val="18"/>
                <w:lang w:val="en-US"/>
              </w:rPr>
              <w:t xml:space="preserve"> gneiss with muscovite KV</w:t>
            </w:r>
          </w:p>
        </w:tc>
        <w:tc>
          <w:tcPr>
            <w:tcW w:w="376" w:type="pct"/>
            <w:tcBorders>
              <w:top w:val="nil"/>
              <w:bottom w:val="nil"/>
            </w:tcBorders>
            <w:shd w:val="clear" w:color="auto" w:fill="auto"/>
            <w:vAlign w:val="center"/>
          </w:tcPr>
          <w:p w14:paraId="385FDDFD"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3,755</w:t>
            </w:r>
          </w:p>
        </w:tc>
        <w:tc>
          <w:tcPr>
            <w:tcW w:w="376" w:type="pct"/>
            <w:tcBorders>
              <w:top w:val="nil"/>
              <w:bottom w:val="nil"/>
            </w:tcBorders>
            <w:shd w:val="clear" w:color="auto" w:fill="auto"/>
            <w:vAlign w:val="center"/>
          </w:tcPr>
          <w:p w14:paraId="50D4118B"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21,941</w:t>
            </w:r>
          </w:p>
        </w:tc>
        <w:tc>
          <w:tcPr>
            <w:tcW w:w="620" w:type="pct"/>
            <w:tcBorders>
              <w:top w:val="nil"/>
              <w:bottom w:val="nil"/>
            </w:tcBorders>
            <w:shd w:val="clear" w:color="auto" w:fill="auto"/>
            <w:vAlign w:val="center"/>
          </w:tcPr>
          <w:p w14:paraId="72B1EB2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0,1034</w:t>
            </w:r>
          </w:p>
        </w:tc>
        <w:tc>
          <w:tcPr>
            <w:tcW w:w="609" w:type="pct"/>
            <w:tcBorders>
              <w:top w:val="nil"/>
              <w:bottom w:val="nil"/>
            </w:tcBorders>
            <w:shd w:val="clear" w:color="auto" w:fill="auto"/>
            <w:vAlign w:val="center"/>
          </w:tcPr>
          <w:p w14:paraId="2E96C8A1"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0,510991</w:t>
            </w:r>
          </w:p>
        </w:tc>
        <w:tc>
          <w:tcPr>
            <w:tcW w:w="289" w:type="pct"/>
            <w:tcBorders>
              <w:top w:val="nil"/>
              <w:bottom w:val="nil"/>
            </w:tcBorders>
            <w:shd w:val="clear" w:color="auto" w:fill="auto"/>
            <w:vAlign w:val="center"/>
          </w:tcPr>
          <w:p w14:paraId="699B8866"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8</w:t>
            </w:r>
          </w:p>
        </w:tc>
        <w:tc>
          <w:tcPr>
            <w:tcW w:w="305" w:type="pct"/>
            <w:tcBorders>
              <w:top w:val="nil"/>
              <w:bottom w:val="nil"/>
            </w:tcBorders>
            <w:shd w:val="clear" w:color="auto" w:fill="auto"/>
            <w:vAlign w:val="center"/>
          </w:tcPr>
          <w:p w14:paraId="0ECCAEF0"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28</w:t>
            </w:r>
            <w:r w:rsidRPr="00E40DB5">
              <w:rPr>
                <w:rFonts w:ascii="Times New Roman" w:hAnsi="Times New Roman" w:cs="Times New Roman"/>
                <w:sz w:val="18"/>
                <w:szCs w:val="18"/>
                <w:lang w:val="en-US"/>
              </w:rPr>
              <w:t>30</w:t>
            </w:r>
          </w:p>
        </w:tc>
        <w:tc>
          <w:tcPr>
            <w:tcW w:w="378" w:type="pct"/>
            <w:tcBorders>
              <w:top w:val="nil"/>
              <w:bottom w:val="nil"/>
            </w:tcBorders>
            <w:shd w:val="clear" w:color="auto" w:fill="auto"/>
            <w:vAlign w:val="center"/>
          </w:tcPr>
          <w:p w14:paraId="5D5FE6A8"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+1.9</w:t>
            </w:r>
          </w:p>
        </w:tc>
        <w:tc>
          <w:tcPr>
            <w:tcW w:w="320" w:type="pct"/>
            <w:tcBorders>
              <w:top w:val="nil"/>
              <w:bottom w:val="nil"/>
              <w:right w:val="single" w:sz="4" w:space="0" w:color="auto"/>
            </w:tcBorders>
            <w:shd w:val="clear" w:color="auto" w:fill="auto"/>
            <w:vAlign w:val="center"/>
          </w:tcPr>
          <w:p w14:paraId="4320A115"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2968</w:t>
            </w:r>
          </w:p>
        </w:tc>
      </w:tr>
      <w:tr w:rsidR="00E40DB5" w:rsidRPr="00AE4620" w14:paraId="7246FA21" w14:textId="77777777" w:rsidTr="00E40DB5">
        <w:trPr>
          <w:trHeight w:val="300"/>
        </w:trPr>
        <w:tc>
          <w:tcPr>
            <w:tcW w:w="215" w:type="pct"/>
            <w:tcBorders>
              <w:top w:val="nil"/>
              <w:left w:val="single" w:sz="4" w:space="0" w:color="auto"/>
              <w:bottom w:val="nil"/>
            </w:tcBorders>
            <w:shd w:val="clear" w:color="auto" w:fill="auto"/>
            <w:vAlign w:val="center"/>
          </w:tcPr>
          <w:p w14:paraId="3C887F2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67</w:t>
            </w:r>
          </w:p>
        </w:tc>
        <w:tc>
          <w:tcPr>
            <w:tcW w:w="431" w:type="pct"/>
            <w:tcBorders>
              <w:top w:val="nil"/>
              <w:bottom w:val="nil"/>
            </w:tcBorders>
            <w:shd w:val="clear" w:color="auto" w:fill="auto"/>
            <w:vAlign w:val="center"/>
          </w:tcPr>
          <w:p w14:paraId="5B826D01" w14:textId="77777777" w:rsidR="00E40DB5" w:rsidRPr="00AE4620" w:rsidRDefault="00E40DB5" w:rsidP="00E62EF8">
            <w:pPr>
              <w:spacing w:after="0" w:line="480" w:lineRule="auto"/>
              <w:rPr>
                <w:rFonts w:ascii="Times New Roman" w:hAnsi="Times New Roman" w:cs="Times New Roman"/>
                <w:b/>
                <w:bCs/>
                <w:sz w:val="18"/>
                <w:szCs w:val="18"/>
                <w:lang w:val="en-US"/>
              </w:rPr>
            </w:pPr>
            <w:r w:rsidRPr="00AE4620">
              <w:rPr>
                <w:rFonts w:ascii="Times New Roman" w:hAnsi="Times New Roman" w:cs="Times New Roman"/>
                <w:b/>
                <w:bCs/>
                <w:sz w:val="18"/>
                <w:szCs w:val="18"/>
                <w:lang w:val="en-US"/>
              </w:rPr>
              <w:t>MSK-56/2</w:t>
            </w:r>
          </w:p>
        </w:tc>
        <w:tc>
          <w:tcPr>
            <w:tcW w:w="1081" w:type="pct"/>
            <w:tcBorders>
              <w:top w:val="nil"/>
              <w:bottom w:val="nil"/>
            </w:tcBorders>
            <w:shd w:val="clear" w:color="auto" w:fill="auto"/>
            <w:vAlign w:val="center"/>
          </w:tcPr>
          <w:p w14:paraId="359CB2E7" w14:textId="77777777" w:rsidR="00E40DB5" w:rsidRPr="00AE4620" w:rsidRDefault="00E40DB5" w:rsidP="00E62EF8">
            <w:pPr>
              <w:spacing w:after="0" w:line="480" w:lineRule="auto"/>
              <w:rPr>
                <w:rFonts w:ascii="Times New Roman" w:hAnsi="Times New Roman" w:cs="Times New Roman"/>
                <w:sz w:val="18"/>
                <w:szCs w:val="18"/>
                <w:lang w:val="en-US"/>
              </w:rPr>
            </w:pPr>
            <w:proofErr w:type="spellStart"/>
            <w:r w:rsidRPr="00AE4620">
              <w:rPr>
                <w:rFonts w:ascii="Times New Roman" w:hAnsi="Times New Roman" w:cs="Times New Roman"/>
                <w:sz w:val="18"/>
                <w:szCs w:val="18"/>
                <w:lang w:val="en-US"/>
              </w:rPr>
              <w:t>Bt</w:t>
            </w:r>
            <w:proofErr w:type="spellEnd"/>
            <w:r w:rsidRPr="00AE4620">
              <w:rPr>
                <w:rFonts w:ascii="Times New Roman" w:hAnsi="Times New Roman" w:cs="Times New Roman"/>
                <w:sz w:val="18"/>
                <w:szCs w:val="18"/>
              </w:rPr>
              <w:t xml:space="preserve"> </w:t>
            </w:r>
            <w:r w:rsidRPr="00AE4620">
              <w:rPr>
                <w:rFonts w:ascii="Times New Roman" w:hAnsi="Times New Roman" w:cs="Times New Roman"/>
                <w:sz w:val="18"/>
                <w:szCs w:val="18"/>
                <w:lang w:val="en-US"/>
              </w:rPr>
              <w:t>gneiss KV</w:t>
            </w:r>
          </w:p>
        </w:tc>
        <w:tc>
          <w:tcPr>
            <w:tcW w:w="376" w:type="pct"/>
            <w:tcBorders>
              <w:top w:val="nil"/>
              <w:bottom w:val="nil"/>
            </w:tcBorders>
            <w:shd w:val="clear" w:color="auto" w:fill="auto"/>
            <w:vAlign w:val="center"/>
          </w:tcPr>
          <w:p w14:paraId="5788253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4,547</w:t>
            </w:r>
          </w:p>
        </w:tc>
        <w:tc>
          <w:tcPr>
            <w:tcW w:w="376" w:type="pct"/>
            <w:tcBorders>
              <w:top w:val="nil"/>
              <w:bottom w:val="nil"/>
            </w:tcBorders>
            <w:shd w:val="clear" w:color="auto" w:fill="auto"/>
            <w:vAlign w:val="center"/>
          </w:tcPr>
          <w:p w14:paraId="1D081B3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27,646</w:t>
            </w:r>
          </w:p>
        </w:tc>
        <w:tc>
          <w:tcPr>
            <w:tcW w:w="620" w:type="pct"/>
            <w:tcBorders>
              <w:top w:val="nil"/>
              <w:bottom w:val="nil"/>
            </w:tcBorders>
            <w:shd w:val="clear" w:color="auto" w:fill="auto"/>
            <w:vAlign w:val="center"/>
          </w:tcPr>
          <w:p w14:paraId="5B084F2A"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0,0994</w:t>
            </w:r>
          </w:p>
        </w:tc>
        <w:tc>
          <w:tcPr>
            <w:tcW w:w="609" w:type="pct"/>
            <w:tcBorders>
              <w:top w:val="nil"/>
              <w:bottom w:val="nil"/>
            </w:tcBorders>
            <w:shd w:val="clear" w:color="auto" w:fill="auto"/>
            <w:vAlign w:val="center"/>
          </w:tcPr>
          <w:p w14:paraId="68D1DDB7"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0,510954</w:t>
            </w:r>
          </w:p>
        </w:tc>
        <w:tc>
          <w:tcPr>
            <w:tcW w:w="289" w:type="pct"/>
            <w:tcBorders>
              <w:top w:val="nil"/>
              <w:bottom w:val="nil"/>
            </w:tcBorders>
            <w:shd w:val="clear" w:color="auto" w:fill="auto"/>
            <w:vAlign w:val="center"/>
          </w:tcPr>
          <w:p w14:paraId="56339F0E"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9</w:t>
            </w:r>
          </w:p>
        </w:tc>
        <w:tc>
          <w:tcPr>
            <w:tcW w:w="305" w:type="pct"/>
            <w:tcBorders>
              <w:top w:val="nil"/>
              <w:bottom w:val="nil"/>
            </w:tcBorders>
            <w:shd w:val="clear" w:color="auto" w:fill="auto"/>
            <w:vAlign w:val="center"/>
          </w:tcPr>
          <w:p w14:paraId="1569B34E"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28</w:t>
            </w:r>
            <w:r w:rsidRPr="00E40DB5">
              <w:rPr>
                <w:rFonts w:ascii="Times New Roman" w:hAnsi="Times New Roman" w:cs="Times New Roman"/>
                <w:sz w:val="18"/>
                <w:szCs w:val="18"/>
                <w:lang w:val="en-US"/>
              </w:rPr>
              <w:t>30</w:t>
            </w:r>
          </w:p>
        </w:tc>
        <w:tc>
          <w:tcPr>
            <w:tcW w:w="378" w:type="pct"/>
            <w:tcBorders>
              <w:top w:val="nil"/>
              <w:bottom w:val="nil"/>
            </w:tcBorders>
            <w:shd w:val="clear" w:color="auto" w:fill="auto"/>
            <w:vAlign w:val="center"/>
          </w:tcPr>
          <w:p w14:paraId="13107B4D"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+2.6</w:t>
            </w:r>
          </w:p>
        </w:tc>
        <w:tc>
          <w:tcPr>
            <w:tcW w:w="320" w:type="pct"/>
            <w:tcBorders>
              <w:top w:val="nil"/>
              <w:bottom w:val="nil"/>
              <w:right w:val="single" w:sz="4" w:space="0" w:color="auto"/>
            </w:tcBorders>
            <w:shd w:val="clear" w:color="auto" w:fill="auto"/>
            <w:vAlign w:val="center"/>
          </w:tcPr>
          <w:p w14:paraId="7A56E2C8"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2914</w:t>
            </w:r>
          </w:p>
        </w:tc>
      </w:tr>
      <w:tr w:rsidR="00E40DB5" w:rsidRPr="00AE4620" w14:paraId="7634D3B0" w14:textId="77777777" w:rsidTr="00E40DB5">
        <w:trPr>
          <w:trHeight w:val="300"/>
        </w:trPr>
        <w:tc>
          <w:tcPr>
            <w:tcW w:w="215" w:type="pct"/>
            <w:tcBorders>
              <w:top w:val="nil"/>
              <w:left w:val="single" w:sz="4" w:space="0" w:color="auto"/>
              <w:bottom w:val="single" w:sz="4" w:space="0" w:color="auto"/>
            </w:tcBorders>
            <w:shd w:val="clear" w:color="auto" w:fill="auto"/>
            <w:vAlign w:val="center"/>
          </w:tcPr>
          <w:p w14:paraId="27F6BE5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68</w:t>
            </w:r>
          </w:p>
        </w:tc>
        <w:tc>
          <w:tcPr>
            <w:tcW w:w="431" w:type="pct"/>
            <w:tcBorders>
              <w:top w:val="nil"/>
              <w:bottom w:val="single" w:sz="4" w:space="0" w:color="auto"/>
            </w:tcBorders>
            <w:shd w:val="clear" w:color="auto" w:fill="auto"/>
            <w:vAlign w:val="center"/>
          </w:tcPr>
          <w:p w14:paraId="3FF127A3" w14:textId="77777777" w:rsidR="00E40DB5" w:rsidRPr="00AE4620" w:rsidRDefault="00E40DB5" w:rsidP="00E62EF8">
            <w:pPr>
              <w:spacing w:after="0" w:line="480" w:lineRule="auto"/>
              <w:rPr>
                <w:rFonts w:ascii="Times New Roman" w:hAnsi="Times New Roman" w:cs="Times New Roman"/>
                <w:b/>
                <w:bCs/>
                <w:sz w:val="18"/>
                <w:szCs w:val="18"/>
              </w:rPr>
            </w:pPr>
            <w:r w:rsidRPr="00AE4620">
              <w:rPr>
                <w:rFonts w:ascii="Times New Roman" w:hAnsi="Times New Roman" w:cs="Times New Roman"/>
                <w:b/>
                <w:bCs/>
                <w:sz w:val="18"/>
                <w:szCs w:val="18"/>
                <w:lang w:val="en-US"/>
              </w:rPr>
              <w:t>MSK-16/2</w:t>
            </w:r>
          </w:p>
        </w:tc>
        <w:tc>
          <w:tcPr>
            <w:tcW w:w="1081" w:type="pct"/>
            <w:tcBorders>
              <w:top w:val="nil"/>
              <w:bottom w:val="single" w:sz="4" w:space="0" w:color="auto"/>
            </w:tcBorders>
            <w:shd w:val="clear" w:color="auto" w:fill="auto"/>
            <w:vAlign w:val="center"/>
          </w:tcPr>
          <w:p w14:paraId="218A60BF" w14:textId="77777777" w:rsidR="00E40DB5" w:rsidRPr="00AE4620" w:rsidRDefault="00E40DB5" w:rsidP="00E62EF8">
            <w:pPr>
              <w:spacing w:after="0" w:line="480" w:lineRule="auto"/>
              <w:rPr>
                <w:rFonts w:ascii="Times New Roman" w:hAnsi="Times New Roman" w:cs="Times New Roman"/>
                <w:sz w:val="18"/>
                <w:szCs w:val="18"/>
                <w:lang w:val="en-US"/>
              </w:rPr>
            </w:pPr>
            <w:r w:rsidRPr="00AE4620">
              <w:rPr>
                <w:rFonts w:ascii="Times New Roman" w:hAnsi="Times New Roman" w:cs="Times New Roman"/>
                <w:sz w:val="18"/>
                <w:szCs w:val="18"/>
                <w:lang w:val="en-US"/>
              </w:rPr>
              <w:t>Amphibolite with sulfide mineralization KV</w:t>
            </w:r>
          </w:p>
        </w:tc>
        <w:tc>
          <w:tcPr>
            <w:tcW w:w="376" w:type="pct"/>
            <w:tcBorders>
              <w:top w:val="nil"/>
              <w:bottom w:val="single" w:sz="4" w:space="0" w:color="auto"/>
            </w:tcBorders>
            <w:shd w:val="clear" w:color="auto" w:fill="auto"/>
            <w:vAlign w:val="center"/>
          </w:tcPr>
          <w:p w14:paraId="54AE52A2"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3,432</w:t>
            </w:r>
          </w:p>
        </w:tc>
        <w:tc>
          <w:tcPr>
            <w:tcW w:w="376" w:type="pct"/>
            <w:tcBorders>
              <w:top w:val="nil"/>
              <w:bottom w:val="single" w:sz="4" w:space="0" w:color="auto"/>
            </w:tcBorders>
            <w:shd w:val="clear" w:color="auto" w:fill="auto"/>
            <w:vAlign w:val="center"/>
          </w:tcPr>
          <w:p w14:paraId="3EA4E320"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20,06</w:t>
            </w:r>
          </w:p>
        </w:tc>
        <w:tc>
          <w:tcPr>
            <w:tcW w:w="620" w:type="pct"/>
            <w:tcBorders>
              <w:top w:val="nil"/>
              <w:bottom w:val="single" w:sz="4" w:space="0" w:color="auto"/>
            </w:tcBorders>
            <w:shd w:val="clear" w:color="auto" w:fill="auto"/>
            <w:vAlign w:val="center"/>
          </w:tcPr>
          <w:p w14:paraId="56AA0709"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0,1034</w:t>
            </w:r>
          </w:p>
        </w:tc>
        <w:tc>
          <w:tcPr>
            <w:tcW w:w="609" w:type="pct"/>
            <w:tcBorders>
              <w:top w:val="nil"/>
              <w:bottom w:val="single" w:sz="4" w:space="0" w:color="auto"/>
            </w:tcBorders>
            <w:shd w:val="clear" w:color="auto" w:fill="auto"/>
            <w:vAlign w:val="center"/>
          </w:tcPr>
          <w:p w14:paraId="53DCB7E3"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0,510943</w:t>
            </w:r>
          </w:p>
        </w:tc>
        <w:tc>
          <w:tcPr>
            <w:tcW w:w="289" w:type="pct"/>
            <w:tcBorders>
              <w:top w:val="nil"/>
              <w:bottom w:val="single" w:sz="4" w:space="0" w:color="auto"/>
            </w:tcBorders>
            <w:shd w:val="clear" w:color="auto" w:fill="auto"/>
            <w:vAlign w:val="center"/>
          </w:tcPr>
          <w:p w14:paraId="55877494"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14</w:t>
            </w:r>
          </w:p>
        </w:tc>
        <w:tc>
          <w:tcPr>
            <w:tcW w:w="305" w:type="pct"/>
            <w:tcBorders>
              <w:top w:val="nil"/>
              <w:bottom w:val="single" w:sz="4" w:space="0" w:color="auto"/>
            </w:tcBorders>
            <w:shd w:val="clear" w:color="auto" w:fill="auto"/>
            <w:vAlign w:val="center"/>
          </w:tcPr>
          <w:p w14:paraId="489027EF" w14:textId="77777777" w:rsidR="00E40DB5" w:rsidRPr="00E40DB5" w:rsidRDefault="00E40DB5" w:rsidP="00E62EF8">
            <w:pPr>
              <w:spacing w:line="480" w:lineRule="auto"/>
              <w:jc w:val="center"/>
              <w:rPr>
                <w:rFonts w:ascii="Times New Roman" w:hAnsi="Times New Roman" w:cs="Times New Roman"/>
                <w:sz w:val="18"/>
                <w:szCs w:val="18"/>
              </w:rPr>
            </w:pPr>
            <w:r w:rsidRPr="00E40DB5">
              <w:rPr>
                <w:rFonts w:ascii="Times New Roman" w:hAnsi="Times New Roman" w:cs="Times New Roman"/>
                <w:sz w:val="18"/>
                <w:szCs w:val="18"/>
              </w:rPr>
              <w:t>28</w:t>
            </w:r>
            <w:r w:rsidRPr="00E40DB5">
              <w:rPr>
                <w:rFonts w:ascii="Times New Roman" w:hAnsi="Times New Roman" w:cs="Times New Roman"/>
                <w:sz w:val="18"/>
                <w:szCs w:val="18"/>
                <w:lang w:val="en-US"/>
              </w:rPr>
              <w:t>30</w:t>
            </w:r>
          </w:p>
        </w:tc>
        <w:tc>
          <w:tcPr>
            <w:tcW w:w="378" w:type="pct"/>
            <w:tcBorders>
              <w:top w:val="nil"/>
              <w:bottom w:val="single" w:sz="4" w:space="0" w:color="auto"/>
            </w:tcBorders>
            <w:shd w:val="clear" w:color="auto" w:fill="auto"/>
            <w:vAlign w:val="center"/>
          </w:tcPr>
          <w:p w14:paraId="5D58D151" w14:textId="77777777" w:rsidR="00E40DB5" w:rsidRPr="00E40DB5" w:rsidRDefault="00E40DB5" w:rsidP="00E62EF8">
            <w:pPr>
              <w:spacing w:line="480" w:lineRule="auto"/>
              <w:jc w:val="center"/>
              <w:rPr>
                <w:rFonts w:ascii="Times New Roman" w:hAnsi="Times New Roman" w:cs="Times New Roman"/>
                <w:sz w:val="18"/>
                <w:szCs w:val="18"/>
                <w:lang w:val="en-US"/>
              </w:rPr>
            </w:pPr>
            <w:r w:rsidRPr="00E40DB5">
              <w:rPr>
                <w:rFonts w:ascii="Times New Roman" w:hAnsi="Times New Roman" w:cs="Times New Roman"/>
                <w:sz w:val="18"/>
                <w:szCs w:val="18"/>
                <w:lang w:val="en-US"/>
              </w:rPr>
              <w:t>+0.9</w:t>
            </w:r>
          </w:p>
        </w:tc>
        <w:tc>
          <w:tcPr>
            <w:tcW w:w="320" w:type="pct"/>
            <w:tcBorders>
              <w:top w:val="nil"/>
              <w:bottom w:val="single" w:sz="4" w:space="0" w:color="auto"/>
              <w:right w:val="single" w:sz="4" w:space="0" w:color="auto"/>
            </w:tcBorders>
            <w:shd w:val="clear" w:color="auto" w:fill="auto"/>
            <w:vAlign w:val="center"/>
          </w:tcPr>
          <w:p w14:paraId="3362F3EF" w14:textId="77777777" w:rsidR="00E40DB5" w:rsidRPr="00AE4620" w:rsidRDefault="00E40DB5" w:rsidP="00E62EF8">
            <w:pPr>
              <w:spacing w:after="0" w:line="480" w:lineRule="auto"/>
              <w:jc w:val="center"/>
              <w:rPr>
                <w:rFonts w:ascii="Times New Roman" w:hAnsi="Times New Roman" w:cs="Times New Roman"/>
                <w:sz w:val="18"/>
                <w:szCs w:val="18"/>
              </w:rPr>
            </w:pPr>
            <w:r w:rsidRPr="00AE4620">
              <w:rPr>
                <w:rFonts w:ascii="Times New Roman" w:hAnsi="Times New Roman" w:cs="Times New Roman"/>
                <w:sz w:val="18"/>
                <w:szCs w:val="18"/>
              </w:rPr>
              <w:t>3033</w:t>
            </w:r>
          </w:p>
        </w:tc>
      </w:tr>
    </w:tbl>
    <w:p w14:paraId="63AA0C28" w14:textId="77777777" w:rsidR="00AE4620" w:rsidRPr="00341F3A" w:rsidRDefault="00341F3A" w:rsidP="00921424">
      <w:pPr>
        <w:spacing w:after="0" w:line="240" w:lineRule="auto"/>
        <w:rPr>
          <w:rFonts w:ascii="Times New Roman" w:hAnsi="Times New Roman" w:cs="Times New Roman"/>
          <w:sz w:val="24"/>
          <w:szCs w:val="24"/>
          <w:lang w:val="en-US"/>
        </w:rPr>
      </w:pPr>
      <w:r w:rsidRPr="000A761D">
        <w:rPr>
          <w:rFonts w:ascii="Times New Roman" w:hAnsi="Times New Roman" w:cs="Times New Roman"/>
          <w:sz w:val="24"/>
          <w:szCs w:val="24"/>
          <w:lang w:val="en-US"/>
        </w:rPr>
        <w:t>A mean value of 143Nd/144Nd ratio in a JNdi-1 standard was 0.512081±13 (N=11) in the test period.</w:t>
      </w:r>
    </w:p>
    <w:p w14:paraId="0DA1593D" w14:textId="77777777" w:rsidR="00AE4620" w:rsidRPr="00AE4620" w:rsidRDefault="00AE4620" w:rsidP="00E62EF8">
      <w:pPr>
        <w:spacing w:after="0" w:line="480" w:lineRule="auto"/>
        <w:jc w:val="both"/>
        <w:rPr>
          <w:rFonts w:ascii="Times New Roman" w:hAnsi="Times New Roman" w:cs="Times New Roman"/>
          <w:lang w:val="en-US"/>
        </w:rPr>
        <w:sectPr w:rsidR="00AE4620" w:rsidRPr="00AE4620" w:rsidSect="00A36CD4">
          <w:headerReference w:type="even" r:id="rId69"/>
          <w:headerReference w:type="default" r:id="rId70"/>
          <w:footerReference w:type="even" r:id="rId71"/>
          <w:footerReference w:type="default" r:id="rId72"/>
          <w:headerReference w:type="first" r:id="rId73"/>
          <w:footerReference w:type="first" r:id="rId74"/>
          <w:pgSz w:w="11906" w:h="16838"/>
          <w:pgMar w:top="1134" w:right="1134" w:bottom="1134" w:left="1531" w:header="0" w:footer="0" w:gutter="0"/>
          <w:cols w:space="720"/>
          <w:formProt w:val="0"/>
          <w:docGrid w:linePitch="360"/>
        </w:sectPr>
      </w:pPr>
    </w:p>
    <w:p w14:paraId="01E9328F" w14:textId="77777777" w:rsidR="00AE4620" w:rsidRPr="00AE4620" w:rsidRDefault="00AE4620" w:rsidP="00E62EF8">
      <w:pPr>
        <w:spacing w:after="0" w:line="480" w:lineRule="auto"/>
        <w:ind w:firstLine="426"/>
        <w:jc w:val="both"/>
        <w:rPr>
          <w:rFonts w:ascii="Times New Roman" w:hAnsi="Times New Roman" w:cs="Times New Roman"/>
          <w:i/>
          <w:iCs/>
          <w:lang w:val="en-US"/>
        </w:rPr>
      </w:pPr>
    </w:p>
    <w:p w14:paraId="6A4550AB" w14:textId="77777777" w:rsidR="00AE4620" w:rsidRPr="00941F28" w:rsidRDefault="00AE4620" w:rsidP="00E62EF8">
      <w:pPr>
        <w:spacing w:after="0" w:line="480" w:lineRule="auto"/>
        <w:ind w:firstLine="426"/>
        <w:jc w:val="both"/>
        <w:rPr>
          <w:rFonts w:ascii="Times New Roman" w:hAnsi="Times New Roman" w:cs="Times New Roman"/>
          <w:sz w:val="24"/>
          <w:szCs w:val="24"/>
          <w:lang w:val="en-US"/>
        </w:rPr>
      </w:pPr>
      <w:r w:rsidRPr="00941F28">
        <w:rPr>
          <w:rFonts w:ascii="Times New Roman" w:hAnsi="Times New Roman" w:cs="Times New Roman"/>
          <w:sz w:val="24"/>
          <w:szCs w:val="24"/>
          <w:lang w:val="en-US"/>
        </w:rPr>
        <w:t xml:space="preserve">Nd isotope compositions of rocks from the TTG-complex indicate a wide dispersion, i.e. </w:t>
      </w:r>
      <w:r w:rsidRPr="00941F28">
        <w:rPr>
          <w:rFonts w:ascii="Times New Roman" w:hAnsi="Times New Roman" w:cs="Times New Roman"/>
          <w:sz w:val="24"/>
          <w:szCs w:val="24"/>
        </w:rPr>
        <w:t>ε</w:t>
      </w:r>
      <w:r w:rsidRPr="00941F28">
        <w:rPr>
          <w:rFonts w:ascii="Times New Roman" w:hAnsi="Times New Roman" w:cs="Times New Roman"/>
          <w:sz w:val="24"/>
          <w:szCs w:val="24"/>
          <w:lang w:val="en-US"/>
        </w:rPr>
        <w:t xml:space="preserve">Nd(T) values vary from -4.7 to +4.8, while </w:t>
      </w:r>
      <w:proofErr w:type="spellStart"/>
      <w:r w:rsidRPr="00941F28">
        <w:rPr>
          <w:rFonts w:ascii="Times New Roman" w:hAnsi="Times New Roman" w:cs="Times New Roman"/>
          <w:sz w:val="24"/>
          <w:szCs w:val="24"/>
          <w:lang w:val="en-US"/>
        </w:rPr>
        <w:t>plagiogranites</w:t>
      </w:r>
      <w:proofErr w:type="spellEnd"/>
      <w:r w:rsidRPr="00941F28">
        <w:rPr>
          <w:rFonts w:ascii="Times New Roman" w:hAnsi="Times New Roman" w:cs="Times New Roman"/>
          <w:sz w:val="24"/>
          <w:szCs w:val="24"/>
          <w:lang w:val="en-US"/>
        </w:rPr>
        <w:t xml:space="preserve"> and tonalities are characterized by a more radiogenic isotope composition, than gneisses and amphibolites. The lowest </w:t>
      </w:r>
      <w:r w:rsidRPr="00941F28">
        <w:rPr>
          <w:rFonts w:ascii="Times New Roman" w:hAnsi="Times New Roman" w:cs="Times New Roman"/>
          <w:sz w:val="24"/>
          <w:szCs w:val="24"/>
        </w:rPr>
        <w:t>ε</w:t>
      </w:r>
      <w:r w:rsidRPr="00941F28">
        <w:rPr>
          <w:rFonts w:ascii="Times New Roman" w:hAnsi="Times New Roman" w:cs="Times New Roman"/>
          <w:sz w:val="24"/>
          <w:szCs w:val="24"/>
          <w:lang w:val="en-US"/>
        </w:rPr>
        <w:t>Nd(T) values of -13.7 are typical of tourmaline granites and late vein granite and pegmatite bodies with sulfide mineralization dated at 2.32 and 2.70 Ga.</w:t>
      </w:r>
    </w:p>
    <w:p w14:paraId="00349D39" w14:textId="77777777" w:rsidR="00AE4620" w:rsidRPr="00AE4620" w:rsidRDefault="00AE4620" w:rsidP="00E62EF8">
      <w:pPr>
        <w:spacing w:after="0" w:line="480" w:lineRule="auto"/>
        <w:ind w:firstLine="426"/>
        <w:jc w:val="both"/>
        <w:rPr>
          <w:rFonts w:ascii="Times New Roman" w:hAnsi="Times New Roman" w:cs="Times New Roman"/>
          <w:lang w:val="en-US"/>
        </w:rPr>
      </w:pPr>
    </w:p>
    <w:p w14:paraId="7D8049CD" w14:textId="77777777" w:rsidR="00AE4620" w:rsidRPr="00AE4620" w:rsidRDefault="00AE4620" w:rsidP="00E62EF8">
      <w:pPr>
        <w:spacing w:after="0" w:line="480" w:lineRule="auto"/>
        <w:jc w:val="center"/>
        <w:rPr>
          <w:rFonts w:ascii="Times New Roman" w:hAnsi="Times New Roman" w:cs="Times New Roman"/>
        </w:rPr>
      </w:pPr>
      <w:r w:rsidRPr="00AE4620">
        <w:rPr>
          <w:rFonts w:ascii="Times New Roman" w:hAnsi="Times New Roman" w:cs="Times New Roman"/>
          <w:noProof/>
        </w:rPr>
        <w:drawing>
          <wp:inline distT="0" distB="0" distL="0" distR="0" wp14:anchorId="0D519E6F" wp14:editId="0F37C4B8">
            <wp:extent cx="5746115" cy="3912870"/>
            <wp:effectExtent l="0" t="0" r="6985" b="0"/>
            <wp:docPr id="2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746115" cy="3912870"/>
                    </a:xfrm>
                    <a:prstGeom prst="rect">
                      <a:avLst/>
                    </a:prstGeom>
                    <a:noFill/>
                    <a:ln>
                      <a:noFill/>
                    </a:ln>
                  </pic:spPr>
                </pic:pic>
              </a:graphicData>
            </a:graphic>
          </wp:inline>
        </w:drawing>
      </w:r>
    </w:p>
    <w:p w14:paraId="3D9C4339" w14:textId="77777777" w:rsidR="00AE4620" w:rsidRPr="00AE4620" w:rsidRDefault="00AE4620" w:rsidP="00E62EF8">
      <w:pPr>
        <w:spacing w:after="0" w:line="480" w:lineRule="auto"/>
        <w:rPr>
          <w:rFonts w:ascii="Times New Roman" w:hAnsi="Times New Roman" w:cs="Times New Roman"/>
        </w:rPr>
      </w:pPr>
    </w:p>
    <w:p w14:paraId="2ECBAC69" w14:textId="77777777" w:rsidR="00AE4620" w:rsidRPr="00AE4620" w:rsidRDefault="00AE4620" w:rsidP="00E62EF8">
      <w:pPr>
        <w:spacing w:after="0" w:line="480" w:lineRule="auto"/>
        <w:rPr>
          <w:rFonts w:ascii="Times New Roman" w:hAnsi="Times New Roman" w:cs="Times New Roman"/>
          <w:lang w:val="en-US"/>
        </w:rPr>
      </w:pPr>
      <w:r w:rsidRPr="000A761D">
        <w:rPr>
          <w:rFonts w:ascii="Times New Roman" w:hAnsi="Times New Roman" w:cs="Times New Roman"/>
          <w:lang w:val="en-US"/>
        </w:rPr>
        <w:t>Fig</w:t>
      </w:r>
      <w:r w:rsidR="000A761D" w:rsidRPr="000A761D">
        <w:rPr>
          <w:rFonts w:ascii="Times New Roman" w:hAnsi="Times New Roman" w:cs="Times New Roman"/>
          <w:lang w:val="en-US"/>
        </w:rPr>
        <w:t>ure</w:t>
      </w:r>
      <w:r w:rsidR="00D311D6" w:rsidRPr="000A761D">
        <w:rPr>
          <w:rFonts w:ascii="Times New Roman" w:hAnsi="Times New Roman" w:cs="Times New Roman"/>
          <w:lang w:val="en-US"/>
        </w:rPr>
        <w:t xml:space="preserve"> 27</w:t>
      </w:r>
      <w:r w:rsidR="000A761D" w:rsidRPr="000A761D">
        <w:rPr>
          <w:rFonts w:ascii="Times New Roman" w:hAnsi="Times New Roman" w:cs="Times New Roman"/>
          <w:lang w:val="en-US"/>
        </w:rPr>
        <w:t>.</w:t>
      </w:r>
      <w:r w:rsidRPr="000A761D">
        <w:rPr>
          <w:rFonts w:ascii="Times New Roman" w:hAnsi="Times New Roman" w:cs="Times New Roman"/>
          <w:lang w:val="en-US"/>
        </w:rPr>
        <w:t xml:space="preserve"> Plot of </w:t>
      </w:r>
      <w:proofErr w:type="spellStart"/>
      <w:r w:rsidRPr="000A761D">
        <w:rPr>
          <w:rFonts w:ascii="Times New Roman" w:hAnsi="Times New Roman" w:cs="Times New Roman"/>
          <w:lang w:val="en-US"/>
        </w:rPr>
        <w:t>εNd</w:t>
      </w:r>
      <w:proofErr w:type="spellEnd"/>
      <w:r w:rsidRPr="000A761D">
        <w:rPr>
          <w:rFonts w:ascii="Times New Roman" w:hAnsi="Times New Roman" w:cs="Times New Roman"/>
          <w:lang w:val="en-US"/>
        </w:rPr>
        <w:t xml:space="preserve">(T)-T for rocks in the Central Kola and Murmansk domains: 1 – tonalites, gneisses, amphibolites, granites dated at 2.6-2.9 Ga; 2 – late granitoids, pegmatite bodies and tourmaline granites dated at 2.23 and 2.70 Ga; 3 – 2.8 Ga </w:t>
      </w:r>
      <w:proofErr w:type="spellStart"/>
      <w:r w:rsidRPr="000A761D">
        <w:rPr>
          <w:rFonts w:ascii="Times New Roman" w:hAnsi="Times New Roman" w:cs="Times New Roman"/>
          <w:lang w:val="en-US"/>
        </w:rPr>
        <w:t>metavolcanites</w:t>
      </w:r>
      <w:proofErr w:type="spellEnd"/>
      <w:r w:rsidRPr="000A761D">
        <w:rPr>
          <w:rFonts w:ascii="Times New Roman" w:hAnsi="Times New Roman" w:cs="Times New Roman"/>
          <w:lang w:val="en-US"/>
        </w:rPr>
        <w:t xml:space="preserve"> (gneisses on </w:t>
      </w:r>
      <w:proofErr w:type="spellStart"/>
      <w:r w:rsidRPr="000A761D">
        <w:rPr>
          <w:rFonts w:ascii="Times New Roman" w:hAnsi="Times New Roman" w:cs="Times New Roman"/>
          <w:lang w:val="en-US"/>
        </w:rPr>
        <w:t>volcanites</w:t>
      </w:r>
      <w:proofErr w:type="spellEnd"/>
      <w:r w:rsidRPr="000A761D">
        <w:rPr>
          <w:rFonts w:ascii="Times New Roman" w:hAnsi="Times New Roman" w:cs="Times New Roman"/>
          <w:lang w:val="en-US"/>
        </w:rPr>
        <w:t xml:space="preserve">) of the </w:t>
      </w:r>
      <w:proofErr w:type="spellStart"/>
      <w:r w:rsidRPr="000A761D">
        <w:rPr>
          <w:rFonts w:ascii="Times New Roman" w:hAnsi="Times New Roman" w:cs="Times New Roman"/>
          <w:lang w:val="en-US"/>
        </w:rPr>
        <w:t>Kolmozero-Voronya</w:t>
      </w:r>
      <w:proofErr w:type="spellEnd"/>
      <w:r w:rsidRPr="000A761D">
        <w:rPr>
          <w:rFonts w:ascii="Times New Roman" w:hAnsi="Times New Roman" w:cs="Times New Roman"/>
          <w:lang w:val="en-US"/>
        </w:rPr>
        <w:t xml:space="preserve"> Greenstone Belt; 4 – altered rocks, talc-chlorite-biotite schists dated at 1.98 Ga.</w:t>
      </w:r>
    </w:p>
    <w:p w14:paraId="56A215A7" w14:textId="77777777" w:rsidR="00AE4620" w:rsidRPr="00AE4620" w:rsidRDefault="00AE4620" w:rsidP="00E62EF8">
      <w:pPr>
        <w:spacing w:after="0" w:line="480" w:lineRule="auto"/>
        <w:ind w:firstLine="426"/>
        <w:jc w:val="both"/>
        <w:rPr>
          <w:rFonts w:ascii="Times New Roman" w:hAnsi="Times New Roman" w:cs="Times New Roman"/>
          <w:b/>
          <w:bCs/>
          <w:i/>
          <w:iCs/>
          <w:lang w:val="en-US"/>
        </w:rPr>
      </w:pPr>
    </w:p>
    <w:p w14:paraId="23259BE2" w14:textId="77777777" w:rsidR="00AE4620" w:rsidRPr="00941F28" w:rsidRDefault="000A761D" w:rsidP="00E62EF8">
      <w:pPr>
        <w:spacing w:after="0" w:line="480" w:lineRule="auto"/>
        <w:ind w:firstLine="426"/>
        <w:jc w:val="both"/>
        <w:rPr>
          <w:rFonts w:ascii="Times New Roman" w:hAnsi="Times New Roman" w:cs="Times New Roman"/>
          <w:sz w:val="24"/>
          <w:szCs w:val="24"/>
          <w:lang w:val="en-US"/>
        </w:rPr>
      </w:pPr>
      <w:r w:rsidRPr="000A761D">
        <w:rPr>
          <w:rFonts w:ascii="Times New Roman" w:hAnsi="Times New Roman" w:cs="Times New Roman"/>
          <w:sz w:val="24"/>
          <w:szCs w:val="24"/>
          <w:lang w:val="en-US"/>
        </w:rPr>
        <w:t>Anal</w:t>
      </w:r>
      <w:r w:rsidR="00AE4620" w:rsidRPr="000A761D">
        <w:rPr>
          <w:rFonts w:ascii="Times New Roman" w:hAnsi="Times New Roman" w:cs="Times New Roman"/>
          <w:sz w:val="24"/>
          <w:szCs w:val="24"/>
          <w:lang w:val="en-US"/>
        </w:rPr>
        <w:t xml:space="preserve">yses of data on different isotope systematics (Nd-Hf mainly) of rocks from many ancient regions </w:t>
      </w:r>
      <w:r w:rsidRPr="000A761D">
        <w:rPr>
          <w:rFonts w:ascii="Times New Roman" w:hAnsi="Times New Roman" w:cs="Times New Roman"/>
          <w:sz w:val="24"/>
          <w:szCs w:val="24"/>
          <w:lang w:val="en-US"/>
        </w:rPr>
        <w:t>in</w:t>
      </w:r>
      <w:r w:rsidR="00AE4620" w:rsidRPr="000A761D">
        <w:rPr>
          <w:rFonts w:ascii="Times New Roman" w:hAnsi="Times New Roman" w:cs="Times New Roman"/>
          <w:sz w:val="24"/>
          <w:szCs w:val="24"/>
          <w:lang w:val="en-US"/>
        </w:rPr>
        <w:t xml:space="preserve"> the world suggest a common feature of almost all ancient cratons, i.e. the </w:t>
      </w:r>
      <w:r w:rsidR="00AE4620" w:rsidRPr="000A761D">
        <w:rPr>
          <w:rFonts w:ascii="Times New Roman" w:hAnsi="Times New Roman" w:cs="Times New Roman"/>
          <w:sz w:val="24"/>
          <w:szCs w:val="24"/>
          <w:lang w:val="en-US"/>
        </w:rPr>
        <w:lastRenderedPageBreak/>
        <w:t xml:space="preserve">presence of a significant dispersion of isotope compositions from extremely radiogenic to crustal indicators and a significant time span between the crystallization time of rocks in TTG-complexes and their </w:t>
      </w:r>
      <w:proofErr w:type="spellStart"/>
      <w:r w:rsidR="00AE4620" w:rsidRPr="000A761D">
        <w:rPr>
          <w:rFonts w:ascii="Times New Roman" w:hAnsi="Times New Roman" w:cs="Times New Roman"/>
          <w:sz w:val="24"/>
          <w:szCs w:val="24"/>
          <w:lang w:val="en-US"/>
        </w:rPr>
        <w:t>Sm</w:t>
      </w:r>
      <w:proofErr w:type="spellEnd"/>
      <w:r w:rsidR="00AE4620" w:rsidRPr="000A761D">
        <w:rPr>
          <w:rFonts w:ascii="Times New Roman" w:hAnsi="Times New Roman" w:cs="Times New Roman"/>
          <w:sz w:val="24"/>
          <w:szCs w:val="24"/>
          <w:lang w:val="en-US"/>
        </w:rPr>
        <w:t>-Nd model age. It may indicate the presence of several sources, the juvenile and crustal ones, which mixture results in the observed diversity of isotope compositions (Hanski et al., 2001; Upadhyay et al., 2019).</w:t>
      </w:r>
      <w:r w:rsidR="00AE4620" w:rsidRPr="00941F28">
        <w:rPr>
          <w:rFonts w:ascii="Times New Roman" w:hAnsi="Times New Roman" w:cs="Times New Roman"/>
          <w:sz w:val="24"/>
          <w:szCs w:val="24"/>
          <w:lang w:val="en-US"/>
        </w:rPr>
        <w:t xml:space="preserve"> </w:t>
      </w:r>
    </w:p>
    <w:p w14:paraId="74D9FC5F" w14:textId="77777777" w:rsidR="00DA6694" w:rsidRPr="008C36FF" w:rsidRDefault="00AE4620" w:rsidP="00E62EF8">
      <w:pPr>
        <w:spacing w:after="0" w:line="480" w:lineRule="auto"/>
        <w:ind w:firstLine="426"/>
        <w:jc w:val="both"/>
        <w:rPr>
          <w:rFonts w:ascii="Times New Roman" w:hAnsi="Times New Roman" w:cs="Times New Roman"/>
          <w:sz w:val="24"/>
          <w:szCs w:val="24"/>
          <w:lang w:val="en-US"/>
        </w:rPr>
      </w:pPr>
      <w:r w:rsidRPr="000A761D">
        <w:rPr>
          <w:rFonts w:ascii="Times New Roman" w:hAnsi="Times New Roman" w:cs="Times New Roman"/>
          <w:sz w:val="24"/>
          <w:szCs w:val="24"/>
          <w:lang w:val="en-US"/>
        </w:rPr>
        <w:t xml:space="preserve">Thus, the obtained data suggest that an ancient </w:t>
      </w:r>
      <w:proofErr w:type="spellStart"/>
      <w:r w:rsidRPr="000A761D">
        <w:rPr>
          <w:rFonts w:ascii="Times New Roman" w:hAnsi="Times New Roman" w:cs="Times New Roman"/>
          <w:sz w:val="24"/>
          <w:szCs w:val="24"/>
          <w:lang w:val="en-US"/>
        </w:rPr>
        <w:t>Palaeoarchaean</w:t>
      </w:r>
      <w:proofErr w:type="spellEnd"/>
      <w:r w:rsidRPr="000A761D">
        <w:rPr>
          <w:rFonts w:ascii="Times New Roman" w:hAnsi="Times New Roman" w:cs="Times New Roman"/>
          <w:sz w:val="24"/>
          <w:szCs w:val="24"/>
          <w:lang w:val="en-US"/>
        </w:rPr>
        <w:t xml:space="preserve"> core could exist in the junction zone of the Murmansk and Central Kola </w:t>
      </w:r>
      <w:proofErr w:type="spellStart"/>
      <w:r w:rsidRPr="000A761D">
        <w:rPr>
          <w:rFonts w:ascii="Times New Roman" w:hAnsi="Times New Roman" w:cs="Times New Roman"/>
          <w:sz w:val="24"/>
          <w:szCs w:val="24"/>
          <w:lang w:val="en-US"/>
        </w:rPr>
        <w:t>geoblocks</w:t>
      </w:r>
      <w:proofErr w:type="spellEnd"/>
      <w:r w:rsidRPr="000A761D">
        <w:rPr>
          <w:rFonts w:ascii="Times New Roman" w:hAnsi="Times New Roman" w:cs="Times New Roman"/>
          <w:sz w:val="24"/>
          <w:szCs w:val="24"/>
          <w:lang w:val="en-US"/>
        </w:rPr>
        <w:t xml:space="preserve">. Analogues of this core are known on examples of three isolated areas of tonalities with the age of more than 3.3 Ga in Finland and North Karelia. Jointly, these areas (including the </w:t>
      </w:r>
      <w:proofErr w:type="spellStart"/>
      <w:r w:rsidRPr="000A761D">
        <w:rPr>
          <w:rFonts w:ascii="Times New Roman" w:hAnsi="Times New Roman" w:cs="Times New Roman"/>
          <w:sz w:val="24"/>
          <w:szCs w:val="24"/>
          <w:lang w:val="en-US"/>
        </w:rPr>
        <w:t>Vodlozero</w:t>
      </w:r>
      <w:proofErr w:type="spellEnd"/>
      <w:r w:rsidRPr="000A761D">
        <w:rPr>
          <w:rFonts w:ascii="Times New Roman" w:hAnsi="Times New Roman" w:cs="Times New Roman"/>
          <w:sz w:val="24"/>
          <w:szCs w:val="24"/>
          <w:lang w:val="en-US"/>
        </w:rPr>
        <w:t xml:space="preserve"> domain) can be fragments of a larger craton (</w:t>
      </w:r>
      <w:proofErr w:type="spellStart"/>
      <w:r w:rsidRPr="000A761D">
        <w:rPr>
          <w:rFonts w:ascii="Times New Roman" w:hAnsi="Times New Roman" w:cs="Times New Roman"/>
          <w:sz w:val="24"/>
          <w:szCs w:val="24"/>
          <w:lang w:val="en-US"/>
        </w:rPr>
        <w:t>Vrevsky</w:t>
      </w:r>
      <w:proofErr w:type="spellEnd"/>
      <w:r w:rsidRPr="000A761D">
        <w:rPr>
          <w:rFonts w:ascii="Times New Roman" w:hAnsi="Times New Roman" w:cs="Times New Roman"/>
          <w:sz w:val="24"/>
          <w:szCs w:val="24"/>
          <w:lang w:val="en-US"/>
        </w:rPr>
        <w:t xml:space="preserve"> et al., 2019). Recent studies of short-lived </w:t>
      </w:r>
      <w:r w:rsidRPr="000A761D">
        <w:rPr>
          <w:rFonts w:ascii="Times New Roman" w:hAnsi="Times New Roman" w:cs="Times New Roman"/>
          <w:sz w:val="24"/>
          <w:szCs w:val="24"/>
          <w:vertAlign w:val="superscript"/>
          <w:lang w:val="en-US"/>
        </w:rPr>
        <w:t>82</w:t>
      </w:r>
      <w:r w:rsidRPr="000A761D">
        <w:rPr>
          <w:rFonts w:ascii="Times New Roman" w:hAnsi="Times New Roman" w:cs="Times New Roman"/>
          <w:sz w:val="24"/>
          <w:szCs w:val="24"/>
          <w:lang w:val="en-US"/>
        </w:rPr>
        <w:t xml:space="preserve">W, </w:t>
      </w:r>
      <w:r w:rsidRPr="000A761D">
        <w:rPr>
          <w:rFonts w:ascii="Times New Roman" w:hAnsi="Times New Roman" w:cs="Times New Roman"/>
          <w:sz w:val="24"/>
          <w:szCs w:val="24"/>
          <w:vertAlign w:val="superscript"/>
          <w:lang w:val="en-US"/>
        </w:rPr>
        <w:t>142</w:t>
      </w:r>
      <w:r w:rsidRPr="000A761D">
        <w:rPr>
          <w:rFonts w:ascii="Times New Roman" w:hAnsi="Times New Roman" w:cs="Times New Roman"/>
          <w:sz w:val="24"/>
          <w:szCs w:val="24"/>
          <w:lang w:val="en-US"/>
        </w:rPr>
        <w:t xml:space="preserve">Nd and </w:t>
      </w:r>
      <w:r w:rsidRPr="000A761D">
        <w:rPr>
          <w:rFonts w:ascii="Times New Roman" w:hAnsi="Times New Roman" w:cs="Times New Roman"/>
          <w:sz w:val="24"/>
          <w:szCs w:val="24"/>
          <w:vertAlign w:val="superscript"/>
          <w:lang w:val="en-US"/>
        </w:rPr>
        <w:t>129</w:t>
      </w:r>
      <w:r w:rsidRPr="000A761D">
        <w:rPr>
          <w:rFonts w:ascii="Times New Roman" w:hAnsi="Times New Roman" w:cs="Times New Roman"/>
          <w:sz w:val="24"/>
          <w:szCs w:val="24"/>
          <w:lang w:val="en-US"/>
        </w:rPr>
        <w:t>Xe isotopes and the Re-</w:t>
      </w:r>
      <w:proofErr w:type="spellStart"/>
      <w:r w:rsidRPr="000A761D">
        <w:rPr>
          <w:rFonts w:ascii="Times New Roman" w:hAnsi="Times New Roman" w:cs="Times New Roman"/>
          <w:sz w:val="24"/>
          <w:szCs w:val="24"/>
          <w:lang w:val="en-US"/>
        </w:rPr>
        <w:t>Os</w:t>
      </w:r>
      <w:proofErr w:type="spellEnd"/>
      <w:r w:rsidRPr="000A761D">
        <w:rPr>
          <w:rFonts w:ascii="Times New Roman" w:hAnsi="Times New Roman" w:cs="Times New Roman"/>
          <w:sz w:val="24"/>
          <w:szCs w:val="24"/>
          <w:lang w:val="en-US"/>
        </w:rPr>
        <w:t xml:space="preserve"> system show that the ancient mantle reservoirs could be preserved for a long geological time, while the mantle areas could be convectively isolated for more than 1 Ga (Tusch et al., 2021; </w:t>
      </w:r>
      <w:r w:rsidRPr="000A761D">
        <w:rPr>
          <w:rFonts w:ascii="Times New Roman" w:hAnsi="Times New Roman" w:cs="Times New Roman"/>
          <w:noProof/>
          <w:sz w:val="24"/>
          <w:szCs w:val="24"/>
          <w:lang w:val="en-US"/>
        </w:rPr>
        <w:t>Van de Löcht et al., 2018</w:t>
      </w:r>
      <w:r w:rsidRPr="000A761D">
        <w:rPr>
          <w:rFonts w:ascii="Times New Roman" w:hAnsi="Times New Roman" w:cs="Times New Roman"/>
          <w:sz w:val="24"/>
          <w:szCs w:val="24"/>
          <w:lang w:val="en-US"/>
        </w:rPr>
        <w:t xml:space="preserve">).  On the other hand, such fragments can be considered “embryos” of the ancient crust that were further accreted by the continental crust in the Archaean (Bleeker et al., 2003; </w:t>
      </w:r>
      <w:r w:rsidRPr="000A761D">
        <w:rPr>
          <w:rFonts w:ascii="Times New Roman" w:hAnsi="Times New Roman" w:cs="Times New Roman"/>
          <w:noProof/>
          <w:sz w:val="24"/>
          <w:szCs w:val="24"/>
          <w:lang w:val="en-US"/>
        </w:rPr>
        <w:t>Reimink et al., 2016a</w:t>
      </w:r>
      <w:r w:rsidRPr="000A761D">
        <w:rPr>
          <w:rFonts w:ascii="Times New Roman" w:hAnsi="Times New Roman" w:cs="Times New Roman"/>
          <w:sz w:val="24"/>
          <w:szCs w:val="24"/>
          <w:lang w:val="en-US"/>
        </w:rPr>
        <w:t>).</w:t>
      </w:r>
    </w:p>
    <w:p w14:paraId="69B3CF75" w14:textId="77777777" w:rsidR="00D211F1" w:rsidRDefault="00D211F1" w:rsidP="009D78DD">
      <w:pPr>
        <w:pStyle w:val="MDPI62Acknowledgments"/>
        <w:spacing w:line="480" w:lineRule="auto"/>
        <w:rPr>
          <w:rFonts w:ascii="Times New Roman" w:hAnsi="Times New Roman"/>
          <w:color w:val="auto"/>
          <w:sz w:val="24"/>
          <w:szCs w:val="24"/>
        </w:rPr>
      </w:pPr>
    </w:p>
    <w:p w14:paraId="322A9A97" w14:textId="77777777" w:rsidR="00D211F1" w:rsidRPr="00D211F1" w:rsidRDefault="00D211F1" w:rsidP="009D78DD">
      <w:pPr>
        <w:widowControl w:val="0"/>
        <w:autoSpaceDE w:val="0"/>
        <w:spacing w:line="480" w:lineRule="auto"/>
        <w:jc w:val="both"/>
        <w:rPr>
          <w:rFonts w:ascii="Times New Roman" w:hAnsi="Times New Roman" w:cs="Times New Roman"/>
          <w:b/>
          <w:sz w:val="24"/>
          <w:szCs w:val="24"/>
          <w:lang w:val="en-US"/>
        </w:rPr>
      </w:pPr>
      <w:r w:rsidRPr="00D211F1">
        <w:rPr>
          <w:rFonts w:ascii="Times New Roman" w:hAnsi="Times New Roman" w:cs="Times New Roman"/>
          <w:b/>
          <w:sz w:val="24"/>
          <w:szCs w:val="24"/>
          <w:lang w:val="en-US"/>
        </w:rPr>
        <w:t>References</w:t>
      </w:r>
    </w:p>
    <w:p w14:paraId="27795997"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proofErr w:type="spellStart"/>
      <w:r w:rsidRPr="00C83F66">
        <w:rPr>
          <w:rFonts w:ascii="Times New Roman" w:hAnsi="Times New Roman" w:cs="Times New Roman"/>
          <w:sz w:val="24"/>
          <w:szCs w:val="24"/>
          <w:lang w:val="fr-FR"/>
        </w:rPr>
        <w:t>Akame</w:t>
      </w:r>
      <w:proofErr w:type="spellEnd"/>
      <w:r w:rsidRPr="00C83F66">
        <w:rPr>
          <w:rFonts w:ascii="Times New Roman" w:hAnsi="Times New Roman" w:cs="Times New Roman"/>
          <w:sz w:val="24"/>
          <w:szCs w:val="24"/>
          <w:lang w:val="fr-FR"/>
        </w:rPr>
        <w:t xml:space="preserve">, J.M., Oliveira, E.P., Poujol, M., </w:t>
      </w:r>
      <w:proofErr w:type="spellStart"/>
      <w:r w:rsidRPr="00C83F66">
        <w:rPr>
          <w:rFonts w:ascii="Times New Roman" w:hAnsi="Times New Roman" w:cs="Times New Roman"/>
          <w:sz w:val="24"/>
          <w:szCs w:val="24"/>
          <w:lang w:val="fr-FR"/>
        </w:rPr>
        <w:t>Hublet</w:t>
      </w:r>
      <w:proofErr w:type="spellEnd"/>
      <w:r w:rsidRPr="00C83F66">
        <w:rPr>
          <w:rFonts w:ascii="Times New Roman" w:hAnsi="Times New Roman" w:cs="Times New Roman"/>
          <w:sz w:val="24"/>
          <w:szCs w:val="24"/>
          <w:lang w:val="fr-FR"/>
        </w:rPr>
        <w:t xml:space="preserve">, G., </w:t>
      </w:r>
      <w:proofErr w:type="spellStart"/>
      <w:r w:rsidRPr="00C83F66">
        <w:rPr>
          <w:rFonts w:ascii="Times New Roman" w:hAnsi="Times New Roman" w:cs="Times New Roman"/>
          <w:sz w:val="24"/>
          <w:szCs w:val="24"/>
          <w:lang w:val="fr-FR"/>
        </w:rPr>
        <w:t>Debaille</w:t>
      </w:r>
      <w:proofErr w:type="spellEnd"/>
      <w:r w:rsidRPr="00C83F66">
        <w:rPr>
          <w:rFonts w:ascii="Times New Roman" w:hAnsi="Times New Roman" w:cs="Times New Roman"/>
          <w:sz w:val="24"/>
          <w:szCs w:val="24"/>
          <w:lang w:val="fr-FR"/>
        </w:rPr>
        <w:t xml:space="preserve">, V., 2020. </w:t>
      </w:r>
      <w:r w:rsidRPr="00D211F1">
        <w:rPr>
          <w:rFonts w:ascii="Times New Roman" w:hAnsi="Times New Roman" w:cs="Times New Roman"/>
          <w:sz w:val="24"/>
          <w:szCs w:val="24"/>
          <w:lang w:val="en-US"/>
        </w:rPr>
        <w:t xml:space="preserve">LA–ICP–MS zircon U-Pb dating, Lu-Hf, </w:t>
      </w:r>
      <w:proofErr w:type="spellStart"/>
      <w:r w:rsidRPr="00D211F1">
        <w:rPr>
          <w:rFonts w:ascii="Times New Roman" w:hAnsi="Times New Roman" w:cs="Times New Roman"/>
          <w:sz w:val="24"/>
          <w:szCs w:val="24"/>
          <w:lang w:val="en-US"/>
        </w:rPr>
        <w:t>Sm</w:t>
      </w:r>
      <w:proofErr w:type="spellEnd"/>
      <w:r w:rsidRPr="00D211F1">
        <w:rPr>
          <w:rFonts w:ascii="Times New Roman" w:hAnsi="Times New Roman" w:cs="Times New Roman"/>
          <w:sz w:val="24"/>
          <w:szCs w:val="24"/>
          <w:lang w:val="en-US"/>
        </w:rPr>
        <w:t xml:space="preserve">-Nd geochronology and tectonic setting of the Mesoarchean mafic and felsic magmatic rocks in the </w:t>
      </w:r>
      <w:proofErr w:type="spellStart"/>
      <w:r w:rsidRPr="00D211F1">
        <w:rPr>
          <w:rFonts w:ascii="Times New Roman" w:hAnsi="Times New Roman" w:cs="Times New Roman"/>
          <w:sz w:val="24"/>
          <w:szCs w:val="24"/>
          <w:lang w:val="en-US"/>
        </w:rPr>
        <w:t>Sangmelima</w:t>
      </w:r>
      <w:proofErr w:type="spellEnd"/>
      <w:r w:rsidRPr="00D211F1">
        <w:rPr>
          <w:rFonts w:ascii="Times New Roman" w:hAnsi="Times New Roman" w:cs="Times New Roman"/>
          <w:sz w:val="24"/>
          <w:szCs w:val="24"/>
          <w:lang w:val="en-US"/>
        </w:rPr>
        <w:t xml:space="preserve"> granite-greenstone terrane, </w:t>
      </w:r>
      <w:proofErr w:type="spellStart"/>
      <w:r w:rsidRPr="00D211F1">
        <w:rPr>
          <w:rFonts w:ascii="Times New Roman" w:hAnsi="Times New Roman" w:cs="Times New Roman"/>
          <w:sz w:val="24"/>
          <w:szCs w:val="24"/>
          <w:lang w:val="en-US"/>
        </w:rPr>
        <w:t>Ntem</w:t>
      </w:r>
      <w:proofErr w:type="spellEnd"/>
      <w:r w:rsidRPr="00D211F1">
        <w:rPr>
          <w:rFonts w:ascii="Times New Roman" w:hAnsi="Times New Roman" w:cs="Times New Roman"/>
          <w:sz w:val="24"/>
          <w:szCs w:val="24"/>
          <w:lang w:val="en-US"/>
        </w:rPr>
        <w:t xml:space="preserve"> Complex (South Cameroon). </w:t>
      </w:r>
      <w:proofErr w:type="spellStart"/>
      <w:r w:rsidRPr="00D211F1">
        <w:rPr>
          <w:rFonts w:ascii="Times New Roman" w:hAnsi="Times New Roman" w:cs="Times New Roman"/>
          <w:sz w:val="24"/>
          <w:szCs w:val="24"/>
          <w:lang w:val="en-US"/>
        </w:rPr>
        <w:t>Lithos</w:t>
      </w:r>
      <w:proofErr w:type="spellEnd"/>
      <w:r w:rsidRPr="00D211F1">
        <w:rPr>
          <w:rFonts w:ascii="Times New Roman" w:hAnsi="Times New Roman" w:cs="Times New Roman"/>
          <w:sz w:val="24"/>
          <w:szCs w:val="24"/>
          <w:lang w:val="en-US"/>
        </w:rPr>
        <w:t xml:space="preserve"> 372–372, 105702. </w:t>
      </w:r>
      <w:hyperlink r:id="rId76" w:history="1">
        <w:r w:rsidRPr="00D211F1">
          <w:rPr>
            <w:rStyle w:val="Lienhypertexte"/>
            <w:rFonts w:ascii="Times New Roman" w:hAnsi="Times New Roman"/>
            <w:color w:val="auto"/>
            <w:sz w:val="24"/>
            <w:szCs w:val="24"/>
            <w:u w:val="none"/>
            <w:lang w:val="en-US"/>
          </w:rPr>
          <w:t>https://doi.org/10.1016/j.lithos.2020.105702</w:t>
        </w:r>
      </w:hyperlink>
    </w:p>
    <w:p w14:paraId="756EBB50"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proofErr w:type="spellStart"/>
      <w:r w:rsidRPr="00D211F1">
        <w:rPr>
          <w:rFonts w:ascii="Times New Roman" w:hAnsi="Times New Roman" w:cs="Times New Roman"/>
          <w:sz w:val="24"/>
          <w:szCs w:val="24"/>
          <w:lang w:val="en-US"/>
        </w:rPr>
        <w:t>Bayanova</w:t>
      </w:r>
      <w:proofErr w:type="spellEnd"/>
      <w:r w:rsidRPr="00D211F1">
        <w:rPr>
          <w:rFonts w:ascii="Times New Roman" w:hAnsi="Times New Roman" w:cs="Times New Roman"/>
          <w:sz w:val="24"/>
          <w:szCs w:val="24"/>
          <w:lang w:val="en-US"/>
        </w:rPr>
        <w:t xml:space="preserve"> T., Mitrofanov F., Serov P., </w:t>
      </w:r>
      <w:proofErr w:type="spellStart"/>
      <w:r w:rsidRPr="00D211F1">
        <w:rPr>
          <w:rFonts w:ascii="Times New Roman" w:hAnsi="Times New Roman" w:cs="Times New Roman"/>
          <w:sz w:val="24"/>
          <w:szCs w:val="24"/>
          <w:lang w:val="en-US"/>
        </w:rPr>
        <w:t>Nerovich</w:t>
      </w:r>
      <w:proofErr w:type="spellEnd"/>
      <w:r w:rsidRPr="00D211F1">
        <w:rPr>
          <w:rFonts w:ascii="Times New Roman" w:hAnsi="Times New Roman" w:cs="Times New Roman"/>
          <w:sz w:val="24"/>
          <w:szCs w:val="24"/>
          <w:lang w:val="en-US"/>
        </w:rPr>
        <w:t xml:space="preserve"> L., </w:t>
      </w:r>
      <w:proofErr w:type="spellStart"/>
      <w:r w:rsidRPr="00D211F1">
        <w:rPr>
          <w:rFonts w:ascii="Times New Roman" w:hAnsi="Times New Roman" w:cs="Times New Roman"/>
          <w:sz w:val="24"/>
          <w:szCs w:val="24"/>
          <w:lang w:val="en-US"/>
        </w:rPr>
        <w:t>Yekimova</w:t>
      </w:r>
      <w:proofErr w:type="spellEnd"/>
      <w:r w:rsidRPr="00D211F1">
        <w:rPr>
          <w:rFonts w:ascii="Times New Roman" w:hAnsi="Times New Roman" w:cs="Times New Roman"/>
          <w:sz w:val="24"/>
          <w:szCs w:val="24"/>
          <w:lang w:val="en-US"/>
        </w:rPr>
        <w:t xml:space="preserve"> N., </w:t>
      </w:r>
      <w:proofErr w:type="spellStart"/>
      <w:r w:rsidRPr="00D211F1">
        <w:rPr>
          <w:rFonts w:ascii="Times New Roman" w:hAnsi="Times New Roman" w:cs="Times New Roman"/>
          <w:sz w:val="24"/>
          <w:szCs w:val="24"/>
          <w:lang w:val="en-US"/>
        </w:rPr>
        <w:t>Nitkina</w:t>
      </w:r>
      <w:proofErr w:type="spellEnd"/>
      <w:r w:rsidRPr="00D211F1">
        <w:rPr>
          <w:rFonts w:ascii="Times New Roman" w:hAnsi="Times New Roman" w:cs="Times New Roman"/>
          <w:sz w:val="24"/>
          <w:szCs w:val="24"/>
          <w:lang w:val="en-US"/>
        </w:rPr>
        <w:t xml:space="preserve"> E. and Kamensky I. Layered PGE Paleoproterozoic (LIP) Intrusions in the N-E Part of the Fennoscandian Shield – Isotope Nd-Sr and 3He/4He Data, Summarizing U-Pb Ages (on Baddeleyite and Zircon), </w:t>
      </w:r>
      <w:proofErr w:type="spellStart"/>
      <w:r w:rsidRPr="00D211F1">
        <w:rPr>
          <w:rFonts w:ascii="Times New Roman" w:hAnsi="Times New Roman" w:cs="Times New Roman"/>
          <w:sz w:val="24"/>
          <w:szCs w:val="24"/>
          <w:lang w:val="en-US"/>
        </w:rPr>
        <w:t>Sm</w:t>
      </w:r>
      <w:proofErr w:type="spellEnd"/>
      <w:r w:rsidRPr="00D211F1">
        <w:rPr>
          <w:rFonts w:ascii="Times New Roman" w:hAnsi="Times New Roman" w:cs="Times New Roman"/>
          <w:sz w:val="24"/>
          <w:szCs w:val="24"/>
          <w:lang w:val="en-US"/>
        </w:rPr>
        <w:t xml:space="preserve">-Nd Data (on Rock-Forming and </w:t>
      </w:r>
      <w:proofErr w:type="spellStart"/>
      <w:r w:rsidRPr="00D211F1">
        <w:rPr>
          <w:rFonts w:ascii="Times New Roman" w:hAnsi="Times New Roman" w:cs="Times New Roman"/>
          <w:sz w:val="24"/>
          <w:szCs w:val="24"/>
          <w:lang w:val="en-US"/>
        </w:rPr>
        <w:t>Sulphide</w:t>
      </w:r>
      <w:proofErr w:type="spellEnd"/>
      <w:r w:rsidRPr="00D211F1">
        <w:rPr>
          <w:rFonts w:ascii="Times New Roman" w:hAnsi="Times New Roman" w:cs="Times New Roman"/>
          <w:sz w:val="24"/>
          <w:szCs w:val="24"/>
          <w:lang w:val="en-US"/>
        </w:rPr>
        <w:t xml:space="preserve"> Minerals), </w:t>
      </w:r>
      <w:r w:rsidRPr="00D211F1">
        <w:rPr>
          <w:rFonts w:ascii="Times New Roman" w:hAnsi="Times New Roman" w:cs="Times New Roman"/>
          <w:sz w:val="24"/>
          <w:szCs w:val="24"/>
          <w:lang w:val="en-US"/>
        </w:rPr>
        <w:lastRenderedPageBreak/>
        <w:t xml:space="preserve">Duration and Mineralization / Geochronology – Methods and Case Studies / Edited by Nils-Axel </w:t>
      </w:r>
      <w:proofErr w:type="spellStart"/>
      <w:r w:rsidRPr="00D211F1">
        <w:rPr>
          <w:rFonts w:ascii="Times New Roman" w:hAnsi="Times New Roman" w:cs="Times New Roman"/>
          <w:sz w:val="24"/>
          <w:szCs w:val="24"/>
          <w:lang w:val="en-US"/>
        </w:rPr>
        <w:t>Mörner</w:t>
      </w:r>
      <w:proofErr w:type="spellEnd"/>
      <w:r w:rsidRPr="00D211F1">
        <w:rPr>
          <w:rFonts w:ascii="Times New Roman" w:hAnsi="Times New Roman" w:cs="Times New Roman"/>
          <w:sz w:val="24"/>
          <w:szCs w:val="24"/>
          <w:lang w:val="en-US"/>
        </w:rPr>
        <w:t xml:space="preserve"> // INTECH, 2014. </w:t>
      </w:r>
      <w:r w:rsidRPr="00D211F1">
        <w:rPr>
          <w:rFonts w:ascii="Times New Roman" w:hAnsi="Times New Roman" w:cs="Times New Roman"/>
          <w:sz w:val="24"/>
          <w:szCs w:val="24"/>
        </w:rPr>
        <w:t xml:space="preserve">P. 143-193. </w:t>
      </w:r>
      <w:r>
        <w:fldChar w:fldCharType="begin"/>
      </w:r>
      <w:r>
        <w:instrText>HYPERLINK "http://dx.doi.org/10.5772/58835"</w:instrText>
      </w:r>
      <w:r>
        <w:fldChar w:fldCharType="separate"/>
      </w:r>
      <w:r w:rsidRPr="00D211F1">
        <w:rPr>
          <w:rStyle w:val="Lienhypertexte"/>
          <w:rFonts w:ascii="Times New Roman" w:hAnsi="Times New Roman"/>
          <w:color w:val="auto"/>
          <w:sz w:val="24"/>
          <w:szCs w:val="24"/>
          <w:u w:val="none"/>
        </w:rPr>
        <w:t>http://dx.doi.org/10.5772/58835</w:t>
      </w:r>
      <w:r>
        <w:fldChar w:fldCharType="end"/>
      </w:r>
    </w:p>
    <w:p w14:paraId="3414D483"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Bleeker, W., 2003. The late Archean record: A puzzle in ca. 35 pieces. </w:t>
      </w:r>
      <w:proofErr w:type="spellStart"/>
      <w:r w:rsidRPr="00D211F1">
        <w:rPr>
          <w:rFonts w:ascii="Times New Roman" w:hAnsi="Times New Roman" w:cs="Times New Roman"/>
          <w:sz w:val="24"/>
          <w:szCs w:val="24"/>
          <w:lang w:val="en-US"/>
        </w:rPr>
        <w:t>Lithos</w:t>
      </w:r>
      <w:proofErr w:type="spellEnd"/>
      <w:r w:rsidRPr="00D211F1">
        <w:rPr>
          <w:rFonts w:ascii="Times New Roman" w:hAnsi="Times New Roman" w:cs="Times New Roman"/>
          <w:sz w:val="24"/>
          <w:szCs w:val="24"/>
          <w:lang w:val="en-US"/>
        </w:rPr>
        <w:t xml:space="preserve"> 71, 99–134. https://doi.org/10.1016/j.lithos.2003.07.003</w:t>
      </w:r>
    </w:p>
    <w:p w14:paraId="1E298786"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Bogdanova, S.V, Bingen, B., </w:t>
      </w:r>
      <w:proofErr w:type="spellStart"/>
      <w:r w:rsidRPr="00D211F1">
        <w:rPr>
          <w:rFonts w:ascii="Times New Roman" w:hAnsi="Times New Roman" w:cs="Times New Roman"/>
          <w:sz w:val="24"/>
          <w:szCs w:val="24"/>
          <w:lang w:val="en-US"/>
        </w:rPr>
        <w:t>Gorbatschev</w:t>
      </w:r>
      <w:proofErr w:type="spellEnd"/>
      <w:r w:rsidRPr="00D211F1">
        <w:rPr>
          <w:rFonts w:ascii="Times New Roman" w:hAnsi="Times New Roman" w:cs="Times New Roman"/>
          <w:sz w:val="24"/>
          <w:szCs w:val="24"/>
          <w:lang w:val="en-US"/>
        </w:rPr>
        <w:t xml:space="preserve">, R., </w:t>
      </w:r>
      <w:proofErr w:type="spellStart"/>
      <w:r w:rsidRPr="00D211F1">
        <w:rPr>
          <w:rFonts w:ascii="Times New Roman" w:hAnsi="Times New Roman" w:cs="Times New Roman"/>
          <w:sz w:val="24"/>
          <w:szCs w:val="24"/>
          <w:lang w:val="en-US"/>
        </w:rPr>
        <w:t>Kheraskova</w:t>
      </w:r>
      <w:proofErr w:type="spellEnd"/>
      <w:r w:rsidRPr="00D211F1">
        <w:rPr>
          <w:rFonts w:ascii="Times New Roman" w:hAnsi="Times New Roman" w:cs="Times New Roman"/>
          <w:sz w:val="24"/>
          <w:szCs w:val="24"/>
          <w:lang w:val="en-US"/>
        </w:rPr>
        <w:t xml:space="preserve">, T.N., Kozlov, V.I., </w:t>
      </w:r>
      <w:proofErr w:type="spellStart"/>
      <w:r w:rsidRPr="00D211F1">
        <w:rPr>
          <w:rFonts w:ascii="Times New Roman" w:hAnsi="Times New Roman" w:cs="Times New Roman"/>
          <w:sz w:val="24"/>
          <w:szCs w:val="24"/>
          <w:lang w:val="en-US"/>
        </w:rPr>
        <w:t>Puchkov</w:t>
      </w:r>
      <w:proofErr w:type="spellEnd"/>
      <w:r w:rsidRPr="00D211F1">
        <w:rPr>
          <w:rFonts w:ascii="Times New Roman" w:hAnsi="Times New Roman" w:cs="Times New Roman"/>
          <w:sz w:val="24"/>
          <w:szCs w:val="24"/>
          <w:lang w:val="en-US"/>
        </w:rPr>
        <w:t xml:space="preserve">, V.N., </w:t>
      </w:r>
      <w:proofErr w:type="spellStart"/>
      <w:r w:rsidRPr="00D211F1">
        <w:rPr>
          <w:rFonts w:ascii="Times New Roman" w:hAnsi="Times New Roman" w:cs="Times New Roman"/>
          <w:sz w:val="24"/>
          <w:szCs w:val="24"/>
          <w:lang w:val="en-US"/>
        </w:rPr>
        <w:t>Volozh</w:t>
      </w:r>
      <w:proofErr w:type="spellEnd"/>
      <w:r w:rsidRPr="00D211F1">
        <w:rPr>
          <w:rFonts w:ascii="Times New Roman" w:hAnsi="Times New Roman" w:cs="Times New Roman"/>
          <w:sz w:val="24"/>
          <w:szCs w:val="24"/>
          <w:lang w:val="en-US"/>
        </w:rPr>
        <w:t>, Y.A., 2</w:t>
      </w:r>
      <w:r>
        <w:rPr>
          <w:rFonts w:ascii="Times New Roman" w:hAnsi="Times New Roman" w:cs="Times New Roman"/>
          <w:sz w:val="24"/>
          <w:szCs w:val="24"/>
          <w:lang w:val="en-US"/>
        </w:rPr>
        <w:t>008. The East European Craton (</w:t>
      </w:r>
      <w:r w:rsidRPr="00D211F1">
        <w:rPr>
          <w:rFonts w:ascii="Times New Roman" w:hAnsi="Times New Roman" w:cs="Times New Roman"/>
          <w:sz w:val="24"/>
          <w:szCs w:val="24"/>
          <w:lang w:val="en-US"/>
        </w:rPr>
        <w:t xml:space="preserve">Baltica) before and during the assembly of </w:t>
      </w:r>
      <w:proofErr w:type="spellStart"/>
      <w:r w:rsidRPr="00D211F1">
        <w:rPr>
          <w:rFonts w:ascii="Times New Roman" w:hAnsi="Times New Roman" w:cs="Times New Roman"/>
          <w:sz w:val="24"/>
          <w:szCs w:val="24"/>
          <w:lang w:val="en-US"/>
        </w:rPr>
        <w:t>Rodinia</w:t>
      </w:r>
      <w:proofErr w:type="spellEnd"/>
      <w:r w:rsidRPr="00D211F1">
        <w:rPr>
          <w:rFonts w:ascii="Times New Roman" w:hAnsi="Times New Roman" w:cs="Times New Roman"/>
          <w:sz w:val="24"/>
          <w:szCs w:val="24"/>
          <w:lang w:val="en-US"/>
        </w:rPr>
        <w:t>. Precambrian Res. 160, 23–45. https://doi.org/10.1016/j.precamres.2007.04.024</w:t>
      </w:r>
    </w:p>
    <w:p w14:paraId="3A40E2AB"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Bogdanova, S.V., De </w:t>
      </w:r>
      <w:proofErr w:type="spellStart"/>
      <w:r w:rsidRPr="00D211F1">
        <w:rPr>
          <w:rFonts w:ascii="Times New Roman" w:hAnsi="Times New Roman" w:cs="Times New Roman"/>
          <w:sz w:val="24"/>
          <w:szCs w:val="24"/>
          <w:lang w:val="en-US"/>
        </w:rPr>
        <w:t>Waele</w:t>
      </w:r>
      <w:proofErr w:type="spellEnd"/>
      <w:r w:rsidRPr="00D211F1">
        <w:rPr>
          <w:rFonts w:ascii="Times New Roman" w:hAnsi="Times New Roman" w:cs="Times New Roman"/>
          <w:sz w:val="24"/>
          <w:szCs w:val="24"/>
          <w:lang w:val="en-US"/>
        </w:rPr>
        <w:t xml:space="preserve">, B., </w:t>
      </w:r>
      <w:proofErr w:type="spellStart"/>
      <w:r w:rsidRPr="00D211F1">
        <w:rPr>
          <w:rFonts w:ascii="Times New Roman" w:hAnsi="Times New Roman" w:cs="Times New Roman"/>
          <w:sz w:val="24"/>
          <w:szCs w:val="24"/>
          <w:lang w:val="en-US"/>
        </w:rPr>
        <w:t>Bibikova</w:t>
      </w:r>
      <w:proofErr w:type="spellEnd"/>
      <w:r w:rsidRPr="00D211F1">
        <w:rPr>
          <w:rFonts w:ascii="Times New Roman" w:hAnsi="Times New Roman" w:cs="Times New Roman"/>
          <w:sz w:val="24"/>
          <w:szCs w:val="24"/>
          <w:lang w:val="en-US"/>
        </w:rPr>
        <w:t xml:space="preserve">, E. V., Belousova, E.A., </w:t>
      </w:r>
      <w:proofErr w:type="spellStart"/>
      <w:r w:rsidRPr="00D211F1">
        <w:rPr>
          <w:rFonts w:ascii="Times New Roman" w:hAnsi="Times New Roman" w:cs="Times New Roman"/>
          <w:sz w:val="24"/>
          <w:szCs w:val="24"/>
          <w:lang w:val="en-US"/>
        </w:rPr>
        <w:t>Postnikov</w:t>
      </w:r>
      <w:proofErr w:type="spellEnd"/>
      <w:r w:rsidRPr="00D211F1">
        <w:rPr>
          <w:rFonts w:ascii="Times New Roman" w:hAnsi="Times New Roman" w:cs="Times New Roman"/>
          <w:sz w:val="24"/>
          <w:szCs w:val="24"/>
          <w:lang w:val="en-US"/>
        </w:rPr>
        <w:t xml:space="preserve">, A.V., Fedotova, A.A., Popova, L.P., 2010. </w:t>
      </w:r>
      <w:proofErr w:type="spellStart"/>
      <w:r w:rsidRPr="00D211F1">
        <w:rPr>
          <w:rFonts w:ascii="Times New Roman" w:hAnsi="Times New Roman" w:cs="Times New Roman"/>
          <w:sz w:val="24"/>
          <w:szCs w:val="24"/>
          <w:lang w:val="en-US"/>
        </w:rPr>
        <w:t>Volgo-Uralia</w:t>
      </w:r>
      <w:proofErr w:type="spellEnd"/>
      <w:r w:rsidRPr="00D211F1">
        <w:rPr>
          <w:rFonts w:ascii="Times New Roman" w:hAnsi="Times New Roman" w:cs="Times New Roman"/>
          <w:sz w:val="24"/>
          <w:szCs w:val="24"/>
          <w:lang w:val="en-US"/>
        </w:rPr>
        <w:t xml:space="preserve">: The first U-Pb, Lu-Hf and </w:t>
      </w:r>
      <w:proofErr w:type="spellStart"/>
      <w:r w:rsidRPr="00D211F1">
        <w:rPr>
          <w:rFonts w:ascii="Times New Roman" w:hAnsi="Times New Roman" w:cs="Times New Roman"/>
          <w:sz w:val="24"/>
          <w:szCs w:val="24"/>
          <w:lang w:val="en-US"/>
        </w:rPr>
        <w:t>Sm</w:t>
      </w:r>
      <w:proofErr w:type="spellEnd"/>
      <w:r w:rsidRPr="00D211F1">
        <w:rPr>
          <w:rFonts w:ascii="Times New Roman" w:hAnsi="Times New Roman" w:cs="Times New Roman"/>
          <w:sz w:val="24"/>
          <w:szCs w:val="24"/>
          <w:lang w:val="en-US"/>
        </w:rPr>
        <w:t xml:space="preserve">-Nd isotopic evidence of preserved </w:t>
      </w:r>
      <w:proofErr w:type="spellStart"/>
      <w:r w:rsidRPr="00D211F1">
        <w:rPr>
          <w:rFonts w:ascii="Times New Roman" w:hAnsi="Times New Roman" w:cs="Times New Roman"/>
          <w:sz w:val="24"/>
          <w:szCs w:val="24"/>
          <w:lang w:val="en-US"/>
        </w:rPr>
        <w:t>paleoarchean</w:t>
      </w:r>
      <w:proofErr w:type="spellEnd"/>
      <w:r w:rsidRPr="00D211F1">
        <w:rPr>
          <w:rFonts w:ascii="Times New Roman" w:hAnsi="Times New Roman" w:cs="Times New Roman"/>
          <w:sz w:val="24"/>
          <w:szCs w:val="24"/>
          <w:lang w:val="en-US"/>
        </w:rPr>
        <w:t xml:space="preserve"> crust. Am. J. Sci. 310, 1345–1383. https://doi.org/10.2475/10.2010.06</w:t>
      </w:r>
    </w:p>
    <w:p w14:paraId="66447C6E" w14:textId="77777777" w:rsidR="00620AEE" w:rsidRPr="00D211F1" w:rsidRDefault="00620AEE" w:rsidP="009D78DD">
      <w:pPr>
        <w:pStyle w:val="Paragraphedeliste"/>
        <w:numPr>
          <w:ilvl w:val="0"/>
          <w:numId w:val="6"/>
        </w:numPr>
        <w:autoSpaceDE w:val="0"/>
        <w:autoSpaceDN w:val="0"/>
        <w:adjustRightInd w:val="0"/>
        <w:spacing w:after="0" w:line="480" w:lineRule="auto"/>
        <w:jc w:val="both"/>
        <w:rPr>
          <w:rFonts w:ascii="Times New Roman" w:hAnsi="Times New Roman" w:cs="Times New Roman"/>
          <w:sz w:val="24"/>
          <w:szCs w:val="24"/>
        </w:rPr>
      </w:pPr>
      <w:r w:rsidRPr="00D211F1">
        <w:rPr>
          <w:rFonts w:ascii="Times New Roman" w:hAnsi="Times New Roman" w:cs="Times New Roman"/>
          <w:sz w:val="24"/>
          <w:szCs w:val="24"/>
          <w:lang w:val="en-US"/>
        </w:rPr>
        <w:t>Boynton, W.V. Cosmochemistry of the rare earth elements; meteorite studies. In Rare Earth Element Geochemistry; Henderson, P., Ed.; Elsevier Sci. Publ. Co.: Amsterdam, The Netherlands, 1984; pp. 63–114</w:t>
      </w:r>
    </w:p>
    <w:p w14:paraId="6C667EA5"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Bridgwater, D., Scott, D.J., </w:t>
      </w:r>
      <w:proofErr w:type="spellStart"/>
      <w:r w:rsidRPr="00D211F1">
        <w:rPr>
          <w:rFonts w:ascii="Times New Roman" w:hAnsi="Times New Roman" w:cs="Times New Roman"/>
          <w:sz w:val="24"/>
          <w:szCs w:val="24"/>
          <w:lang w:val="en-US"/>
        </w:rPr>
        <w:t>Balagansky</w:t>
      </w:r>
      <w:proofErr w:type="spellEnd"/>
      <w:r w:rsidRPr="00D211F1">
        <w:rPr>
          <w:rFonts w:ascii="Times New Roman" w:hAnsi="Times New Roman" w:cs="Times New Roman"/>
          <w:sz w:val="24"/>
          <w:szCs w:val="24"/>
          <w:lang w:val="en-US"/>
        </w:rPr>
        <w:t xml:space="preserve">, V. V., Timmerman, M.J., Marker, M., </w:t>
      </w:r>
      <w:proofErr w:type="spellStart"/>
      <w:r w:rsidRPr="00D211F1">
        <w:rPr>
          <w:rFonts w:ascii="Times New Roman" w:hAnsi="Times New Roman" w:cs="Times New Roman"/>
          <w:sz w:val="24"/>
          <w:szCs w:val="24"/>
          <w:lang w:val="en-US"/>
        </w:rPr>
        <w:t>Bushmin</w:t>
      </w:r>
      <w:proofErr w:type="spellEnd"/>
      <w:r w:rsidRPr="00D211F1">
        <w:rPr>
          <w:rFonts w:ascii="Times New Roman" w:hAnsi="Times New Roman" w:cs="Times New Roman"/>
          <w:sz w:val="24"/>
          <w:szCs w:val="24"/>
          <w:lang w:val="en-US"/>
        </w:rPr>
        <w:t>, S.A., Alexeyev J</w:t>
      </w:r>
      <w:r>
        <w:rPr>
          <w:rFonts w:ascii="Times New Roman" w:hAnsi="Times New Roman" w:cs="Times New Roman"/>
          <w:sz w:val="24"/>
          <w:szCs w:val="24"/>
          <w:lang w:val="en-US"/>
        </w:rPr>
        <w:t>.</w:t>
      </w:r>
      <w:r w:rsidRPr="00D211F1">
        <w:rPr>
          <w:rFonts w:ascii="Times New Roman" w:hAnsi="Times New Roman" w:cs="Times New Roman"/>
          <w:sz w:val="24"/>
          <w:szCs w:val="24"/>
          <w:lang w:val="en-US"/>
        </w:rPr>
        <w:t>S</w:t>
      </w:r>
      <w:r>
        <w:rPr>
          <w:rFonts w:ascii="Times New Roman" w:hAnsi="Times New Roman" w:cs="Times New Roman"/>
          <w:sz w:val="24"/>
          <w:szCs w:val="24"/>
          <w:lang w:val="en-US"/>
        </w:rPr>
        <w:t>.</w:t>
      </w:r>
      <w:r w:rsidRPr="00D211F1">
        <w:rPr>
          <w:rFonts w:ascii="Times New Roman" w:hAnsi="Times New Roman" w:cs="Times New Roman"/>
          <w:sz w:val="24"/>
          <w:szCs w:val="24"/>
          <w:lang w:val="en-US"/>
        </w:rPr>
        <w:t xml:space="preserve"> Daly, N.L., 2001. Age and provenance of early Precambrian metasedimentary rocks in the Lapland-Kola Belt, Russia: Evidence from Pb and Nd isotopic data. Terra Nov. 13, 32–37. https://doi.org/10.1046/j.1365-3121.2001.00307.x</w:t>
      </w:r>
    </w:p>
    <w:p w14:paraId="3315755B"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Bruno, H., </w:t>
      </w:r>
      <w:proofErr w:type="spellStart"/>
      <w:r w:rsidRPr="00D211F1">
        <w:rPr>
          <w:rFonts w:ascii="Times New Roman" w:hAnsi="Times New Roman" w:cs="Times New Roman"/>
          <w:sz w:val="24"/>
          <w:szCs w:val="24"/>
          <w:lang w:val="en-US"/>
        </w:rPr>
        <w:t>Elizeu</w:t>
      </w:r>
      <w:proofErr w:type="spellEnd"/>
      <w:r w:rsidRPr="00D211F1">
        <w:rPr>
          <w:rFonts w:ascii="Times New Roman" w:hAnsi="Times New Roman" w:cs="Times New Roman"/>
          <w:sz w:val="24"/>
          <w:szCs w:val="24"/>
          <w:lang w:val="en-US"/>
        </w:rPr>
        <w:t xml:space="preserve">, V., Heilbron, M., Morisson, C. De, Strachan, R., Fowler, M., Bersan, S., Moreira, H., </w:t>
      </w:r>
      <w:proofErr w:type="spellStart"/>
      <w:r w:rsidRPr="00D211F1">
        <w:rPr>
          <w:rFonts w:ascii="Times New Roman" w:hAnsi="Times New Roman" w:cs="Times New Roman"/>
          <w:sz w:val="24"/>
          <w:szCs w:val="24"/>
          <w:lang w:val="en-US"/>
        </w:rPr>
        <w:t>Dussin</w:t>
      </w:r>
      <w:proofErr w:type="spellEnd"/>
      <w:r w:rsidRPr="00D211F1">
        <w:rPr>
          <w:rFonts w:ascii="Times New Roman" w:hAnsi="Times New Roman" w:cs="Times New Roman"/>
          <w:sz w:val="24"/>
          <w:szCs w:val="24"/>
          <w:lang w:val="en-US"/>
        </w:rPr>
        <w:t xml:space="preserve">, I., Almeida, J., Neto, C., Guilherme, L., </w:t>
      </w:r>
      <w:proofErr w:type="spellStart"/>
      <w:r w:rsidRPr="00D211F1">
        <w:rPr>
          <w:rFonts w:ascii="Times New Roman" w:hAnsi="Times New Roman" w:cs="Times New Roman"/>
          <w:sz w:val="24"/>
          <w:szCs w:val="24"/>
          <w:lang w:val="en-US"/>
        </w:rPr>
        <w:t>Tupinamb</w:t>
      </w:r>
      <w:proofErr w:type="spellEnd"/>
      <w:r w:rsidRPr="00D211F1">
        <w:rPr>
          <w:rFonts w:ascii="Times New Roman" w:hAnsi="Times New Roman" w:cs="Times New Roman"/>
          <w:sz w:val="24"/>
          <w:szCs w:val="24"/>
          <w:lang w:val="en-US"/>
        </w:rPr>
        <w:t xml:space="preserve">, M., </w:t>
      </w:r>
      <w:proofErr w:type="spellStart"/>
      <w:r w:rsidRPr="00D211F1">
        <w:rPr>
          <w:rFonts w:ascii="Times New Roman" w:hAnsi="Times New Roman" w:cs="Times New Roman"/>
          <w:sz w:val="24"/>
          <w:szCs w:val="24"/>
          <w:lang w:val="en-US"/>
        </w:rPr>
        <w:t>Storey</w:t>
      </w:r>
      <w:proofErr w:type="spellEnd"/>
      <w:r w:rsidRPr="00D211F1">
        <w:rPr>
          <w:rFonts w:ascii="Times New Roman" w:hAnsi="Times New Roman" w:cs="Times New Roman"/>
          <w:sz w:val="24"/>
          <w:szCs w:val="24"/>
          <w:lang w:val="en-US"/>
        </w:rPr>
        <w:t>, C., 2020. Geoscience Frontiers Neoarchean and Rhyacian TTG-</w:t>
      </w:r>
      <w:proofErr w:type="spellStart"/>
      <w:r w:rsidRPr="00D211F1">
        <w:rPr>
          <w:rFonts w:ascii="Times New Roman" w:hAnsi="Times New Roman" w:cs="Times New Roman"/>
          <w:sz w:val="24"/>
          <w:szCs w:val="24"/>
          <w:lang w:val="en-US"/>
        </w:rPr>
        <w:t>Sanukitoid</w:t>
      </w:r>
      <w:proofErr w:type="spellEnd"/>
      <w:r w:rsidRPr="00D211F1">
        <w:rPr>
          <w:rFonts w:ascii="Times New Roman" w:hAnsi="Times New Roman" w:cs="Times New Roman"/>
          <w:sz w:val="24"/>
          <w:szCs w:val="24"/>
          <w:lang w:val="en-US"/>
        </w:rPr>
        <w:t xml:space="preserve"> suites in the southern Sao Francisco Paleocontinent, Brazil: Evidence for diachronous change towards modern tectonics. https://doi.org/10.1016/j.gsf.2020.01.015</w:t>
      </w:r>
    </w:p>
    <w:p w14:paraId="5943EFCF" w14:textId="77777777" w:rsidR="00620AEE" w:rsidRPr="00D211F1" w:rsidRDefault="00620AEE" w:rsidP="009D78DD">
      <w:pPr>
        <w:pStyle w:val="Paragraphedeliste"/>
        <w:numPr>
          <w:ilvl w:val="0"/>
          <w:numId w:val="6"/>
        </w:numPr>
        <w:autoSpaceDE w:val="0"/>
        <w:autoSpaceDN w:val="0"/>
        <w:adjustRightInd w:val="0"/>
        <w:spacing w:after="0" w:line="480" w:lineRule="auto"/>
        <w:contextualSpacing w:val="0"/>
        <w:jc w:val="both"/>
        <w:rPr>
          <w:rFonts w:ascii="Times New Roman" w:hAnsi="Times New Roman" w:cs="Times New Roman"/>
          <w:sz w:val="24"/>
          <w:szCs w:val="24"/>
          <w:lang w:val="en-US"/>
        </w:rPr>
      </w:pPr>
      <w:proofErr w:type="spellStart"/>
      <w:r w:rsidRPr="00D211F1">
        <w:rPr>
          <w:rFonts w:ascii="Times New Roman" w:hAnsi="Times New Roman" w:cs="Times New Roman"/>
          <w:iCs/>
          <w:sz w:val="24"/>
          <w:szCs w:val="24"/>
          <w:lang w:val="en-US"/>
        </w:rPr>
        <w:t>Chekulaev</w:t>
      </w:r>
      <w:proofErr w:type="spellEnd"/>
      <w:r w:rsidRPr="00D211F1">
        <w:rPr>
          <w:rFonts w:ascii="Times New Roman" w:hAnsi="Times New Roman" w:cs="Times New Roman"/>
          <w:iCs/>
          <w:sz w:val="24"/>
          <w:szCs w:val="24"/>
          <w:lang w:val="en-US"/>
        </w:rPr>
        <w:t xml:space="preserve"> V.P., </w:t>
      </w:r>
      <w:proofErr w:type="spellStart"/>
      <w:r w:rsidRPr="00D211F1">
        <w:rPr>
          <w:rFonts w:ascii="Times New Roman" w:hAnsi="Times New Roman" w:cs="Times New Roman"/>
          <w:iCs/>
          <w:sz w:val="24"/>
          <w:szCs w:val="24"/>
          <w:lang w:val="en-US"/>
        </w:rPr>
        <w:t>Arestova</w:t>
      </w:r>
      <w:proofErr w:type="spellEnd"/>
      <w:r w:rsidRPr="00D211F1">
        <w:rPr>
          <w:rFonts w:ascii="Times New Roman" w:hAnsi="Times New Roman" w:cs="Times New Roman"/>
          <w:iCs/>
          <w:sz w:val="24"/>
          <w:szCs w:val="24"/>
          <w:lang w:val="en-US"/>
        </w:rPr>
        <w:t xml:space="preserve"> N.</w:t>
      </w:r>
      <w:r w:rsidRPr="00D211F1">
        <w:rPr>
          <w:rFonts w:ascii="Times New Roman" w:hAnsi="Times New Roman" w:cs="Times New Roman"/>
          <w:iCs/>
          <w:sz w:val="24"/>
          <w:szCs w:val="24"/>
        </w:rPr>
        <w:t>А</w:t>
      </w:r>
      <w:r w:rsidRPr="00D211F1">
        <w:rPr>
          <w:rFonts w:ascii="Times New Roman" w:hAnsi="Times New Roman" w:cs="Times New Roman"/>
          <w:iCs/>
          <w:sz w:val="24"/>
          <w:szCs w:val="24"/>
          <w:lang w:val="en-US"/>
        </w:rPr>
        <w:t xml:space="preserve">., </w:t>
      </w:r>
      <w:proofErr w:type="spellStart"/>
      <w:r w:rsidRPr="00D211F1">
        <w:rPr>
          <w:rFonts w:ascii="Times New Roman" w:hAnsi="Times New Roman" w:cs="Times New Roman"/>
          <w:iCs/>
          <w:sz w:val="24"/>
          <w:szCs w:val="24"/>
          <w:lang w:val="en-US"/>
        </w:rPr>
        <w:t>Glebovitsky</w:t>
      </w:r>
      <w:proofErr w:type="spellEnd"/>
      <w:r w:rsidRPr="00D211F1">
        <w:rPr>
          <w:rFonts w:ascii="Times New Roman" w:hAnsi="Times New Roman" w:cs="Times New Roman"/>
          <w:iCs/>
          <w:sz w:val="24"/>
          <w:szCs w:val="24"/>
          <w:lang w:val="en-US"/>
        </w:rPr>
        <w:t xml:space="preserve"> V.</w:t>
      </w:r>
      <w:r w:rsidRPr="00D211F1">
        <w:rPr>
          <w:rFonts w:ascii="Times New Roman" w:hAnsi="Times New Roman" w:cs="Times New Roman"/>
          <w:iCs/>
          <w:sz w:val="24"/>
          <w:szCs w:val="24"/>
        </w:rPr>
        <w:t>А</w:t>
      </w:r>
      <w:r w:rsidRPr="00D211F1">
        <w:rPr>
          <w:rFonts w:ascii="Times New Roman" w:hAnsi="Times New Roman" w:cs="Times New Roman"/>
          <w:iCs/>
          <w:sz w:val="24"/>
          <w:szCs w:val="24"/>
          <w:lang w:val="en-US"/>
        </w:rPr>
        <w:t>., Lobach-</w:t>
      </w:r>
      <w:proofErr w:type="spellStart"/>
      <w:r w:rsidRPr="00D211F1">
        <w:rPr>
          <w:rFonts w:ascii="Times New Roman" w:hAnsi="Times New Roman" w:cs="Times New Roman"/>
          <w:iCs/>
          <w:sz w:val="24"/>
          <w:szCs w:val="24"/>
          <w:lang w:val="en-US"/>
        </w:rPr>
        <w:t>Zhuchenko</w:t>
      </w:r>
      <w:proofErr w:type="spellEnd"/>
      <w:r w:rsidRPr="00D211F1">
        <w:rPr>
          <w:rFonts w:ascii="Times New Roman" w:hAnsi="Times New Roman" w:cs="Times New Roman"/>
          <w:iCs/>
          <w:sz w:val="24"/>
          <w:szCs w:val="24"/>
          <w:lang w:val="en-US"/>
        </w:rPr>
        <w:t xml:space="preserve"> S.B., Matveeva L.V., </w:t>
      </w:r>
      <w:proofErr w:type="spellStart"/>
      <w:r w:rsidRPr="00D211F1">
        <w:rPr>
          <w:rFonts w:ascii="Times New Roman" w:hAnsi="Times New Roman" w:cs="Times New Roman"/>
          <w:iCs/>
          <w:sz w:val="24"/>
          <w:szCs w:val="24"/>
          <w:lang w:val="en-US"/>
        </w:rPr>
        <w:t>Lepyokhina</w:t>
      </w:r>
      <w:proofErr w:type="spellEnd"/>
      <w:r w:rsidRPr="00D211F1">
        <w:rPr>
          <w:rFonts w:ascii="Times New Roman" w:hAnsi="Times New Roman" w:cs="Times New Roman"/>
          <w:iCs/>
          <w:sz w:val="24"/>
          <w:szCs w:val="24"/>
          <w:lang w:val="en-US"/>
        </w:rPr>
        <w:t xml:space="preserve"> </w:t>
      </w:r>
      <w:r w:rsidRPr="00D211F1">
        <w:rPr>
          <w:rFonts w:ascii="Times New Roman" w:hAnsi="Times New Roman" w:cs="Times New Roman"/>
          <w:iCs/>
          <w:sz w:val="24"/>
          <w:szCs w:val="24"/>
        </w:rPr>
        <w:t>Е</w:t>
      </w:r>
      <w:r w:rsidRPr="00D211F1">
        <w:rPr>
          <w:rFonts w:ascii="Times New Roman" w:hAnsi="Times New Roman" w:cs="Times New Roman"/>
          <w:iCs/>
          <w:sz w:val="24"/>
          <w:szCs w:val="24"/>
          <w:lang w:val="en-US"/>
        </w:rPr>
        <w:t xml:space="preserve">.N. </w:t>
      </w:r>
      <w:r w:rsidRPr="00D211F1">
        <w:rPr>
          <w:rFonts w:ascii="Times New Roman" w:hAnsi="Times New Roman" w:cs="Times New Roman"/>
          <w:bCs/>
          <w:sz w:val="24"/>
          <w:szCs w:val="24"/>
          <w:lang w:val="en-US"/>
        </w:rPr>
        <w:t xml:space="preserve">New data on the age of Archaean rocks in the Onega region </w:t>
      </w:r>
      <w:r w:rsidRPr="00D211F1">
        <w:rPr>
          <w:rFonts w:ascii="Times New Roman" w:hAnsi="Times New Roman" w:cs="Times New Roman"/>
          <w:bCs/>
          <w:sz w:val="24"/>
          <w:szCs w:val="24"/>
          <w:lang w:val="en-US"/>
        </w:rPr>
        <w:lastRenderedPageBreak/>
        <w:t>(</w:t>
      </w:r>
      <w:proofErr w:type="spellStart"/>
      <w:r w:rsidRPr="00D211F1">
        <w:rPr>
          <w:rFonts w:ascii="Times New Roman" w:hAnsi="Times New Roman" w:cs="Times New Roman"/>
          <w:bCs/>
          <w:sz w:val="24"/>
          <w:szCs w:val="24"/>
          <w:lang w:val="en-US"/>
        </w:rPr>
        <w:t>Vo</w:t>
      </w:r>
      <w:r>
        <w:rPr>
          <w:rFonts w:ascii="Times New Roman" w:hAnsi="Times New Roman" w:cs="Times New Roman"/>
          <w:bCs/>
          <w:sz w:val="24"/>
          <w:szCs w:val="24"/>
          <w:lang w:val="en-US"/>
        </w:rPr>
        <w:t>dlozero</w:t>
      </w:r>
      <w:proofErr w:type="spellEnd"/>
      <w:r>
        <w:rPr>
          <w:rFonts w:ascii="Times New Roman" w:hAnsi="Times New Roman" w:cs="Times New Roman"/>
          <w:bCs/>
          <w:sz w:val="24"/>
          <w:szCs w:val="24"/>
          <w:lang w:val="en-US"/>
        </w:rPr>
        <w:t xml:space="preserve"> domain of the Karelian c</w:t>
      </w:r>
      <w:r w:rsidRPr="00D211F1">
        <w:rPr>
          <w:rFonts w:ascii="Times New Roman" w:hAnsi="Times New Roman" w:cs="Times New Roman"/>
          <w:bCs/>
          <w:sz w:val="24"/>
          <w:szCs w:val="24"/>
          <w:lang w:val="en-US"/>
        </w:rPr>
        <w:t xml:space="preserve">raton) // </w:t>
      </w:r>
      <w:proofErr w:type="spellStart"/>
      <w:r w:rsidRPr="00D211F1">
        <w:rPr>
          <w:rFonts w:ascii="Times New Roman" w:hAnsi="Times New Roman" w:cs="Times New Roman"/>
          <w:sz w:val="24"/>
          <w:szCs w:val="24"/>
          <w:lang w:val="en-US"/>
        </w:rPr>
        <w:t>Doklady</w:t>
      </w:r>
      <w:proofErr w:type="spellEnd"/>
      <w:r w:rsidRPr="00D211F1">
        <w:rPr>
          <w:rFonts w:ascii="Times New Roman" w:hAnsi="Times New Roman" w:cs="Times New Roman"/>
          <w:sz w:val="24"/>
          <w:szCs w:val="24"/>
          <w:lang w:val="en-US"/>
        </w:rPr>
        <w:t xml:space="preserve"> </w:t>
      </w:r>
      <w:proofErr w:type="spellStart"/>
      <w:r w:rsidRPr="00D211F1">
        <w:rPr>
          <w:rFonts w:ascii="Times New Roman" w:hAnsi="Times New Roman" w:cs="Times New Roman"/>
          <w:sz w:val="24"/>
          <w:szCs w:val="24"/>
          <w:lang w:val="en-US"/>
        </w:rPr>
        <w:t>Akademii</w:t>
      </w:r>
      <w:proofErr w:type="spellEnd"/>
      <w:r w:rsidRPr="00D211F1">
        <w:rPr>
          <w:rFonts w:ascii="Times New Roman" w:hAnsi="Times New Roman" w:cs="Times New Roman"/>
          <w:sz w:val="24"/>
          <w:szCs w:val="24"/>
          <w:lang w:val="en-US"/>
        </w:rPr>
        <w:t xml:space="preserve"> </w:t>
      </w:r>
      <w:proofErr w:type="spellStart"/>
      <w:r w:rsidRPr="00D211F1">
        <w:rPr>
          <w:rFonts w:ascii="Times New Roman" w:hAnsi="Times New Roman" w:cs="Times New Roman"/>
          <w:sz w:val="24"/>
          <w:szCs w:val="24"/>
          <w:lang w:val="en-US"/>
        </w:rPr>
        <w:t>Nauk</w:t>
      </w:r>
      <w:proofErr w:type="spellEnd"/>
      <w:r w:rsidRPr="00D211F1">
        <w:rPr>
          <w:rFonts w:ascii="Times New Roman" w:hAnsi="Times New Roman" w:cs="Times New Roman"/>
          <w:sz w:val="24"/>
          <w:szCs w:val="24"/>
          <w:lang w:val="en-US"/>
        </w:rPr>
        <w:t xml:space="preserve">. 2013. </w:t>
      </w:r>
      <w:r w:rsidRPr="00D211F1">
        <w:rPr>
          <w:rFonts w:ascii="Times New Roman" w:eastAsia="Malgun Gothic Semilight" w:hAnsi="Times New Roman" w:cs="Times New Roman"/>
          <w:sz w:val="24"/>
          <w:szCs w:val="24"/>
          <w:lang w:val="en-US"/>
        </w:rPr>
        <w:t>N</w:t>
      </w:r>
      <w:r w:rsidRPr="00D211F1">
        <w:rPr>
          <w:rFonts w:ascii="Times New Roman" w:hAnsi="Times New Roman" w:cs="Times New Roman"/>
          <w:sz w:val="24"/>
          <w:szCs w:val="24"/>
          <w:lang w:val="en-US"/>
        </w:rPr>
        <w:t xml:space="preserve">. 451. </w:t>
      </w:r>
      <w:r w:rsidRPr="00D211F1">
        <w:rPr>
          <w:rFonts w:ascii="Times New Roman" w:eastAsia="Malgun Gothic Semilight" w:hAnsi="Times New Roman" w:cs="Times New Roman"/>
          <w:sz w:val="24"/>
          <w:szCs w:val="24"/>
          <w:lang w:val="en-US"/>
        </w:rPr>
        <w:t xml:space="preserve"> </w:t>
      </w:r>
      <w:r w:rsidRPr="00D211F1">
        <w:rPr>
          <w:rFonts w:ascii="Times New Roman" w:hAnsi="Times New Roman" w:cs="Times New Roman"/>
          <w:sz w:val="24"/>
          <w:szCs w:val="24"/>
          <w:lang w:val="en-US"/>
        </w:rPr>
        <w:t xml:space="preserve">N 6. </w:t>
      </w:r>
      <w:r w:rsidRPr="00D211F1">
        <w:rPr>
          <w:rFonts w:ascii="Times New Roman" w:eastAsia="Malgun Gothic Semilight" w:hAnsi="Times New Roman" w:cs="Times New Roman"/>
          <w:sz w:val="24"/>
          <w:szCs w:val="24"/>
          <w:lang w:val="en-US"/>
        </w:rPr>
        <w:t>P</w:t>
      </w:r>
      <w:r w:rsidRPr="00D211F1">
        <w:rPr>
          <w:rFonts w:ascii="Times New Roman" w:hAnsi="Times New Roman" w:cs="Times New Roman"/>
          <w:sz w:val="24"/>
          <w:szCs w:val="24"/>
          <w:lang w:val="en-US"/>
        </w:rPr>
        <w:t>. 670</w:t>
      </w:r>
      <w:r w:rsidRPr="00D211F1">
        <w:rPr>
          <w:rFonts w:ascii="Times New Roman" w:eastAsia="Malgun Gothic Semilight" w:hAnsi="Times New Roman" w:cs="Times New Roman"/>
          <w:sz w:val="24"/>
          <w:szCs w:val="24"/>
          <w:lang w:val="en-US"/>
        </w:rPr>
        <w:t>-675.</w:t>
      </w:r>
      <w:r>
        <w:rPr>
          <w:rFonts w:ascii="Times New Roman" w:eastAsia="Malgun Gothic Semilight" w:hAnsi="Times New Roman" w:cs="Times New Roman"/>
          <w:sz w:val="24"/>
          <w:szCs w:val="24"/>
          <w:lang w:val="en-US"/>
        </w:rPr>
        <w:t xml:space="preserve"> </w:t>
      </w:r>
    </w:p>
    <w:p w14:paraId="1E53CA8B"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Claesson, S., </w:t>
      </w:r>
      <w:proofErr w:type="spellStart"/>
      <w:r w:rsidRPr="00D211F1">
        <w:rPr>
          <w:rFonts w:ascii="Times New Roman" w:hAnsi="Times New Roman" w:cs="Times New Roman"/>
          <w:sz w:val="24"/>
          <w:szCs w:val="24"/>
          <w:lang w:val="en-US"/>
        </w:rPr>
        <w:t>Huhma</w:t>
      </w:r>
      <w:proofErr w:type="spellEnd"/>
      <w:r w:rsidRPr="00D211F1">
        <w:rPr>
          <w:rFonts w:ascii="Times New Roman" w:hAnsi="Times New Roman" w:cs="Times New Roman"/>
          <w:sz w:val="24"/>
          <w:szCs w:val="24"/>
          <w:lang w:val="en-US"/>
        </w:rPr>
        <w:t>, H., Kinny, P.D., Williams, I.S., 1993. Svecofennian detrital zircon ages-implications for the Precambrian evolution of the Baltic Shield. Precambrian Res. 64, 109–130. https://doi.org/10.1016/0301-9268(93)90071-9</w:t>
      </w:r>
    </w:p>
    <w:p w14:paraId="0F8DF105" w14:textId="77777777" w:rsidR="00620AEE" w:rsidRPr="00D211F1" w:rsidRDefault="00620AEE" w:rsidP="009D78DD">
      <w:pPr>
        <w:pStyle w:val="Paragraphedeliste"/>
        <w:numPr>
          <w:ilvl w:val="0"/>
          <w:numId w:val="6"/>
        </w:numPr>
        <w:spacing w:after="0" w:line="480" w:lineRule="auto"/>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De Paolo D.J. Neodymium isotopes in the Colorado </w:t>
      </w:r>
      <w:proofErr w:type="spellStart"/>
      <w:r w:rsidRPr="00D211F1">
        <w:rPr>
          <w:rFonts w:ascii="Times New Roman" w:hAnsi="Times New Roman" w:cs="Times New Roman"/>
          <w:sz w:val="24"/>
          <w:szCs w:val="24"/>
          <w:lang w:val="en-US"/>
        </w:rPr>
        <w:t>Frout</w:t>
      </w:r>
      <w:proofErr w:type="spellEnd"/>
      <w:r w:rsidRPr="00D211F1">
        <w:rPr>
          <w:rFonts w:ascii="Times New Roman" w:hAnsi="Times New Roman" w:cs="Times New Roman"/>
          <w:sz w:val="24"/>
          <w:szCs w:val="24"/>
          <w:lang w:val="en-US"/>
        </w:rPr>
        <w:t xml:space="preserve"> Range and crust-mantle evolution in the Proterozoic // Nature, 1981. V. 291. P. 193-196. </w:t>
      </w:r>
      <w:r w:rsidRPr="00D211F1">
        <w:rPr>
          <w:rFonts w:ascii="Times New Roman" w:hAnsi="Times New Roman" w:cs="Times New Roman"/>
          <w:i/>
          <w:sz w:val="24"/>
          <w:szCs w:val="24"/>
          <w:lang w:val="en-US"/>
        </w:rPr>
        <w:t>(one-stage model)</w:t>
      </w:r>
    </w:p>
    <w:p w14:paraId="5363FAF9"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proofErr w:type="spellStart"/>
      <w:r w:rsidRPr="00D211F1">
        <w:rPr>
          <w:rFonts w:ascii="Times New Roman" w:hAnsi="Times New Roman" w:cs="Times New Roman"/>
          <w:sz w:val="24"/>
          <w:szCs w:val="24"/>
          <w:lang w:val="en-US"/>
        </w:rPr>
        <w:t>Dokukina</w:t>
      </w:r>
      <w:proofErr w:type="spellEnd"/>
      <w:r w:rsidRPr="00D211F1">
        <w:rPr>
          <w:rFonts w:ascii="Times New Roman" w:hAnsi="Times New Roman" w:cs="Times New Roman"/>
          <w:sz w:val="24"/>
          <w:szCs w:val="24"/>
          <w:lang w:val="en-US"/>
        </w:rPr>
        <w:t xml:space="preserve">, K., Mints, M., 2018. Subduction of the </w:t>
      </w:r>
      <w:proofErr w:type="spellStart"/>
      <w:r w:rsidRPr="00D211F1">
        <w:rPr>
          <w:rFonts w:ascii="Times New Roman" w:hAnsi="Times New Roman" w:cs="Times New Roman"/>
          <w:sz w:val="24"/>
          <w:szCs w:val="24"/>
          <w:lang w:val="en-US"/>
        </w:rPr>
        <w:t>Mesoarchaean</w:t>
      </w:r>
      <w:proofErr w:type="spellEnd"/>
      <w:r w:rsidRPr="00D211F1">
        <w:rPr>
          <w:rFonts w:ascii="Times New Roman" w:hAnsi="Times New Roman" w:cs="Times New Roman"/>
          <w:sz w:val="24"/>
          <w:szCs w:val="24"/>
          <w:lang w:val="en-US"/>
        </w:rPr>
        <w:t xml:space="preserve"> spreading ridge and related metamorphism, magmatism and deformation by the example of the </w:t>
      </w:r>
      <w:proofErr w:type="spellStart"/>
      <w:r w:rsidRPr="00D211F1">
        <w:rPr>
          <w:rFonts w:ascii="Times New Roman" w:hAnsi="Times New Roman" w:cs="Times New Roman"/>
          <w:sz w:val="24"/>
          <w:szCs w:val="24"/>
          <w:lang w:val="en-US"/>
        </w:rPr>
        <w:t>Gridino</w:t>
      </w:r>
      <w:proofErr w:type="spellEnd"/>
      <w:r w:rsidRPr="00D211F1">
        <w:rPr>
          <w:rFonts w:ascii="Times New Roman" w:hAnsi="Times New Roman" w:cs="Times New Roman"/>
          <w:sz w:val="24"/>
          <w:szCs w:val="24"/>
          <w:lang w:val="en-US"/>
        </w:rPr>
        <w:t xml:space="preserve"> eclogitized mafic dyke swarm, the </w:t>
      </w:r>
      <w:proofErr w:type="spellStart"/>
      <w:r w:rsidRPr="00D211F1">
        <w:rPr>
          <w:rFonts w:ascii="Times New Roman" w:hAnsi="Times New Roman" w:cs="Times New Roman"/>
          <w:sz w:val="24"/>
          <w:szCs w:val="24"/>
          <w:lang w:val="en-US"/>
        </w:rPr>
        <w:t>Belomorian</w:t>
      </w:r>
      <w:proofErr w:type="spellEnd"/>
      <w:r w:rsidRPr="00D211F1">
        <w:rPr>
          <w:rFonts w:ascii="Times New Roman" w:hAnsi="Times New Roman" w:cs="Times New Roman"/>
          <w:sz w:val="24"/>
          <w:szCs w:val="24"/>
          <w:lang w:val="en-US"/>
        </w:rPr>
        <w:t xml:space="preserve"> Eclogite Province, eastern Fennoscandian Shield. J. </w:t>
      </w:r>
      <w:proofErr w:type="spellStart"/>
      <w:r w:rsidRPr="00D211F1">
        <w:rPr>
          <w:rFonts w:ascii="Times New Roman" w:hAnsi="Times New Roman" w:cs="Times New Roman"/>
          <w:sz w:val="24"/>
          <w:szCs w:val="24"/>
          <w:lang w:val="en-US"/>
        </w:rPr>
        <w:t>Geodyn</w:t>
      </w:r>
      <w:proofErr w:type="spellEnd"/>
      <w:r w:rsidRPr="00D211F1">
        <w:rPr>
          <w:rFonts w:ascii="Times New Roman" w:hAnsi="Times New Roman" w:cs="Times New Roman"/>
          <w:sz w:val="24"/>
          <w:szCs w:val="24"/>
          <w:lang w:val="en-US"/>
        </w:rPr>
        <w:t>. https://doi.org/10.1016/j.jog.2018.11.003</w:t>
      </w:r>
    </w:p>
    <w:p w14:paraId="3D9FF81A"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Ge, R., Wilde, S.A., Kemp, A.I.S., Jeon, H., Martin, L.A.J., Zhu, W., Wu, H., 2020a. Generation of Eoarchean continental crust from altered mafic rocks derived from a chondritic mantle: The </w:t>
      </w:r>
      <w:r w:rsidRPr="00D211F1">
        <w:rPr>
          <w:rFonts w:ascii="Cambria Math" w:hAnsi="Cambria Math" w:cs="Cambria Math"/>
          <w:sz w:val="24"/>
          <w:szCs w:val="24"/>
          <w:lang w:val="en-US"/>
        </w:rPr>
        <w:t>∼</w:t>
      </w:r>
      <w:r w:rsidRPr="00D211F1">
        <w:rPr>
          <w:rFonts w:ascii="Times New Roman" w:hAnsi="Times New Roman" w:cs="Times New Roman"/>
          <w:sz w:val="24"/>
          <w:szCs w:val="24"/>
          <w:lang w:val="en-US"/>
        </w:rPr>
        <w:t xml:space="preserve">3.72 Ga </w:t>
      </w:r>
      <w:proofErr w:type="spellStart"/>
      <w:r w:rsidRPr="00D211F1">
        <w:rPr>
          <w:rFonts w:ascii="Times New Roman" w:hAnsi="Times New Roman" w:cs="Times New Roman"/>
          <w:sz w:val="24"/>
          <w:szCs w:val="24"/>
          <w:lang w:val="en-US"/>
        </w:rPr>
        <w:t>Aktash</w:t>
      </w:r>
      <w:proofErr w:type="spellEnd"/>
      <w:r w:rsidRPr="00D211F1">
        <w:rPr>
          <w:rFonts w:ascii="Times New Roman" w:hAnsi="Times New Roman" w:cs="Times New Roman"/>
          <w:sz w:val="24"/>
          <w:szCs w:val="24"/>
          <w:lang w:val="en-US"/>
        </w:rPr>
        <w:t xml:space="preserve"> gneisses, Tarim Craton (NW China). Earth Planet. Sci. Lett. 538, 116225. https://doi.org/10.1016/j.epsl.2020.116225</w:t>
      </w:r>
    </w:p>
    <w:p w14:paraId="3CFDC886"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Ge, R., Zhu, W., Wilde, S.A., </w:t>
      </w:r>
      <w:proofErr w:type="spellStart"/>
      <w:r w:rsidRPr="00D211F1">
        <w:rPr>
          <w:rFonts w:ascii="Times New Roman" w:hAnsi="Times New Roman" w:cs="Times New Roman"/>
          <w:sz w:val="24"/>
          <w:szCs w:val="24"/>
          <w:lang w:val="en-US"/>
        </w:rPr>
        <w:t>Hailin</w:t>
      </w:r>
      <w:proofErr w:type="spellEnd"/>
      <w:r w:rsidRPr="00D211F1">
        <w:rPr>
          <w:rFonts w:ascii="Times New Roman" w:hAnsi="Times New Roman" w:cs="Times New Roman"/>
          <w:sz w:val="24"/>
          <w:szCs w:val="24"/>
          <w:lang w:val="en-US"/>
        </w:rPr>
        <w:t>, W.U., 2020b. Remnants of Earth’s Oldest Continental Crust Formed by Subduction. Acta Geol. Sin. 94, 14. https://doi.org/10.1111/1755-6724.14434</w:t>
      </w:r>
    </w:p>
    <w:p w14:paraId="6F0296AB" w14:textId="77777777" w:rsidR="00620AEE" w:rsidRPr="00D211F1" w:rsidRDefault="00620AEE" w:rsidP="009D78DD">
      <w:pPr>
        <w:pStyle w:val="Paragraphedeliste"/>
        <w:numPr>
          <w:ilvl w:val="0"/>
          <w:numId w:val="6"/>
        </w:numPr>
        <w:spacing w:after="0" w:line="480" w:lineRule="auto"/>
        <w:jc w:val="both"/>
        <w:rPr>
          <w:rFonts w:ascii="Times New Roman" w:hAnsi="Times New Roman" w:cs="Times New Roman"/>
          <w:sz w:val="24"/>
          <w:szCs w:val="24"/>
          <w:lang w:val="en-US"/>
        </w:rPr>
      </w:pPr>
      <w:proofErr w:type="spellStart"/>
      <w:r w:rsidRPr="00D211F1">
        <w:rPr>
          <w:rFonts w:ascii="Times New Roman" w:hAnsi="Times New Roman" w:cs="Times New Roman"/>
          <w:sz w:val="24"/>
          <w:szCs w:val="24"/>
          <w:lang w:val="en-US"/>
        </w:rPr>
        <w:t>Glikson</w:t>
      </w:r>
      <w:proofErr w:type="spellEnd"/>
      <w:r w:rsidRPr="00D211F1">
        <w:rPr>
          <w:rFonts w:ascii="Times New Roman" w:hAnsi="Times New Roman" w:cs="Times New Roman"/>
          <w:sz w:val="24"/>
          <w:szCs w:val="24"/>
          <w:lang w:val="en-US"/>
        </w:rPr>
        <w:t xml:space="preserve">, A.Y., 2014, The Archaean: Geological and Geochemical Windows </w:t>
      </w:r>
      <w:proofErr w:type="gramStart"/>
      <w:r w:rsidRPr="00D211F1">
        <w:rPr>
          <w:rFonts w:ascii="Times New Roman" w:hAnsi="Times New Roman" w:cs="Times New Roman"/>
          <w:sz w:val="24"/>
          <w:szCs w:val="24"/>
          <w:lang w:val="en-US"/>
        </w:rPr>
        <w:t>Into</w:t>
      </w:r>
      <w:proofErr w:type="gramEnd"/>
      <w:r w:rsidRPr="00D211F1">
        <w:rPr>
          <w:rFonts w:ascii="Times New Roman" w:hAnsi="Times New Roman" w:cs="Times New Roman"/>
          <w:sz w:val="24"/>
          <w:szCs w:val="24"/>
          <w:lang w:val="en-US"/>
        </w:rPr>
        <w:t xml:space="preserve"> the Early Earth. Springer International Publishing Switzerland, 246 p.;</w:t>
      </w:r>
    </w:p>
    <w:p w14:paraId="515AFDBB" w14:textId="77777777" w:rsidR="00620AEE" w:rsidRPr="00D211F1" w:rsidRDefault="00620AEE" w:rsidP="009D78DD">
      <w:pPr>
        <w:pStyle w:val="Paragraphedeliste"/>
        <w:numPr>
          <w:ilvl w:val="0"/>
          <w:numId w:val="6"/>
        </w:numPr>
        <w:autoSpaceDE w:val="0"/>
        <w:autoSpaceDN w:val="0"/>
        <w:adjustRightInd w:val="0"/>
        <w:snapToGrid w:val="0"/>
        <w:spacing w:after="0" w:line="480" w:lineRule="auto"/>
        <w:jc w:val="both"/>
        <w:rPr>
          <w:rStyle w:val="menug"/>
          <w:rFonts w:ascii="Times New Roman" w:hAnsi="Times New Roman" w:cs="Times New Roman"/>
          <w:bCs/>
          <w:sz w:val="24"/>
          <w:szCs w:val="24"/>
          <w:lang w:val="en-US"/>
        </w:rPr>
      </w:pPr>
      <w:proofErr w:type="spellStart"/>
      <w:r w:rsidRPr="00D211F1">
        <w:rPr>
          <w:rStyle w:val="menug"/>
          <w:rFonts w:ascii="Times New Roman" w:hAnsi="Times New Roman" w:cs="Times New Roman"/>
          <w:sz w:val="24"/>
          <w:szCs w:val="24"/>
          <w:lang w:val="en-US"/>
        </w:rPr>
        <w:t>Glukhovskii</w:t>
      </w:r>
      <w:proofErr w:type="spellEnd"/>
      <w:r w:rsidRPr="00D211F1">
        <w:rPr>
          <w:rStyle w:val="menug"/>
          <w:rFonts w:ascii="Times New Roman" w:hAnsi="Times New Roman" w:cs="Times New Roman"/>
          <w:sz w:val="24"/>
          <w:szCs w:val="24"/>
          <w:lang w:val="en-US"/>
        </w:rPr>
        <w:t xml:space="preserve">, M.Z., </w:t>
      </w:r>
      <w:proofErr w:type="spellStart"/>
      <w:r w:rsidRPr="00D211F1">
        <w:rPr>
          <w:rStyle w:val="menug"/>
          <w:rFonts w:ascii="Times New Roman" w:hAnsi="Times New Roman" w:cs="Times New Roman"/>
          <w:sz w:val="24"/>
          <w:szCs w:val="24"/>
          <w:lang w:val="en-US"/>
        </w:rPr>
        <w:t>Kuz`min</w:t>
      </w:r>
      <w:proofErr w:type="spellEnd"/>
      <w:r w:rsidRPr="00D211F1">
        <w:rPr>
          <w:rStyle w:val="menug"/>
          <w:rFonts w:ascii="Times New Roman" w:hAnsi="Times New Roman" w:cs="Times New Roman"/>
          <w:sz w:val="24"/>
          <w:szCs w:val="24"/>
          <w:lang w:val="en-US"/>
        </w:rPr>
        <w:t xml:space="preserve">, M.I., </w:t>
      </w:r>
      <w:proofErr w:type="spellStart"/>
      <w:r w:rsidRPr="00D211F1">
        <w:rPr>
          <w:rStyle w:val="menug"/>
          <w:rFonts w:ascii="Times New Roman" w:hAnsi="Times New Roman" w:cs="Times New Roman"/>
          <w:sz w:val="24"/>
          <w:szCs w:val="24"/>
          <w:lang w:val="en-US"/>
        </w:rPr>
        <w:t>Bayanova</w:t>
      </w:r>
      <w:proofErr w:type="spellEnd"/>
      <w:r w:rsidRPr="00D211F1">
        <w:rPr>
          <w:rStyle w:val="menug"/>
          <w:rFonts w:ascii="Times New Roman" w:hAnsi="Times New Roman" w:cs="Times New Roman"/>
          <w:sz w:val="24"/>
          <w:szCs w:val="24"/>
          <w:lang w:val="en-US"/>
        </w:rPr>
        <w:t xml:space="preserve">, T.B., </w:t>
      </w:r>
      <w:proofErr w:type="spellStart"/>
      <w:r w:rsidRPr="00D211F1">
        <w:rPr>
          <w:rStyle w:val="menug"/>
          <w:rFonts w:ascii="Times New Roman" w:hAnsi="Times New Roman" w:cs="Times New Roman"/>
          <w:sz w:val="24"/>
          <w:szCs w:val="24"/>
          <w:lang w:val="en-US"/>
        </w:rPr>
        <w:t>Lyalina</w:t>
      </w:r>
      <w:proofErr w:type="spellEnd"/>
      <w:r w:rsidRPr="00D211F1">
        <w:rPr>
          <w:rStyle w:val="menug"/>
          <w:rFonts w:ascii="Times New Roman" w:hAnsi="Times New Roman" w:cs="Times New Roman"/>
          <w:sz w:val="24"/>
          <w:szCs w:val="24"/>
          <w:lang w:val="en-US"/>
        </w:rPr>
        <w:t xml:space="preserve">, L.M., </w:t>
      </w:r>
      <w:proofErr w:type="spellStart"/>
      <w:r w:rsidRPr="00D211F1">
        <w:rPr>
          <w:rStyle w:val="menug"/>
          <w:rFonts w:ascii="Times New Roman" w:hAnsi="Times New Roman" w:cs="Times New Roman"/>
          <w:sz w:val="24"/>
          <w:szCs w:val="24"/>
          <w:lang w:val="en-US"/>
        </w:rPr>
        <w:t>Makrygina</w:t>
      </w:r>
      <w:proofErr w:type="spellEnd"/>
      <w:r w:rsidRPr="00D211F1">
        <w:rPr>
          <w:rStyle w:val="menug"/>
          <w:rFonts w:ascii="Times New Roman" w:hAnsi="Times New Roman" w:cs="Times New Roman"/>
          <w:sz w:val="24"/>
          <w:szCs w:val="24"/>
          <w:lang w:val="en-US"/>
        </w:rPr>
        <w:t xml:space="preserve">, V.A., Shcherbakova, T.F., 2017, The first discovery of Hadean zircon in garnet </w:t>
      </w:r>
      <w:proofErr w:type="spellStart"/>
      <w:r w:rsidRPr="00D211F1">
        <w:rPr>
          <w:rStyle w:val="menug"/>
          <w:rFonts w:ascii="Times New Roman" w:hAnsi="Times New Roman" w:cs="Times New Roman"/>
          <w:sz w:val="24"/>
          <w:szCs w:val="24"/>
          <w:lang w:val="en-US"/>
        </w:rPr>
        <w:t>granulites</w:t>
      </w:r>
      <w:proofErr w:type="spellEnd"/>
      <w:r w:rsidRPr="00D211F1">
        <w:rPr>
          <w:rStyle w:val="menug"/>
          <w:rFonts w:ascii="Times New Roman" w:hAnsi="Times New Roman" w:cs="Times New Roman"/>
          <w:sz w:val="24"/>
          <w:szCs w:val="24"/>
          <w:lang w:val="en-US"/>
        </w:rPr>
        <w:t xml:space="preserve"> from the </w:t>
      </w:r>
      <w:proofErr w:type="spellStart"/>
      <w:r w:rsidRPr="00D211F1">
        <w:rPr>
          <w:rStyle w:val="menug"/>
          <w:rFonts w:ascii="Times New Roman" w:hAnsi="Times New Roman" w:cs="Times New Roman"/>
          <w:sz w:val="24"/>
          <w:szCs w:val="24"/>
          <w:lang w:val="en-US"/>
        </w:rPr>
        <w:t>Sutam</w:t>
      </w:r>
      <w:proofErr w:type="spellEnd"/>
      <w:r w:rsidRPr="00D211F1">
        <w:rPr>
          <w:rStyle w:val="menug"/>
          <w:rFonts w:ascii="Times New Roman" w:hAnsi="Times New Roman" w:cs="Times New Roman"/>
          <w:sz w:val="24"/>
          <w:szCs w:val="24"/>
          <w:lang w:val="en-US"/>
        </w:rPr>
        <w:t xml:space="preserve"> River (Aldan Shield). </w:t>
      </w:r>
      <w:proofErr w:type="spellStart"/>
      <w:r w:rsidRPr="00D211F1">
        <w:rPr>
          <w:rStyle w:val="menug"/>
          <w:rFonts w:ascii="Times New Roman" w:hAnsi="Times New Roman" w:cs="Times New Roman"/>
          <w:sz w:val="24"/>
          <w:szCs w:val="24"/>
          <w:lang w:val="en-US"/>
        </w:rPr>
        <w:t>Doklady</w:t>
      </w:r>
      <w:proofErr w:type="spellEnd"/>
      <w:r w:rsidRPr="00D211F1">
        <w:rPr>
          <w:rStyle w:val="menug"/>
          <w:rFonts w:ascii="Times New Roman" w:hAnsi="Times New Roman" w:cs="Times New Roman"/>
          <w:sz w:val="24"/>
          <w:szCs w:val="24"/>
          <w:lang w:val="en-US"/>
        </w:rPr>
        <w:t xml:space="preserve"> Earth Sciences 476, Part 1, p. 1026-1032.</w:t>
      </w:r>
    </w:p>
    <w:p w14:paraId="2AC4C015" w14:textId="77777777" w:rsidR="00620AEE" w:rsidRPr="00D211F1" w:rsidRDefault="00620AEE" w:rsidP="009D78DD">
      <w:pPr>
        <w:pStyle w:val="Paragraphedeliste"/>
        <w:widowControl w:val="0"/>
        <w:numPr>
          <w:ilvl w:val="0"/>
          <w:numId w:val="6"/>
        </w:numPr>
        <w:autoSpaceDE w:val="0"/>
        <w:autoSpaceDN w:val="0"/>
        <w:adjustRightInd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Goldstein S.J., Jacobsen S.B. Nd and Sr isotopic systematics of river water suspended material implications for crystal evolution //  Earth Plan. Sci. Letters. 1988. V. 87. P. 249-265.</w:t>
      </w:r>
    </w:p>
    <w:p w14:paraId="5909B49A"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lastRenderedPageBreak/>
        <w:t>Halla, J., 2020. The TTG-Amphibolite Terrains of Arctic Fennoscandia: Infinite Networks of Amphibolite Metatexite-</w:t>
      </w:r>
      <w:proofErr w:type="spellStart"/>
      <w:r w:rsidRPr="00D211F1">
        <w:rPr>
          <w:rFonts w:ascii="Times New Roman" w:hAnsi="Times New Roman" w:cs="Times New Roman"/>
          <w:sz w:val="24"/>
          <w:szCs w:val="24"/>
          <w:lang w:val="en-US"/>
        </w:rPr>
        <w:t>Diatexite</w:t>
      </w:r>
      <w:proofErr w:type="spellEnd"/>
      <w:r w:rsidRPr="00D211F1">
        <w:rPr>
          <w:rFonts w:ascii="Times New Roman" w:hAnsi="Times New Roman" w:cs="Times New Roman"/>
          <w:sz w:val="24"/>
          <w:szCs w:val="24"/>
          <w:lang w:val="en-US"/>
        </w:rPr>
        <w:t xml:space="preserve"> Transitions. Front. Earth Sci. 8, 1–14. https://doi.org/10.3389/feart.2020.00252</w:t>
      </w:r>
    </w:p>
    <w:p w14:paraId="64626304"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Halla, J., van </w:t>
      </w:r>
      <w:proofErr w:type="spellStart"/>
      <w:r w:rsidRPr="00D211F1">
        <w:rPr>
          <w:rFonts w:ascii="Times New Roman" w:hAnsi="Times New Roman" w:cs="Times New Roman"/>
          <w:sz w:val="24"/>
          <w:szCs w:val="24"/>
          <w:lang w:val="en-US"/>
        </w:rPr>
        <w:t>Hunen</w:t>
      </w:r>
      <w:proofErr w:type="spellEnd"/>
      <w:r w:rsidRPr="00D211F1">
        <w:rPr>
          <w:rFonts w:ascii="Times New Roman" w:hAnsi="Times New Roman" w:cs="Times New Roman"/>
          <w:sz w:val="24"/>
          <w:szCs w:val="24"/>
          <w:lang w:val="en-US"/>
        </w:rPr>
        <w:t xml:space="preserve">, J., </w:t>
      </w:r>
      <w:proofErr w:type="spellStart"/>
      <w:r w:rsidRPr="00D211F1">
        <w:rPr>
          <w:rFonts w:ascii="Times New Roman" w:hAnsi="Times New Roman" w:cs="Times New Roman"/>
          <w:sz w:val="24"/>
          <w:szCs w:val="24"/>
          <w:lang w:val="en-US"/>
        </w:rPr>
        <w:t>Heilimo</w:t>
      </w:r>
      <w:proofErr w:type="spellEnd"/>
      <w:r w:rsidRPr="00D211F1">
        <w:rPr>
          <w:rFonts w:ascii="Times New Roman" w:hAnsi="Times New Roman" w:cs="Times New Roman"/>
          <w:sz w:val="24"/>
          <w:szCs w:val="24"/>
          <w:lang w:val="en-US"/>
        </w:rPr>
        <w:t>, E., Hölttä, P., 2009. Geochemical and numerical constraints on Neoarchean plate tectonics. Precambrian Res. 174, 155–162. https://doi.org/10.1016/j.precamres.2009.07.008</w:t>
      </w:r>
    </w:p>
    <w:p w14:paraId="2D7D7FF3"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proofErr w:type="spellStart"/>
      <w:r w:rsidRPr="00C83F66">
        <w:rPr>
          <w:rFonts w:ascii="Times New Roman" w:hAnsi="Times New Roman" w:cs="Times New Roman"/>
          <w:sz w:val="24"/>
          <w:szCs w:val="24"/>
          <w:lang w:val="fr-FR"/>
        </w:rPr>
        <w:t>Hanski</w:t>
      </w:r>
      <w:proofErr w:type="spellEnd"/>
      <w:r w:rsidRPr="00C83F66">
        <w:rPr>
          <w:rFonts w:ascii="Times New Roman" w:hAnsi="Times New Roman" w:cs="Times New Roman"/>
          <w:sz w:val="24"/>
          <w:szCs w:val="24"/>
          <w:lang w:val="fr-FR"/>
        </w:rPr>
        <w:t xml:space="preserve">, E., </w:t>
      </w:r>
      <w:proofErr w:type="spellStart"/>
      <w:r w:rsidRPr="00C83F66">
        <w:rPr>
          <w:rFonts w:ascii="Times New Roman" w:hAnsi="Times New Roman" w:cs="Times New Roman"/>
          <w:sz w:val="24"/>
          <w:szCs w:val="24"/>
          <w:lang w:val="fr-FR"/>
        </w:rPr>
        <w:t>Huhma</w:t>
      </w:r>
      <w:proofErr w:type="spellEnd"/>
      <w:r w:rsidRPr="00C83F66">
        <w:rPr>
          <w:rFonts w:ascii="Times New Roman" w:hAnsi="Times New Roman" w:cs="Times New Roman"/>
          <w:sz w:val="24"/>
          <w:szCs w:val="24"/>
          <w:lang w:val="fr-FR"/>
        </w:rPr>
        <w:t xml:space="preserve">, H., </w:t>
      </w:r>
      <w:proofErr w:type="spellStart"/>
      <w:r w:rsidRPr="00C83F66">
        <w:rPr>
          <w:rFonts w:ascii="Times New Roman" w:hAnsi="Times New Roman" w:cs="Times New Roman"/>
          <w:sz w:val="24"/>
          <w:szCs w:val="24"/>
          <w:lang w:val="fr-FR"/>
        </w:rPr>
        <w:t>Vaasjoki</w:t>
      </w:r>
      <w:proofErr w:type="spellEnd"/>
      <w:r w:rsidRPr="00C83F66">
        <w:rPr>
          <w:rFonts w:ascii="Times New Roman" w:hAnsi="Times New Roman" w:cs="Times New Roman"/>
          <w:sz w:val="24"/>
          <w:szCs w:val="24"/>
          <w:lang w:val="fr-FR"/>
        </w:rPr>
        <w:t xml:space="preserve">, M., 2001. </w:t>
      </w:r>
      <w:r w:rsidRPr="00D211F1">
        <w:rPr>
          <w:rFonts w:ascii="Times New Roman" w:hAnsi="Times New Roman" w:cs="Times New Roman"/>
          <w:sz w:val="24"/>
          <w:szCs w:val="24"/>
          <w:lang w:val="en-US"/>
        </w:rPr>
        <w:t xml:space="preserve">Geochronology of northern Finland: A summary and discussion. Spec. Pap. Geol. </w:t>
      </w:r>
      <w:proofErr w:type="spellStart"/>
      <w:r w:rsidRPr="00D211F1">
        <w:rPr>
          <w:rFonts w:ascii="Times New Roman" w:hAnsi="Times New Roman" w:cs="Times New Roman"/>
          <w:sz w:val="24"/>
          <w:szCs w:val="24"/>
          <w:lang w:val="en-US"/>
        </w:rPr>
        <w:t>Surv</w:t>
      </w:r>
      <w:proofErr w:type="spellEnd"/>
      <w:r w:rsidRPr="00D211F1">
        <w:rPr>
          <w:rFonts w:ascii="Times New Roman" w:hAnsi="Times New Roman" w:cs="Times New Roman"/>
          <w:sz w:val="24"/>
          <w:szCs w:val="24"/>
          <w:lang w:val="en-US"/>
        </w:rPr>
        <w:t xml:space="preserve">. </w:t>
      </w:r>
      <w:proofErr w:type="spellStart"/>
      <w:r w:rsidRPr="00D211F1">
        <w:rPr>
          <w:rFonts w:ascii="Times New Roman" w:hAnsi="Times New Roman" w:cs="Times New Roman"/>
          <w:sz w:val="24"/>
          <w:szCs w:val="24"/>
          <w:lang w:val="en-US"/>
        </w:rPr>
        <w:t>Finl</w:t>
      </w:r>
      <w:proofErr w:type="spellEnd"/>
      <w:r w:rsidRPr="00D211F1">
        <w:rPr>
          <w:rFonts w:ascii="Times New Roman" w:hAnsi="Times New Roman" w:cs="Times New Roman"/>
          <w:sz w:val="24"/>
          <w:szCs w:val="24"/>
          <w:lang w:val="en-US"/>
        </w:rPr>
        <w:t>. 255–279.</w:t>
      </w:r>
    </w:p>
    <w:p w14:paraId="42A24B8B"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Hoffmann, J.E., </w:t>
      </w:r>
      <w:proofErr w:type="spellStart"/>
      <w:r w:rsidRPr="00D211F1">
        <w:rPr>
          <w:rFonts w:ascii="Times New Roman" w:hAnsi="Times New Roman" w:cs="Times New Roman"/>
          <w:sz w:val="24"/>
          <w:szCs w:val="24"/>
          <w:lang w:val="en-US"/>
        </w:rPr>
        <w:t>Musese</w:t>
      </w:r>
      <w:proofErr w:type="spellEnd"/>
      <w:r w:rsidRPr="00D211F1">
        <w:rPr>
          <w:rFonts w:ascii="Times New Roman" w:hAnsi="Times New Roman" w:cs="Times New Roman"/>
          <w:sz w:val="24"/>
          <w:szCs w:val="24"/>
          <w:lang w:val="en-US"/>
        </w:rPr>
        <w:t xml:space="preserve">, E., </w:t>
      </w:r>
      <w:proofErr w:type="spellStart"/>
      <w:r w:rsidRPr="00D211F1">
        <w:rPr>
          <w:rFonts w:ascii="Times New Roman" w:hAnsi="Times New Roman" w:cs="Times New Roman"/>
          <w:sz w:val="24"/>
          <w:szCs w:val="24"/>
          <w:lang w:val="en-US"/>
        </w:rPr>
        <w:t>Kröner</w:t>
      </w:r>
      <w:proofErr w:type="spellEnd"/>
      <w:r w:rsidRPr="00D211F1">
        <w:rPr>
          <w:rFonts w:ascii="Times New Roman" w:hAnsi="Times New Roman" w:cs="Times New Roman"/>
          <w:sz w:val="24"/>
          <w:szCs w:val="24"/>
          <w:lang w:val="en-US"/>
        </w:rPr>
        <w:t xml:space="preserve">, A., Schneider, K.P., Wong, J., Hofmann, A., Hegner, E., Kasper, H.U., Tusch, J., </w:t>
      </w:r>
      <w:proofErr w:type="spellStart"/>
      <w:r w:rsidRPr="00D211F1">
        <w:rPr>
          <w:rFonts w:ascii="Times New Roman" w:hAnsi="Times New Roman" w:cs="Times New Roman"/>
          <w:sz w:val="24"/>
          <w:szCs w:val="24"/>
          <w:lang w:val="en-US"/>
        </w:rPr>
        <w:t>Münker</w:t>
      </w:r>
      <w:proofErr w:type="spellEnd"/>
      <w:r w:rsidRPr="00D211F1">
        <w:rPr>
          <w:rFonts w:ascii="Times New Roman" w:hAnsi="Times New Roman" w:cs="Times New Roman"/>
          <w:sz w:val="24"/>
          <w:szCs w:val="24"/>
          <w:lang w:val="en-US"/>
        </w:rPr>
        <w:t xml:space="preserve">, C., 2020. Hafnium-Neodymium isotope, trace element and U-Pb zircon age constraints on the petrogenesis of the 3.44–3.46 Ga </w:t>
      </w:r>
      <w:proofErr w:type="spellStart"/>
      <w:r w:rsidRPr="00D211F1">
        <w:rPr>
          <w:rFonts w:ascii="Times New Roman" w:hAnsi="Times New Roman" w:cs="Times New Roman"/>
          <w:sz w:val="24"/>
          <w:szCs w:val="24"/>
          <w:lang w:val="en-US"/>
        </w:rPr>
        <w:t>Dwalile</w:t>
      </w:r>
      <w:proofErr w:type="spellEnd"/>
      <w:r w:rsidRPr="00D211F1">
        <w:rPr>
          <w:rFonts w:ascii="Times New Roman" w:hAnsi="Times New Roman" w:cs="Times New Roman"/>
          <w:sz w:val="24"/>
          <w:szCs w:val="24"/>
          <w:lang w:val="en-US"/>
        </w:rPr>
        <w:t xml:space="preserve"> greenstone remnant, Ancient gneiss Complex, Swaziland. Precambrian Res. 351, 105970. https://doi.org/10.1016/j.precamres.2020.105970</w:t>
      </w:r>
    </w:p>
    <w:p w14:paraId="6738EB29"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Hölttä, P., </w:t>
      </w:r>
      <w:proofErr w:type="spellStart"/>
      <w:r w:rsidRPr="00D211F1">
        <w:rPr>
          <w:rFonts w:ascii="Times New Roman" w:hAnsi="Times New Roman" w:cs="Times New Roman"/>
          <w:sz w:val="24"/>
          <w:szCs w:val="24"/>
          <w:lang w:val="en-US"/>
        </w:rPr>
        <w:t>Balagansky</w:t>
      </w:r>
      <w:proofErr w:type="spellEnd"/>
      <w:r w:rsidRPr="00D211F1">
        <w:rPr>
          <w:rFonts w:ascii="Times New Roman" w:hAnsi="Times New Roman" w:cs="Times New Roman"/>
          <w:sz w:val="24"/>
          <w:szCs w:val="24"/>
          <w:lang w:val="en-US"/>
        </w:rPr>
        <w:t xml:space="preserve">, V., Garde, A.A., </w:t>
      </w:r>
      <w:proofErr w:type="spellStart"/>
      <w:r w:rsidRPr="00D211F1">
        <w:rPr>
          <w:rFonts w:ascii="Times New Roman" w:hAnsi="Times New Roman" w:cs="Times New Roman"/>
          <w:sz w:val="24"/>
          <w:szCs w:val="24"/>
          <w:lang w:val="en-US"/>
        </w:rPr>
        <w:t>Mertanen</w:t>
      </w:r>
      <w:proofErr w:type="spellEnd"/>
      <w:r w:rsidRPr="00D211F1">
        <w:rPr>
          <w:rFonts w:ascii="Times New Roman" w:hAnsi="Times New Roman" w:cs="Times New Roman"/>
          <w:sz w:val="24"/>
          <w:szCs w:val="24"/>
          <w:lang w:val="en-US"/>
        </w:rPr>
        <w:t xml:space="preserve">, S., Peltonen, P., </w:t>
      </w:r>
      <w:proofErr w:type="spellStart"/>
      <w:r w:rsidRPr="00D211F1">
        <w:rPr>
          <w:rFonts w:ascii="Times New Roman" w:hAnsi="Times New Roman" w:cs="Times New Roman"/>
          <w:sz w:val="24"/>
          <w:szCs w:val="24"/>
          <w:lang w:val="en-US"/>
        </w:rPr>
        <w:t>Slabunov</w:t>
      </w:r>
      <w:proofErr w:type="spellEnd"/>
      <w:r w:rsidRPr="00D211F1">
        <w:rPr>
          <w:rFonts w:ascii="Times New Roman" w:hAnsi="Times New Roman" w:cs="Times New Roman"/>
          <w:sz w:val="24"/>
          <w:szCs w:val="24"/>
          <w:lang w:val="en-US"/>
        </w:rPr>
        <w:t>, A., Sorjonen-Ward, P., Whitehouse, M., 2008. Archean of Greenland and Fennoscandia. Episodes 31, 13–19. https://doi.org/10.18814/epiiugs/2008/v31i1/003</w:t>
      </w:r>
    </w:p>
    <w:p w14:paraId="0DA271AB" w14:textId="77777777" w:rsidR="00620AEE" w:rsidRPr="00D211F1" w:rsidRDefault="00620AEE" w:rsidP="009D78DD">
      <w:pPr>
        <w:pStyle w:val="Paragraphedeliste"/>
        <w:numPr>
          <w:ilvl w:val="0"/>
          <w:numId w:val="6"/>
        </w:numPr>
        <w:autoSpaceDE w:val="0"/>
        <w:autoSpaceDN w:val="0"/>
        <w:adjustRightInd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Hölttä, P., </w:t>
      </w:r>
      <w:proofErr w:type="spellStart"/>
      <w:r w:rsidRPr="00D211F1">
        <w:rPr>
          <w:rFonts w:ascii="Times New Roman" w:hAnsi="Times New Roman" w:cs="Times New Roman"/>
          <w:sz w:val="24"/>
          <w:szCs w:val="24"/>
          <w:lang w:val="en-US"/>
        </w:rPr>
        <w:t>Heilimo</w:t>
      </w:r>
      <w:proofErr w:type="spellEnd"/>
      <w:r w:rsidRPr="00D211F1">
        <w:rPr>
          <w:rFonts w:ascii="Times New Roman" w:hAnsi="Times New Roman" w:cs="Times New Roman"/>
          <w:sz w:val="24"/>
          <w:szCs w:val="24"/>
          <w:lang w:val="en-US"/>
        </w:rPr>
        <w:t xml:space="preserve">, E., </w:t>
      </w:r>
      <w:proofErr w:type="spellStart"/>
      <w:r w:rsidRPr="00D211F1">
        <w:rPr>
          <w:rFonts w:ascii="Times New Roman" w:hAnsi="Times New Roman" w:cs="Times New Roman"/>
          <w:sz w:val="24"/>
          <w:szCs w:val="24"/>
          <w:lang w:val="en-US"/>
        </w:rPr>
        <w:t>Huhma</w:t>
      </w:r>
      <w:proofErr w:type="spellEnd"/>
      <w:r w:rsidRPr="00D211F1">
        <w:rPr>
          <w:rFonts w:ascii="Times New Roman" w:hAnsi="Times New Roman" w:cs="Times New Roman"/>
          <w:sz w:val="24"/>
          <w:szCs w:val="24"/>
          <w:lang w:val="en-US"/>
        </w:rPr>
        <w:t xml:space="preserve">. H., </w:t>
      </w:r>
      <w:proofErr w:type="spellStart"/>
      <w:r w:rsidRPr="00D211F1">
        <w:rPr>
          <w:rFonts w:ascii="Times New Roman" w:hAnsi="Times New Roman" w:cs="Times New Roman"/>
          <w:sz w:val="24"/>
          <w:szCs w:val="24"/>
          <w:lang w:val="en-US"/>
        </w:rPr>
        <w:t>Juopperi</w:t>
      </w:r>
      <w:proofErr w:type="spellEnd"/>
      <w:r w:rsidRPr="00D211F1">
        <w:rPr>
          <w:rFonts w:ascii="Times New Roman" w:hAnsi="Times New Roman" w:cs="Times New Roman"/>
          <w:sz w:val="24"/>
          <w:szCs w:val="24"/>
          <w:lang w:val="en-US"/>
        </w:rPr>
        <w:t xml:space="preserve">, H., </w:t>
      </w:r>
      <w:proofErr w:type="spellStart"/>
      <w:r w:rsidRPr="00D211F1">
        <w:rPr>
          <w:rFonts w:ascii="Times New Roman" w:hAnsi="Times New Roman" w:cs="Times New Roman"/>
          <w:sz w:val="24"/>
          <w:szCs w:val="24"/>
          <w:lang w:val="en-US"/>
        </w:rPr>
        <w:t>Kontinen</w:t>
      </w:r>
      <w:proofErr w:type="spellEnd"/>
      <w:r w:rsidRPr="00D211F1">
        <w:rPr>
          <w:rFonts w:ascii="Times New Roman" w:hAnsi="Times New Roman" w:cs="Times New Roman"/>
          <w:sz w:val="24"/>
          <w:szCs w:val="24"/>
          <w:lang w:val="en-US"/>
        </w:rPr>
        <w:t xml:space="preserve">, A., </w:t>
      </w:r>
      <w:proofErr w:type="spellStart"/>
      <w:r w:rsidRPr="00D211F1">
        <w:rPr>
          <w:rFonts w:ascii="Times New Roman" w:hAnsi="Times New Roman" w:cs="Times New Roman"/>
          <w:sz w:val="24"/>
          <w:szCs w:val="24"/>
          <w:lang w:val="en-US"/>
        </w:rPr>
        <w:t>Konnunaho</w:t>
      </w:r>
      <w:proofErr w:type="spellEnd"/>
      <w:r w:rsidRPr="00D211F1">
        <w:rPr>
          <w:rFonts w:ascii="Times New Roman" w:hAnsi="Times New Roman" w:cs="Times New Roman"/>
          <w:sz w:val="24"/>
          <w:szCs w:val="24"/>
          <w:lang w:val="en-US"/>
        </w:rPr>
        <w:t>, H., Lauri, L., Mikkola, P., Paavola, J. &amp; Sorjonen-Ward, P. 2012. Archaean complexes of the Karelia Province in Finland. Geological Survey of Finland, Special Paper 54, 9−20;</w:t>
      </w:r>
    </w:p>
    <w:p w14:paraId="2BEF6492"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eastAsia="en-US"/>
        </w:rPr>
      </w:pPr>
      <w:proofErr w:type="spellStart"/>
      <w:r w:rsidRPr="00D211F1">
        <w:rPr>
          <w:rFonts w:ascii="Times New Roman" w:hAnsi="Times New Roman" w:cs="Times New Roman"/>
          <w:sz w:val="24"/>
          <w:szCs w:val="24"/>
          <w:lang w:val="en-US"/>
        </w:rPr>
        <w:t>Huhma</w:t>
      </w:r>
      <w:proofErr w:type="spellEnd"/>
      <w:r w:rsidRPr="00D211F1">
        <w:rPr>
          <w:rFonts w:ascii="Times New Roman" w:hAnsi="Times New Roman" w:cs="Times New Roman"/>
          <w:sz w:val="24"/>
          <w:szCs w:val="24"/>
          <w:lang w:val="en-US"/>
        </w:rPr>
        <w:t xml:space="preserve">, H., </w:t>
      </w:r>
      <w:proofErr w:type="spellStart"/>
      <w:r w:rsidRPr="00D211F1">
        <w:rPr>
          <w:rFonts w:ascii="Times New Roman" w:hAnsi="Times New Roman" w:cs="Times New Roman"/>
          <w:sz w:val="24"/>
          <w:szCs w:val="24"/>
          <w:lang w:val="en-US"/>
        </w:rPr>
        <w:t>Höltta</w:t>
      </w:r>
      <w:proofErr w:type="spellEnd"/>
      <w:r w:rsidRPr="00D211F1">
        <w:rPr>
          <w:rFonts w:ascii="Times New Roman" w:hAnsi="Times New Roman" w:cs="Times New Roman"/>
          <w:sz w:val="24"/>
          <w:szCs w:val="24"/>
          <w:lang w:val="en-US"/>
        </w:rPr>
        <w:t xml:space="preserve">̈, P., Paavola, J., 1995. Isotopic studies on the Archaean </w:t>
      </w:r>
      <w:proofErr w:type="spellStart"/>
      <w:r w:rsidRPr="00D211F1">
        <w:rPr>
          <w:rFonts w:ascii="Times New Roman" w:hAnsi="Times New Roman" w:cs="Times New Roman"/>
          <w:sz w:val="24"/>
          <w:szCs w:val="24"/>
          <w:lang w:val="en-US"/>
        </w:rPr>
        <w:t>Varpaisjärvi</w:t>
      </w:r>
      <w:proofErr w:type="spellEnd"/>
      <w:r w:rsidRPr="00D211F1">
        <w:rPr>
          <w:rFonts w:ascii="Times New Roman" w:hAnsi="Times New Roman" w:cs="Times New Roman"/>
          <w:sz w:val="24"/>
          <w:szCs w:val="24"/>
          <w:lang w:val="en-US"/>
        </w:rPr>
        <w:t xml:space="preserve"> </w:t>
      </w:r>
      <w:proofErr w:type="spellStart"/>
      <w:r w:rsidRPr="00D211F1">
        <w:rPr>
          <w:rFonts w:ascii="Times New Roman" w:hAnsi="Times New Roman" w:cs="Times New Roman"/>
          <w:sz w:val="24"/>
          <w:szCs w:val="24"/>
          <w:lang w:val="en-US"/>
        </w:rPr>
        <w:t>granulites</w:t>
      </w:r>
      <w:proofErr w:type="spellEnd"/>
      <w:r w:rsidRPr="00D211F1">
        <w:rPr>
          <w:rFonts w:ascii="Times New Roman" w:hAnsi="Times New Roman" w:cs="Times New Roman"/>
          <w:sz w:val="24"/>
          <w:szCs w:val="24"/>
          <w:lang w:val="en-US"/>
        </w:rPr>
        <w:t xml:space="preserve">. In: </w:t>
      </w:r>
      <w:proofErr w:type="spellStart"/>
      <w:r w:rsidRPr="00D211F1">
        <w:rPr>
          <w:rFonts w:ascii="Times New Roman" w:hAnsi="Times New Roman" w:cs="Times New Roman"/>
          <w:sz w:val="24"/>
          <w:szCs w:val="24"/>
          <w:lang w:val="en-US"/>
        </w:rPr>
        <w:t>Glebovitsky</w:t>
      </w:r>
      <w:proofErr w:type="spellEnd"/>
      <w:r w:rsidRPr="00D211F1">
        <w:rPr>
          <w:rFonts w:ascii="Times New Roman" w:hAnsi="Times New Roman" w:cs="Times New Roman"/>
          <w:sz w:val="24"/>
          <w:szCs w:val="24"/>
          <w:lang w:val="en-US"/>
        </w:rPr>
        <w:t>, V.A., Kotov, A.B. (Eds.) Precambrian of Europe: stratigraphy, structure, evolution and mineralization. 9</w:t>
      </w:r>
      <w:proofErr w:type="spellStart"/>
      <w:r w:rsidRPr="00D211F1">
        <w:rPr>
          <w:rFonts w:ascii="Times New Roman" w:hAnsi="Times New Roman" w:cs="Times New Roman"/>
          <w:position w:val="6"/>
          <w:sz w:val="24"/>
          <w:szCs w:val="24"/>
          <w:lang w:val="en-US"/>
        </w:rPr>
        <w:t>th</w:t>
      </w:r>
      <w:proofErr w:type="spellEnd"/>
      <w:r w:rsidRPr="00D211F1">
        <w:rPr>
          <w:rFonts w:ascii="Times New Roman" w:hAnsi="Times New Roman" w:cs="Times New Roman"/>
          <w:position w:val="6"/>
          <w:sz w:val="24"/>
          <w:szCs w:val="24"/>
          <w:lang w:val="en-US"/>
        </w:rPr>
        <w:t xml:space="preserve"> </w:t>
      </w:r>
      <w:r w:rsidRPr="00D211F1">
        <w:rPr>
          <w:rFonts w:ascii="Times New Roman" w:hAnsi="Times New Roman" w:cs="Times New Roman"/>
          <w:sz w:val="24"/>
          <w:szCs w:val="24"/>
          <w:lang w:val="en-US"/>
        </w:rPr>
        <w:t>Meeting of the Association of European Geological Societies (MAEGS), St.-Petersburg. Abstracts, Russian Academy of Sciences, 42–43.</w:t>
      </w:r>
    </w:p>
    <w:p w14:paraId="19F1F867"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eastAsia="en-US"/>
        </w:rPr>
      </w:pPr>
      <w:r w:rsidRPr="00D211F1">
        <w:rPr>
          <w:rFonts w:ascii="Times New Roman" w:hAnsi="Times New Roman" w:cs="Times New Roman"/>
          <w:noProof/>
          <w:sz w:val="24"/>
          <w:szCs w:val="24"/>
          <w:lang w:val="en-US"/>
        </w:rPr>
        <w:t xml:space="preserve">Huhma, H., Kontinen, A., Mikkola, P., Halkoaho, T., Hokkanen, T., HöIttä, P., Juopperi, H., Konnunaho, J., Luukkonen, E., Mutanen, T., Peltonen, P., Pietikäinen, K., Pulkkinen, </w:t>
      </w:r>
      <w:r w:rsidRPr="00D211F1">
        <w:rPr>
          <w:rFonts w:ascii="Times New Roman" w:hAnsi="Times New Roman" w:cs="Times New Roman"/>
          <w:noProof/>
          <w:sz w:val="24"/>
          <w:szCs w:val="24"/>
          <w:lang w:val="en-US"/>
        </w:rPr>
        <w:lastRenderedPageBreak/>
        <w:t xml:space="preserve">A., 2012. Nd isotopic evidence for Archaean crustal growth in Finland. Spec. Pap. </w:t>
      </w:r>
      <w:r w:rsidRPr="00D211F1">
        <w:rPr>
          <w:rFonts w:ascii="Times New Roman" w:hAnsi="Times New Roman" w:cs="Times New Roman"/>
          <w:noProof/>
          <w:sz w:val="24"/>
          <w:szCs w:val="24"/>
        </w:rPr>
        <w:t>Geol. Surv. Finl. 2012, 176–213.</w:t>
      </w:r>
    </w:p>
    <w:p w14:paraId="72D34635" w14:textId="77777777" w:rsidR="00620AEE" w:rsidRPr="00D211F1" w:rsidRDefault="00620AEE" w:rsidP="009D78DD">
      <w:pPr>
        <w:pStyle w:val="Paragraphedeliste"/>
        <w:numPr>
          <w:ilvl w:val="0"/>
          <w:numId w:val="6"/>
        </w:numPr>
        <w:autoSpaceDE w:val="0"/>
        <w:autoSpaceDN w:val="0"/>
        <w:adjustRightInd w:val="0"/>
        <w:spacing w:after="0" w:line="480" w:lineRule="auto"/>
        <w:contextualSpacing w:val="0"/>
        <w:jc w:val="both"/>
        <w:rPr>
          <w:rFonts w:ascii="Times New Roman" w:hAnsi="Times New Roman" w:cs="Times New Roman"/>
          <w:sz w:val="24"/>
          <w:szCs w:val="24"/>
          <w:lang w:val="en-US"/>
        </w:rPr>
      </w:pPr>
      <w:proofErr w:type="spellStart"/>
      <w:r w:rsidRPr="00D211F1">
        <w:rPr>
          <w:rFonts w:ascii="Times New Roman" w:hAnsi="Times New Roman" w:cs="Times New Roman"/>
          <w:sz w:val="24"/>
          <w:szCs w:val="24"/>
          <w:lang w:val="en-US"/>
        </w:rPr>
        <w:t>Huhma</w:t>
      </w:r>
      <w:proofErr w:type="spellEnd"/>
      <w:r w:rsidRPr="00D211F1">
        <w:rPr>
          <w:rFonts w:ascii="Times New Roman" w:hAnsi="Times New Roman" w:cs="Times New Roman"/>
          <w:sz w:val="24"/>
          <w:szCs w:val="24"/>
          <w:lang w:val="en-US"/>
        </w:rPr>
        <w:t xml:space="preserve">, H., Manttari, I., Peltonen, P., </w:t>
      </w:r>
      <w:proofErr w:type="spellStart"/>
      <w:r w:rsidRPr="00D211F1">
        <w:rPr>
          <w:rFonts w:ascii="Times New Roman" w:hAnsi="Times New Roman" w:cs="Times New Roman"/>
          <w:sz w:val="24"/>
          <w:szCs w:val="24"/>
          <w:lang w:val="en-US"/>
        </w:rPr>
        <w:t>Kontinen</w:t>
      </w:r>
      <w:proofErr w:type="spellEnd"/>
      <w:r w:rsidRPr="00D211F1">
        <w:rPr>
          <w:rFonts w:ascii="Times New Roman" w:hAnsi="Times New Roman" w:cs="Times New Roman"/>
          <w:sz w:val="24"/>
          <w:szCs w:val="24"/>
          <w:lang w:val="en-US"/>
        </w:rPr>
        <w:t xml:space="preserve">, A., </w:t>
      </w:r>
      <w:proofErr w:type="spellStart"/>
      <w:r w:rsidRPr="00D211F1">
        <w:rPr>
          <w:rFonts w:ascii="Times New Roman" w:hAnsi="Times New Roman" w:cs="Times New Roman"/>
          <w:sz w:val="24"/>
          <w:szCs w:val="24"/>
          <w:lang w:val="en-US"/>
        </w:rPr>
        <w:t>Halkoaho</w:t>
      </w:r>
      <w:proofErr w:type="spellEnd"/>
      <w:r w:rsidRPr="00D211F1">
        <w:rPr>
          <w:rFonts w:ascii="Times New Roman" w:hAnsi="Times New Roman" w:cs="Times New Roman"/>
          <w:sz w:val="24"/>
          <w:szCs w:val="24"/>
          <w:lang w:val="en-US"/>
        </w:rPr>
        <w:t xml:space="preserve">, T., Hanski, E., Hokkanen, T., Hölttä, P., </w:t>
      </w:r>
      <w:proofErr w:type="spellStart"/>
      <w:r w:rsidRPr="00D211F1">
        <w:rPr>
          <w:rFonts w:ascii="Times New Roman" w:hAnsi="Times New Roman" w:cs="Times New Roman"/>
          <w:sz w:val="24"/>
          <w:szCs w:val="24"/>
          <w:lang w:val="en-US"/>
        </w:rPr>
        <w:t>Juopperi</w:t>
      </w:r>
      <w:proofErr w:type="spellEnd"/>
      <w:r w:rsidRPr="00D211F1">
        <w:rPr>
          <w:rFonts w:ascii="Times New Roman" w:hAnsi="Times New Roman" w:cs="Times New Roman"/>
          <w:sz w:val="24"/>
          <w:szCs w:val="24"/>
          <w:lang w:val="en-US"/>
        </w:rPr>
        <w:t xml:space="preserve">, H., </w:t>
      </w:r>
      <w:proofErr w:type="spellStart"/>
      <w:r w:rsidRPr="00D211F1">
        <w:rPr>
          <w:rFonts w:ascii="Times New Roman" w:hAnsi="Times New Roman" w:cs="Times New Roman"/>
          <w:sz w:val="24"/>
          <w:szCs w:val="24"/>
          <w:lang w:val="en-US"/>
        </w:rPr>
        <w:t>Konnunaho</w:t>
      </w:r>
      <w:proofErr w:type="spellEnd"/>
      <w:r w:rsidRPr="00D211F1">
        <w:rPr>
          <w:rFonts w:ascii="Times New Roman" w:hAnsi="Times New Roman" w:cs="Times New Roman"/>
          <w:sz w:val="24"/>
          <w:szCs w:val="24"/>
          <w:lang w:val="en-US"/>
        </w:rPr>
        <w:t xml:space="preserve">, J., </w:t>
      </w:r>
      <w:proofErr w:type="spellStart"/>
      <w:r w:rsidRPr="00D211F1">
        <w:rPr>
          <w:rFonts w:ascii="Times New Roman" w:hAnsi="Times New Roman" w:cs="Times New Roman"/>
          <w:sz w:val="24"/>
          <w:szCs w:val="24"/>
          <w:lang w:val="en-US"/>
        </w:rPr>
        <w:t>Layahe</w:t>
      </w:r>
      <w:proofErr w:type="spellEnd"/>
      <w:r w:rsidRPr="00D211F1">
        <w:rPr>
          <w:rFonts w:ascii="Times New Roman" w:hAnsi="Times New Roman" w:cs="Times New Roman"/>
          <w:sz w:val="24"/>
          <w:szCs w:val="24"/>
          <w:lang w:val="en-US"/>
        </w:rPr>
        <w:t xml:space="preserve">, Y., Luukkonen. E., Pietikäinen. K., Pulkkinen, A., Sorjonen-Ward, P., </w:t>
      </w:r>
      <w:proofErr w:type="spellStart"/>
      <w:r w:rsidRPr="00D211F1">
        <w:rPr>
          <w:rFonts w:ascii="Times New Roman" w:hAnsi="Times New Roman" w:cs="Times New Roman"/>
          <w:sz w:val="24"/>
          <w:szCs w:val="24"/>
          <w:lang w:val="en-US"/>
        </w:rPr>
        <w:t>Vaasjoki</w:t>
      </w:r>
      <w:proofErr w:type="spellEnd"/>
      <w:r w:rsidRPr="00D211F1">
        <w:rPr>
          <w:rFonts w:ascii="Times New Roman" w:hAnsi="Times New Roman" w:cs="Times New Roman"/>
          <w:sz w:val="24"/>
          <w:szCs w:val="24"/>
          <w:lang w:val="en-US"/>
        </w:rPr>
        <w:t xml:space="preserve">, M. &amp; Whitehouse, M. The age of Archaean greenstone belts in Finland // Geological Survey of Finland, Special Paper. </w:t>
      </w:r>
      <w:r w:rsidRPr="00D211F1">
        <w:rPr>
          <w:rFonts w:ascii="Times New Roman" w:eastAsia="Malgun Gothic Semilight" w:hAnsi="Times New Roman" w:cs="Times New Roman"/>
          <w:sz w:val="24"/>
          <w:szCs w:val="24"/>
          <w:lang w:val="en-US"/>
        </w:rPr>
        <w:t>–</w:t>
      </w:r>
      <w:r w:rsidRPr="00D211F1">
        <w:rPr>
          <w:rFonts w:ascii="Times New Roman" w:hAnsi="Times New Roman" w:cs="Times New Roman"/>
          <w:sz w:val="24"/>
          <w:szCs w:val="24"/>
          <w:lang w:val="en-US"/>
        </w:rPr>
        <w:t xml:space="preserve"> 2012. </w:t>
      </w:r>
      <w:r w:rsidRPr="00D211F1">
        <w:rPr>
          <w:rFonts w:ascii="Times New Roman" w:eastAsia="Malgun Gothic Semilight" w:hAnsi="Times New Roman" w:cs="Times New Roman"/>
          <w:sz w:val="24"/>
          <w:szCs w:val="24"/>
          <w:lang w:val="en-US"/>
        </w:rPr>
        <w:t>– V.</w:t>
      </w:r>
      <w:r w:rsidRPr="00D211F1">
        <w:rPr>
          <w:rFonts w:ascii="Times New Roman" w:hAnsi="Times New Roman" w:cs="Times New Roman"/>
          <w:sz w:val="24"/>
          <w:szCs w:val="24"/>
          <w:lang w:val="en-US"/>
        </w:rPr>
        <w:t xml:space="preserve"> 54. </w:t>
      </w:r>
      <w:r w:rsidRPr="00D211F1">
        <w:rPr>
          <w:rFonts w:ascii="Times New Roman" w:eastAsia="Malgun Gothic Semilight" w:hAnsi="Times New Roman" w:cs="Times New Roman"/>
          <w:sz w:val="24"/>
          <w:szCs w:val="24"/>
          <w:lang w:val="en-US"/>
        </w:rPr>
        <w:t>–</w:t>
      </w:r>
      <w:r w:rsidRPr="00D211F1">
        <w:rPr>
          <w:rFonts w:ascii="Times New Roman" w:hAnsi="Times New Roman" w:cs="Times New Roman"/>
          <w:sz w:val="24"/>
          <w:szCs w:val="24"/>
          <w:lang w:val="en-US"/>
        </w:rPr>
        <w:t xml:space="preserve"> P. 74</w:t>
      </w:r>
      <w:r w:rsidRPr="00D211F1">
        <w:rPr>
          <w:rFonts w:ascii="Times New Roman" w:eastAsia="Malgun Gothic Semilight" w:hAnsi="Times New Roman" w:cs="Times New Roman"/>
          <w:sz w:val="24"/>
          <w:szCs w:val="24"/>
          <w:lang w:val="en-US"/>
        </w:rPr>
        <w:t>–</w:t>
      </w:r>
      <w:r w:rsidRPr="00D211F1">
        <w:rPr>
          <w:rFonts w:ascii="Times New Roman" w:hAnsi="Times New Roman" w:cs="Times New Roman"/>
          <w:sz w:val="24"/>
          <w:szCs w:val="24"/>
          <w:lang w:val="en-US"/>
        </w:rPr>
        <w:t>175.</w:t>
      </w:r>
    </w:p>
    <w:p w14:paraId="2E394156"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proofErr w:type="spellStart"/>
      <w:r w:rsidRPr="00D211F1">
        <w:rPr>
          <w:rFonts w:ascii="Times New Roman" w:hAnsi="Times New Roman" w:cs="Times New Roman"/>
          <w:sz w:val="24"/>
          <w:szCs w:val="24"/>
          <w:lang w:val="en-US"/>
        </w:rPr>
        <w:t>Huhma</w:t>
      </w:r>
      <w:proofErr w:type="spellEnd"/>
      <w:r w:rsidRPr="00D211F1">
        <w:rPr>
          <w:rFonts w:ascii="Times New Roman" w:hAnsi="Times New Roman" w:cs="Times New Roman"/>
          <w:sz w:val="24"/>
          <w:szCs w:val="24"/>
          <w:lang w:val="en-US"/>
        </w:rPr>
        <w:t xml:space="preserve">, H., Mutanen, T., Whitehouse, M., 2009. Oldest rocks of the Fennoscandian Shield: The 3.5 Ga </w:t>
      </w:r>
      <w:proofErr w:type="spellStart"/>
      <w:r w:rsidRPr="00D211F1">
        <w:rPr>
          <w:rFonts w:ascii="Times New Roman" w:hAnsi="Times New Roman" w:cs="Times New Roman"/>
          <w:sz w:val="24"/>
          <w:szCs w:val="24"/>
          <w:lang w:val="en-US"/>
        </w:rPr>
        <w:t>Siurua</w:t>
      </w:r>
      <w:proofErr w:type="spellEnd"/>
      <w:r w:rsidRPr="00D211F1">
        <w:rPr>
          <w:rFonts w:ascii="Times New Roman" w:hAnsi="Times New Roman" w:cs="Times New Roman"/>
          <w:sz w:val="24"/>
          <w:szCs w:val="24"/>
          <w:lang w:val="en-US"/>
        </w:rPr>
        <w:t xml:space="preserve"> trondhjemite gneiss in the Archaean </w:t>
      </w:r>
      <w:proofErr w:type="spellStart"/>
      <w:r w:rsidRPr="00D211F1">
        <w:rPr>
          <w:rFonts w:ascii="Times New Roman" w:hAnsi="Times New Roman" w:cs="Times New Roman"/>
          <w:sz w:val="24"/>
          <w:szCs w:val="24"/>
          <w:lang w:val="en-US"/>
        </w:rPr>
        <w:t>Pudasjärvi</w:t>
      </w:r>
      <w:proofErr w:type="spellEnd"/>
      <w:r w:rsidRPr="00D211F1">
        <w:rPr>
          <w:rFonts w:ascii="Times New Roman" w:hAnsi="Times New Roman" w:cs="Times New Roman"/>
          <w:sz w:val="24"/>
          <w:szCs w:val="24"/>
          <w:lang w:val="en-US"/>
        </w:rPr>
        <w:t xml:space="preserve"> Granulite Belt, Finland. GFF 126, 10. https://doi.org/10.1080/11035890401261Sn1</w:t>
      </w:r>
    </w:p>
    <w:p w14:paraId="658C513D" w14:textId="77777777" w:rsidR="00620AEE" w:rsidRPr="00D211F1" w:rsidRDefault="00620AEE" w:rsidP="009D78DD">
      <w:pPr>
        <w:pStyle w:val="Paragraphedeliste"/>
        <w:numPr>
          <w:ilvl w:val="0"/>
          <w:numId w:val="6"/>
        </w:numPr>
        <w:autoSpaceDE w:val="0"/>
        <w:autoSpaceDN w:val="0"/>
        <w:adjustRightInd w:val="0"/>
        <w:spacing w:after="0" w:line="480" w:lineRule="auto"/>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Irvine, T.N. and</w:t>
      </w:r>
      <w:r>
        <w:rPr>
          <w:rFonts w:ascii="Times New Roman" w:hAnsi="Times New Roman" w:cs="Times New Roman"/>
          <w:sz w:val="24"/>
          <w:szCs w:val="24"/>
          <w:lang w:val="en-US"/>
        </w:rPr>
        <w:t xml:space="preserve"> Baragar, W.R.A., 1971.</w:t>
      </w:r>
      <w:r w:rsidRPr="00D211F1">
        <w:rPr>
          <w:rFonts w:ascii="Times New Roman" w:hAnsi="Times New Roman" w:cs="Times New Roman"/>
          <w:sz w:val="24"/>
          <w:szCs w:val="24"/>
          <w:lang w:val="en-US"/>
        </w:rPr>
        <w:t xml:space="preserve"> A Guide to the Chemical Classification of the Common Volcanic Rocks. Canadian Journal of Earth Science, 8, 523-548.</w:t>
      </w:r>
    </w:p>
    <w:p w14:paraId="5315788F" w14:textId="77777777" w:rsidR="00620AEE" w:rsidRPr="00D211F1" w:rsidRDefault="00620AEE" w:rsidP="009D78DD">
      <w:pPr>
        <w:pStyle w:val="Paragraphedeliste"/>
        <w:numPr>
          <w:ilvl w:val="0"/>
          <w:numId w:val="6"/>
        </w:numPr>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Jacobsen S.B., </w:t>
      </w:r>
      <w:proofErr w:type="spellStart"/>
      <w:r w:rsidRPr="00D211F1">
        <w:rPr>
          <w:rFonts w:ascii="Times New Roman" w:hAnsi="Times New Roman" w:cs="Times New Roman"/>
          <w:sz w:val="24"/>
          <w:szCs w:val="24"/>
          <w:lang w:val="en-US"/>
        </w:rPr>
        <w:t>Wasserhurg</w:t>
      </w:r>
      <w:proofErr w:type="spellEnd"/>
      <w:r w:rsidRPr="00D211F1">
        <w:rPr>
          <w:rFonts w:ascii="Times New Roman" w:hAnsi="Times New Roman" w:cs="Times New Roman"/>
          <w:sz w:val="24"/>
          <w:szCs w:val="24"/>
          <w:lang w:val="en-US"/>
        </w:rPr>
        <w:t xml:space="preserve"> G.J. // Earth and Planet. Sci. Lett. 1984. V. 67. P. 137-150.</w:t>
      </w:r>
    </w:p>
    <w:p w14:paraId="79BEF943"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Jahn, B., Vidal, P., </w:t>
      </w:r>
      <w:proofErr w:type="spellStart"/>
      <w:r w:rsidRPr="00D211F1">
        <w:rPr>
          <w:rFonts w:ascii="Times New Roman" w:hAnsi="Times New Roman" w:cs="Times New Roman"/>
          <w:sz w:val="24"/>
          <w:szCs w:val="24"/>
          <w:lang w:val="en-US"/>
        </w:rPr>
        <w:t>Kröner</w:t>
      </w:r>
      <w:proofErr w:type="spellEnd"/>
      <w:r w:rsidRPr="00D211F1">
        <w:rPr>
          <w:rFonts w:ascii="Times New Roman" w:hAnsi="Times New Roman" w:cs="Times New Roman"/>
          <w:sz w:val="24"/>
          <w:szCs w:val="24"/>
          <w:lang w:val="en-US"/>
        </w:rPr>
        <w:t>, A., 1984. Multi-chronometric ages and origin of Archaean tonalitic gneisses in Finnish Lapland: A case for long crustal residence time. Contrib. to Mineral. Petrol. 86, 398–408. https://doi.org/10.1007/BF01187143</w:t>
      </w:r>
    </w:p>
    <w:p w14:paraId="2E6D6E16"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proofErr w:type="spellStart"/>
      <w:r w:rsidRPr="00D211F1">
        <w:rPr>
          <w:rFonts w:ascii="Times New Roman" w:hAnsi="Times New Roman" w:cs="Times New Roman"/>
          <w:sz w:val="24"/>
          <w:szCs w:val="24"/>
          <w:lang w:val="en-US"/>
        </w:rPr>
        <w:t>Köykkä</w:t>
      </w:r>
      <w:proofErr w:type="spellEnd"/>
      <w:r w:rsidRPr="00D211F1">
        <w:rPr>
          <w:rFonts w:ascii="Times New Roman" w:hAnsi="Times New Roman" w:cs="Times New Roman"/>
          <w:sz w:val="24"/>
          <w:szCs w:val="24"/>
          <w:lang w:val="en-US"/>
        </w:rPr>
        <w:t xml:space="preserve">, J., Lahtinen, R., </w:t>
      </w:r>
      <w:proofErr w:type="spellStart"/>
      <w:r w:rsidRPr="00D211F1">
        <w:rPr>
          <w:rFonts w:ascii="Times New Roman" w:hAnsi="Times New Roman" w:cs="Times New Roman"/>
          <w:sz w:val="24"/>
          <w:szCs w:val="24"/>
          <w:lang w:val="en-US"/>
        </w:rPr>
        <w:t>Huhma</w:t>
      </w:r>
      <w:proofErr w:type="spellEnd"/>
      <w:r w:rsidRPr="00D211F1">
        <w:rPr>
          <w:rFonts w:ascii="Times New Roman" w:hAnsi="Times New Roman" w:cs="Times New Roman"/>
          <w:sz w:val="24"/>
          <w:szCs w:val="24"/>
          <w:lang w:val="en-US"/>
        </w:rPr>
        <w:t>, H., 2019. Provenance evolution of the Paleoproterozoic metasedimentary cover sequences in northern Fennoscandia: age distribution, geochemistry, and zircon morphology. Precambrian Res. 331, 105364. https://doi.org/10.1016/j.precamres.2019.105364</w:t>
      </w:r>
    </w:p>
    <w:p w14:paraId="37250774"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eastAsia="en-US"/>
        </w:rPr>
      </w:pPr>
      <w:r w:rsidRPr="00D211F1">
        <w:rPr>
          <w:rFonts w:ascii="Times New Roman" w:hAnsi="Times New Roman" w:cs="Times New Roman"/>
          <w:sz w:val="24"/>
          <w:szCs w:val="24"/>
          <w:lang w:val="en-US"/>
        </w:rPr>
        <w:t xml:space="preserve">Kozhevnikov, V.N., Medvedev, P.V., </w:t>
      </w:r>
      <w:proofErr w:type="spellStart"/>
      <w:r w:rsidRPr="00D211F1">
        <w:rPr>
          <w:rFonts w:ascii="Times New Roman" w:hAnsi="Times New Roman" w:cs="Times New Roman"/>
          <w:sz w:val="24"/>
          <w:szCs w:val="24"/>
          <w:lang w:val="en-US"/>
        </w:rPr>
        <w:t>Skublov</w:t>
      </w:r>
      <w:proofErr w:type="spellEnd"/>
      <w:r w:rsidRPr="00D211F1">
        <w:rPr>
          <w:rFonts w:ascii="Times New Roman" w:hAnsi="Times New Roman" w:cs="Times New Roman"/>
          <w:sz w:val="24"/>
          <w:szCs w:val="24"/>
          <w:lang w:val="en-US"/>
        </w:rPr>
        <w:t xml:space="preserve">, S.G., Marin, Y.B., </w:t>
      </w:r>
      <w:proofErr w:type="spellStart"/>
      <w:r w:rsidRPr="00D211F1">
        <w:rPr>
          <w:rFonts w:ascii="Times New Roman" w:hAnsi="Times New Roman" w:cs="Times New Roman"/>
          <w:sz w:val="24"/>
          <w:szCs w:val="24"/>
          <w:lang w:val="en-US"/>
        </w:rPr>
        <w:t>Systra</w:t>
      </w:r>
      <w:proofErr w:type="spellEnd"/>
      <w:r w:rsidRPr="00D211F1">
        <w:rPr>
          <w:rFonts w:ascii="Times New Roman" w:hAnsi="Times New Roman" w:cs="Times New Roman"/>
          <w:sz w:val="24"/>
          <w:szCs w:val="24"/>
          <w:lang w:val="en-US"/>
        </w:rPr>
        <w:t xml:space="preserve">, Y., Valencia, V., 2010. Hadean-Archean detrital zircons from </w:t>
      </w:r>
      <w:proofErr w:type="spellStart"/>
      <w:r w:rsidRPr="00D211F1">
        <w:rPr>
          <w:rFonts w:ascii="Times New Roman" w:hAnsi="Times New Roman" w:cs="Times New Roman"/>
          <w:sz w:val="24"/>
          <w:szCs w:val="24"/>
          <w:lang w:val="en-US"/>
        </w:rPr>
        <w:t>Jatulian</w:t>
      </w:r>
      <w:proofErr w:type="spellEnd"/>
      <w:r w:rsidRPr="00D211F1">
        <w:rPr>
          <w:rFonts w:ascii="Times New Roman" w:hAnsi="Times New Roman" w:cs="Times New Roman"/>
          <w:sz w:val="24"/>
          <w:szCs w:val="24"/>
          <w:lang w:val="en-US"/>
        </w:rPr>
        <w:t xml:space="preserve"> quartzites and conglomerates of the Karelian craton. </w:t>
      </w:r>
      <w:proofErr w:type="spellStart"/>
      <w:r w:rsidRPr="00D211F1">
        <w:rPr>
          <w:rFonts w:ascii="Times New Roman" w:hAnsi="Times New Roman" w:cs="Times New Roman"/>
          <w:sz w:val="24"/>
          <w:szCs w:val="24"/>
          <w:lang w:val="en-US"/>
        </w:rPr>
        <w:t>Doklady</w:t>
      </w:r>
      <w:proofErr w:type="spellEnd"/>
      <w:r w:rsidRPr="00D211F1">
        <w:rPr>
          <w:rFonts w:ascii="Times New Roman" w:hAnsi="Times New Roman" w:cs="Times New Roman"/>
          <w:sz w:val="24"/>
          <w:szCs w:val="24"/>
          <w:lang w:val="en-US"/>
        </w:rPr>
        <w:t xml:space="preserve"> Earth Sciences. 431</w:t>
      </w:r>
      <w:r w:rsidRPr="00D211F1">
        <w:rPr>
          <w:rFonts w:ascii="Times New Roman" w:hAnsi="Times New Roman" w:cs="Times New Roman"/>
          <w:sz w:val="24"/>
          <w:szCs w:val="24"/>
        </w:rPr>
        <w:t>,</w:t>
      </w:r>
      <w:r w:rsidRPr="00D211F1">
        <w:rPr>
          <w:rFonts w:ascii="Times New Roman" w:hAnsi="Times New Roman" w:cs="Times New Roman"/>
          <w:sz w:val="24"/>
          <w:szCs w:val="24"/>
          <w:lang w:val="en-US"/>
        </w:rPr>
        <w:t xml:space="preserve"> 318-323.</w:t>
      </w:r>
    </w:p>
    <w:p w14:paraId="229BAF3B" w14:textId="77777777" w:rsidR="00620AEE" w:rsidRPr="00D211F1" w:rsidRDefault="00620AEE" w:rsidP="009D78DD">
      <w:pPr>
        <w:pStyle w:val="Paragraphedeliste"/>
        <w:numPr>
          <w:ilvl w:val="0"/>
          <w:numId w:val="6"/>
        </w:numPr>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Krogh T.E. A low-contamination method for hydrothermal dissolution of zircon and extraction of U and Pb for isotopic age determinations // </w:t>
      </w:r>
      <w:proofErr w:type="spellStart"/>
      <w:r w:rsidRPr="00D211F1">
        <w:rPr>
          <w:rFonts w:ascii="Times New Roman" w:hAnsi="Times New Roman" w:cs="Times New Roman"/>
          <w:sz w:val="24"/>
          <w:szCs w:val="24"/>
          <w:lang w:val="en-US"/>
        </w:rPr>
        <w:t>Geochim</w:t>
      </w:r>
      <w:proofErr w:type="spellEnd"/>
      <w:r w:rsidRPr="00D211F1">
        <w:rPr>
          <w:rFonts w:ascii="Times New Roman" w:hAnsi="Times New Roman" w:cs="Times New Roman"/>
          <w:sz w:val="24"/>
          <w:szCs w:val="24"/>
          <w:lang w:val="en-US"/>
        </w:rPr>
        <w:t xml:space="preserve"> </w:t>
      </w:r>
      <w:proofErr w:type="spellStart"/>
      <w:r w:rsidRPr="00D211F1">
        <w:rPr>
          <w:rFonts w:ascii="Times New Roman" w:hAnsi="Times New Roman" w:cs="Times New Roman"/>
          <w:sz w:val="24"/>
          <w:szCs w:val="24"/>
          <w:lang w:val="en-US"/>
        </w:rPr>
        <w:t>Cosmochim</w:t>
      </w:r>
      <w:proofErr w:type="spellEnd"/>
      <w:r w:rsidRPr="00D211F1">
        <w:rPr>
          <w:rFonts w:ascii="Times New Roman" w:hAnsi="Times New Roman" w:cs="Times New Roman"/>
          <w:sz w:val="24"/>
          <w:szCs w:val="24"/>
          <w:lang w:val="en-US"/>
        </w:rPr>
        <w:t xml:space="preserve">. Acta. 1973. Vol. 37. P. 485-494. </w:t>
      </w:r>
    </w:p>
    <w:p w14:paraId="499E25DA"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proofErr w:type="spellStart"/>
      <w:r w:rsidRPr="00D211F1">
        <w:rPr>
          <w:rFonts w:ascii="Times New Roman" w:hAnsi="Times New Roman" w:cs="Times New Roman"/>
          <w:sz w:val="24"/>
          <w:szCs w:val="24"/>
          <w:lang w:val="en-US"/>
        </w:rPr>
        <w:lastRenderedPageBreak/>
        <w:t>Kröner</w:t>
      </w:r>
      <w:proofErr w:type="spellEnd"/>
      <w:r w:rsidRPr="00D211F1">
        <w:rPr>
          <w:rFonts w:ascii="Times New Roman" w:hAnsi="Times New Roman" w:cs="Times New Roman"/>
          <w:sz w:val="24"/>
          <w:szCs w:val="24"/>
          <w:lang w:val="en-US"/>
        </w:rPr>
        <w:t xml:space="preserve">, A., </w:t>
      </w:r>
      <w:proofErr w:type="spellStart"/>
      <w:r w:rsidRPr="00D211F1">
        <w:rPr>
          <w:rFonts w:ascii="Times New Roman" w:hAnsi="Times New Roman" w:cs="Times New Roman"/>
          <w:sz w:val="24"/>
          <w:szCs w:val="24"/>
          <w:lang w:val="en-US"/>
        </w:rPr>
        <w:t>Anhaeusser</w:t>
      </w:r>
      <w:proofErr w:type="spellEnd"/>
      <w:r w:rsidRPr="00D211F1">
        <w:rPr>
          <w:rFonts w:ascii="Times New Roman" w:hAnsi="Times New Roman" w:cs="Times New Roman"/>
          <w:sz w:val="24"/>
          <w:szCs w:val="24"/>
          <w:lang w:val="en-US"/>
        </w:rPr>
        <w:t xml:space="preserve">, C.R., Hoffmann, J.E., Wong, J., Geng, H., Hegner, E., Xie, H., Yang, J., Liu, D., 2016. Chronology of the oldest supracrustal sequences in the </w:t>
      </w:r>
      <w:proofErr w:type="spellStart"/>
      <w:r w:rsidRPr="00D211F1">
        <w:rPr>
          <w:rFonts w:ascii="Times New Roman" w:hAnsi="Times New Roman" w:cs="Times New Roman"/>
          <w:sz w:val="24"/>
          <w:szCs w:val="24"/>
          <w:lang w:val="en-US"/>
        </w:rPr>
        <w:t>Palaeoarchaean</w:t>
      </w:r>
      <w:proofErr w:type="spellEnd"/>
      <w:r w:rsidRPr="00D211F1">
        <w:rPr>
          <w:rFonts w:ascii="Times New Roman" w:hAnsi="Times New Roman" w:cs="Times New Roman"/>
          <w:sz w:val="24"/>
          <w:szCs w:val="24"/>
          <w:lang w:val="en-US"/>
        </w:rPr>
        <w:t xml:space="preserve"> Barberton Greenstone Belt, South Africa and Swaziland. Precambrian Res. 279, 123–143. https://doi.org/10.1016/j.precamres.2016.04.007</w:t>
      </w:r>
    </w:p>
    <w:p w14:paraId="531EF79B"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proofErr w:type="spellStart"/>
      <w:r w:rsidRPr="00D211F1">
        <w:rPr>
          <w:rFonts w:ascii="Times New Roman" w:hAnsi="Times New Roman" w:cs="Times New Roman"/>
          <w:sz w:val="24"/>
          <w:szCs w:val="24"/>
          <w:lang w:val="en-US"/>
        </w:rPr>
        <w:t>Kröner</w:t>
      </w:r>
      <w:proofErr w:type="spellEnd"/>
      <w:r w:rsidRPr="00D211F1">
        <w:rPr>
          <w:rFonts w:ascii="Times New Roman" w:hAnsi="Times New Roman" w:cs="Times New Roman"/>
          <w:sz w:val="24"/>
          <w:szCs w:val="24"/>
          <w:lang w:val="en-US"/>
        </w:rPr>
        <w:t>, A., Compston, W., 1990. Archaean tonalitic gneiss of Finnish Lapland revisited: zircon ion-microprobe ages. Contrib. to Mineral. Petrol. 104, 348–352.</w:t>
      </w:r>
    </w:p>
    <w:p w14:paraId="660DE639" w14:textId="77777777" w:rsidR="00620AEE" w:rsidRPr="00D211F1" w:rsidRDefault="00620AEE" w:rsidP="009D78DD">
      <w:pPr>
        <w:pStyle w:val="Paragraphedeliste"/>
        <w:numPr>
          <w:ilvl w:val="0"/>
          <w:numId w:val="6"/>
        </w:numPr>
        <w:autoSpaceDE w:val="0"/>
        <w:autoSpaceDN w:val="0"/>
        <w:adjustRightInd w:val="0"/>
        <w:spacing w:after="0" w:line="480" w:lineRule="auto"/>
        <w:jc w:val="both"/>
        <w:rPr>
          <w:rFonts w:ascii="Times New Roman" w:hAnsi="Times New Roman" w:cs="Times New Roman"/>
          <w:sz w:val="24"/>
          <w:szCs w:val="24"/>
        </w:rPr>
      </w:pPr>
      <w:r w:rsidRPr="00C83F66">
        <w:rPr>
          <w:rFonts w:ascii="Times New Roman" w:eastAsia="Times New Roman" w:hAnsi="Times New Roman" w:cs="Times New Roman"/>
          <w:sz w:val="24"/>
          <w:szCs w:val="24"/>
          <w:lang w:val="fr-FR"/>
        </w:rPr>
        <w:t xml:space="preserve">Laurent, O., Martin, H., Moyen, J.F. &amp; </w:t>
      </w:r>
      <w:proofErr w:type="spellStart"/>
      <w:r w:rsidRPr="00C83F66">
        <w:rPr>
          <w:rFonts w:ascii="Times New Roman" w:eastAsia="Times New Roman" w:hAnsi="Times New Roman" w:cs="Times New Roman"/>
          <w:sz w:val="24"/>
          <w:szCs w:val="24"/>
          <w:lang w:val="fr-FR"/>
        </w:rPr>
        <w:t>Doucelance</w:t>
      </w:r>
      <w:proofErr w:type="spellEnd"/>
      <w:r w:rsidRPr="00C83F66">
        <w:rPr>
          <w:rFonts w:ascii="Times New Roman" w:eastAsia="Times New Roman" w:hAnsi="Times New Roman" w:cs="Times New Roman"/>
          <w:sz w:val="24"/>
          <w:szCs w:val="24"/>
          <w:lang w:val="fr-FR"/>
        </w:rPr>
        <w:t xml:space="preserve">, R. (2014). </w:t>
      </w:r>
      <w:r w:rsidRPr="00D211F1">
        <w:rPr>
          <w:rFonts w:ascii="Times New Roman" w:eastAsia="Times New Roman" w:hAnsi="Times New Roman" w:cs="Times New Roman"/>
          <w:sz w:val="24"/>
          <w:szCs w:val="24"/>
          <w:lang w:val="en-US"/>
        </w:rPr>
        <w:t xml:space="preserve">The diversity and evolution of late-Archean granitoids: evidence for the onset of 'modern-style' plate tectonics between 3.0 and 2.5 Ga. </w:t>
      </w:r>
      <w:r w:rsidRPr="00D211F1">
        <w:rPr>
          <w:rFonts w:ascii="Times New Roman" w:eastAsia="Times New Roman" w:hAnsi="Times New Roman" w:cs="Times New Roman"/>
          <w:sz w:val="24"/>
          <w:szCs w:val="24"/>
        </w:rPr>
        <w:t>Lithos</w:t>
      </w:r>
      <w:r w:rsidRPr="00D211F1">
        <w:rPr>
          <w:rFonts w:ascii="Times New Roman" w:eastAsia="Times New Roman" w:hAnsi="Times New Roman" w:cs="Times New Roman"/>
          <w:sz w:val="24"/>
          <w:szCs w:val="24"/>
          <w:lang w:val="en-US"/>
        </w:rPr>
        <w:t xml:space="preserve"> </w:t>
      </w:r>
      <w:r w:rsidRPr="00D211F1">
        <w:rPr>
          <w:rFonts w:ascii="Times New Roman" w:eastAsia="Times New Roman" w:hAnsi="Times New Roman" w:cs="Times New Roman"/>
          <w:sz w:val="24"/>
          <w:szCs w:val="24"/>
        </w:rPr>
        <w:t>205,208–235.</w:t>
      </w:r>
    </w:p>
    <w:p w14:paraId="3E460EA5"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eastAsia="en-US"/>
        </w:rPr>
      </w:pPr>
      <w:r w:rsidRPr="00D211F1">
        <w:rPr>
          <w:rFonts w:ascii="Times New Roman" w:hAnsi="Times New Roman" w:cs="Times New Roman"/>
          <w:sz w:val="24"/>
          <w:szCs w:val="24"/>
          <w:lang w:val="en-US"/>
        </w:rPr>
        <w:t xml:space="preserve">Lauri, L.S., Andersen, T., </w:t>
      </w:r>
      <w:proofErr w:type="spellStart"/>
      <w:r w:rsidRPr="00D211F1">
        <w:rPr>
          <w:rFonts w:ascii="Times New Roman" w:hAnsi="Times New Roman" w:cs="Times New Roman"/>
          <w:sz w:val="24"/>
          <w:szCs w:val="24"/>
          <w:lang w:val="en-US"/>
        </w:rPr>
        <w:t>Huhma</w:t>
      </w:r>
      <w:proofErr w:type="spellEnd"/>
      <w:r w:rsidRPr="00D211F1">
        <w:rPr>
          <w:rFonts w:ascii="Times New Roman" w:hAnsi="Times New Roman" w:cs="Times New Roman"/>
          <w:sz w:val="24"/>
          <w:szCs w:val="24"/>
          <w:lang w:val="en-US"/>
        </w:rPr>
        <w:t xml:space="preserve">, H., </w:t>
      </w:r>
      <w:proofErr w:type="spellStart"/>
      <w:r w:rsidRPr="00D211F1">
        <w:rPr>
          <w:rFonts w:ascii="Times New Roman" w:hAnsi="Times New Roman" w:cs="Times New Roman"/>
          <w:sz w:val="24"/>
          <w:szCs w:val="24"/>
          <w:lang w:val="en-US"/>
        </w:rPr>
        <w:t>Höltta</w:t>
      </w:r>
      <w:proofErr w:type="spellEnd"/>
      <w:r w:rsidRPr="00D211F1">
        <w:rPr>
          <w:rFonts w:ascii="Times New Roman" w:hAnsi="Times New Roman" w:cs="Times New Roman"/>
          <w:sz w:val="24"/>
          <w:szCs w:val="24"/>
          <w:lang w:val="en-US"/>
        </w:rPr>
        <w:t xml:space="preserve">̈, P., Graham, S., 2011. Evolution of the </w:t>
      </w:r>
      <w:proofErr w:type="spellStart"/>
      <w:r w:rsidRPr="00D211F1">
        <w:rPr>
          <w:rFonts w:ascii="Times New Roman" w:hAnsi="Times New Roman" w:cs="Times New Roman"/>
          <w:sz w:val="24"/>
          <w:szCs w:val="24"/>
          <w:lang w:val="en-US"/>
        </w:rPr>
        <w:t>Ar</w:t>
      </w:r>
      <w:proofErr w:type="spellEnd"/>
      <w:r w:rsidRPr="00D211F1">
        <w:rPr>
          <w:rFonts w:ascii="Times New Roman" w:hAnsi="Times New Roman" w:cs="Times New Roman"/>
          <w:sz w:val="24"/>
          <w:szCs w:val="24"/>
          <w:lang w:val="en-US"/>
        </w:rPr>
        <w:t xml:space="preserve">- </w:t>
      </w:r>
      <w:proofErr w:type="spellStart"/>
      <w:r w:rsidRPr="00D211F1">
        <w:rPr>
          <w:rFonts w:ascii="Times New Roman" w:hAnsi="Times New Roman" w:cs="Times New Roman"/>
          <w:sz w:val="24"/>
          <w:szCs w:val="24"/>
          <w:lang w:val="en-US"/>
        </w:rPr>
        <w:t>chaean</w:t>
      </w:r>
      <w:proofErr w:type="spellEnd"/>
      <w:r w:rsidRPr="00D211F1">
        <w:rPr>
          <w:rFonts w:ascii="Times New Roman" w:hAnsi="Times New Roman" w:cs="Times New Roman"/>
          <w:sz w:val="24"/>
          <w:szCs w:val="24"/>
          <w:lang w:val="en-US"/>
        </w:rPr>
        <w:t xml:space="preserve"> Karelian province in the Fennoscandian shield in the light of U–Pb zircon ages and </w:t>
      </w:r>
      <w:proofErr w:type="spellStart"/>
      <w:r w:rsidRPr="00D211F1">
        <w:rPr>
          <w:rFonts w:ascii="Times New Roman" w:hAnsi="Times New Roman" w:cs="Times New Roman"/>
          <w:sz w:val="24"/>
          <w:szCs w:val="24"/>
          <w:lang w:val="en-US"/>
        </w:rPr>
        <w:t>Sm</w:t>
      </w:r>
      <w:proofErr w:type="spellEnd"/>
      <w:r w:rsidRPr="00D211F1">
        <w:rPr>
          <w:rFonts w:ascii="Times New Roman" w:hAnsi="Times New Roman" w:cs="Times New Roman"/>
          <w:sz w:val="24"/>
          <w:szCs w:val="24"/>
          <w:lang w:val="en-US"/>
        </w:rPr>
        <w:t xml:space="preserve">–Nd and Lu–Hf isotope systematics. </w:t>
      </w:r>
      <w:r w:rsidRPr="00D211F1">
        <w:rPr>
          <w:rFonts w:ascii="Times New Roman" w:hAnsi="Times New Roman" w:cs="Times New Roman"/>
          <w:sz w:val="24"/>
          <w:szCs w:val="24"/>
        </w:rPr>
        <w:t>Journal of the Geological Society of London 168, 201–218.</w:t>
      </w:r>
    </w:p>
    <w:p w14:paraId="20ACA609"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proofErr w:type="spellStart"/>
      <w:r w:rsidRPr="00D211F1">
        <w:rPr>
          <w:rFonts w:ascii="Times New Roman" w:hAnsi="Times New Roman" w:cs="Times New Roman"/>
          <w:sz w:val="24"/>
          <w:szCs w:val="24"/>
          <w:lang w:val="en-US"/>
        </w:rPr>
        <w:t>Levchenkov</w:t>
      </w:r>
      <w:proofErr w:type="spellEnd"/>
      <w:r w:rsidRPr="00D211F1">
        <w:rPr>
          <w:rFonts w:ascii="Times New Roman" w:hAnsi="Times New Roman" w:cs="Times New Roman"/>
          <w:sz w:val="24"/>
          <w:szCs w:val="24"/>
          <w:lang w:val="en-US"/>
        </w:rPr>
        <w:t xml:space="preserve">, O.A., </w:t>
      </w:r>
      <w:proofErr w:type="spellStart"/>
      <w:r w:rsidRPr="00D211F1">
        <w:rPr>
          <w:rFonts w:ascii="Times New Roman" w:hAnsi="Times New Roman" w:cs="Times New Roman"/>
          <w:sz w:val="24"/>
          <w:szCs w:val="24"/>
          <w:lang w:val="en-US"/>
        </w:rPr>
        <w:t>Levskii</w:t>
      </w:r>
      <w:proofErr w:type="spellEnd"/>
      <w:r w:rsidRPr="00D211F1">
        <w:rPr>
          <w:rFonts w:ascii="Times New Roman" w:hAnsi="Times New Roman" w:cs="Times New Roman"/>
          <w:sz w:val="24"/>
          <w:szCs w:val="24"/>
          <w:lang w:val="en-US"/>
        </w:rPr>
        <w:t xml:space="preserve">, L.., </w:t>
      </w:r>
      <w:proofErr w:type="spellStart"/>
      <w:r w:rsidRPr="00D211F1">
        <w:rPr>
          <w:rFonts w:ascii="Times New Roman" w:hAnsi="Times New Roman" w:cs="Times New Roman"/>
          <w:sz w:val="24"/>
          <w:szCs w:val="24"/>
          <w:lang w:val="en-US"/>
        </w:rPr>
        <w:t>Nordgulen</w:t>
      </w:r>
      <w:proofErr w:type="spellEnd"/>
      <w:r w:rsidRPr="00D211F1">
        <w:rPr>
          <w:rFonts w:ascii="Times New Roman" w:hAnsi="Times New Roman" w:cs="Times New Roman"/>
          <w:sz w:val="24"/>
          <w:szCs w:val="24"/>
          <w:lang w:val="en-US"/>
        </w:rPr>
        <w:t xml:space="preserve">, O., </w:t>
      </w:r>
      <w:proofErr w:type="spellStart"/>
      <w:r w:rsidRPr="00D211F1">
        <w:rPr>
          <w:rFonts w:ascii="Times New Roman" w:hAnsi="Times New Roman" w:cs="Times New Roman"/>
          <w:sz w:val="24"/>
          <w:szCs w:val="24"/>
          <w:lang w:val="en-US"/>
        </w:rPr>
        <w:t>Dobrzhinetskaya</w:t>
      </w:r>
      <w:proofErr w:type="spellEnd"/>
      <w:r w:rsidRPr="00D211F1">
        <w:rPr>
          <w:rFonts w:ascii="Times New Roman" w:hAnsi="Times New Roman" w:cs="Times New Roman"/>
          <w:sz w:val="24"/>
          <w:szCs w:val="24"/>
          <w:lang w:val="en-US"/>
        </w:rPr>
        <w:t xml:space="preserve">, L., </w:t>
      </w:r>
      <w:proofErr w:type="spellStart"/>
      <w:r w:rsidRPr="00D211F1">
        <w:rPr>
          <w:rFonts w:ascii="Times New Roman" w:hAnsi="Times New Roman" w:cs="Times New Roman"/>
          <w:sz w:val="24"/>
          <w:szCs w:val="24"/>
          <w:lang w:val="en-US"/>
        </w:rPr>
        <w:t>Vetrin</w:t>
      </w:r>
      <w:proofErr w:type="spellEnd"/>
      <w:r w:rsidRPr="00D211F1">
        <w:rPr>
          <w:rFonts w:ascii="Times New Roman" w:hAnsi="Times New Roman" w:cs="Times New Roman"/>
          <w:sz w:val="24"/>
          <w:szCs w:val="24"/>
          <w:lang w:val="en-US"/>
        </w:rPr>
        <w:t xml:space="preserve">, V.R., Cobbing, J., Nilsson, L.P., Sturt, B.A., 1995. U-Pb zircon ages from </w:t>
      </w:r>
      <w:proofErr w:type="spellStart"/>
      <w:r w:rsidRPr="00D211F1">
        <w:rPr>
          <w:rFonts w:ascii="Times New Roman" w:hAnsi="Times New Roman" w:cs="Times New Roman"/>
          <w:sz w:val="24"/>
          <w:szCs w:val="24"/>
          <w:lang w:val="en-US"/>
        </w:rPr>
        <w:t>Sorvaranger</w:t>
      </w:r>
      <w:proofErr w:type="spellEnd"/>
      <w:r w:rsidRPr="00D211F1">
        <w:rPr>
          <w:rFonts w:ascii="Times New Roman" w:hAnsi="Times New Roman" w:cs="Times New Roman"/>
          <w:sz w:val="24"/>
          <w:szCs w:val="24"/>
          <w:lang w:val="en-US"/>
        </w:rPr>
        <w:t xml:space="preserve">, Norway and the western part of Kola Peninsula, Russia, in: Roberts, D., </w:t>
      </w:r>
      <w:proofErr w:type="spellStart"/>
      <w:r w:rsidRPr="00D211F1">
        <w:rPr>
          <w:rFonts w:ascii="Times New Roman" w:hAnsi="Times New Roman" w:cs="Times New Roman"/>
          <w:sz w:val="24"/>
          <w:szCs w:val="24"/>
          <w:lang w:val="en-US"/>
        </w:rPr>
        <w:t>Nordgulen</w:t>
      </w:r>
      <w:proofErr w:type="spellEnd"/>
      <w:r w:rsidRPr="00D211F1">
        <w:rPr>
          <w:rFonts w:ascii="Times New Roman" w:hAnsi="Times New Roman" w:cs="Times New Roman"/>
          <w:sz w:val="24"/>
          <w:szCs w:val="24"/>
          <w:lang w:val="en-US"/>
        </w:rPr>
        <w:t xml:space="preserve">, O. (Eds.), Geology of the Eastern </w:t>
      </w:r>
      <w:proofErr w:type="spellStart"/>
      <w:r w:rsidRPr="00D211F1">
        <w:rPr>
          <w:rFonts w:ascii="Times New Roman" w:hAnsi="Times New Roman" w:cs="Times New Roman"/>
          <w:sz w:val="24"/>
          <w:szCs w:val="24"/>
          <w:lang w:val="en-US"/>
        </w:rPr>
        <w:t>Finnmark</w:t>
      </w:r>
      <w:proofErr w:type="spellEnd"/>
      <w:r w:rsidRPr="00D211F1">
        <w:rPr>
          <w:rFonts w:ascii="Times New Roman" w:hAnsi="Times New Roman" w:cs="Times New Roman"/>
          <w:sz w:val="24"/>
          <w:szCs w:val="24"/>
          <w:lang w:val="en-US"/>
        </w:rPr>
        <w:t xml:space="preserve"> – Western Kola Region. </w:t>
      </w:r>
      <w:proofErr w:type="spellStart"/>
      <w:r w:rsidRPr="00D211F1">
        <w:rPr>
          <w:rFonts w:ascii="Times New Roman" w:hAnsi="Times New Roman" w:cs="Times New Roman"/>
          <w:sz w:val="24"/>
          <w:szCs w:val="24"/>
          <w:lang w:val="en-US"/>
        </w:rPr>
        <w:t>Norges</w:t>
      </w:r>
      <w:proofErr w:type="spellEnd"/>
      <w:r w:rsidRPr="00D211F1">
        <w:rPr>
          <w:rFonts w:ascii="Times New Roman" w:hAnsi="Times New Roman" w:cs="Times New Roman"/>
          <w:sz w:val="24"/>
          <w:szCs w:val="24"/>
          <w:lang w:val="en-US"/>
        </w:rPr>
        <w:t xml:space="preserve"> </w:t>
      </w:r>
      <w:proofErr w:type="spellStart"/>
      <w:r w:rsidRPr="00D211F1">
        <w:rPr>
          <w:rFonts w:ascii="Times New Roman" w:hAnsi="Times New Roman" w:cs="Times New Roman"/>
          <w:sz w:val="24"/>
          <w:szCs w:val="24"/>
          <w:lang w:val="en-US"/>
        </w:rPr>
        <w:t>geologiske</w:t>
      </w:r>
      <w:proofErr w:type="spellEnd"/>
      <w:r w:rsidRPr="00D211F1">
        <w:rPr>
          <w:rFonts w:ascii="Times New Roman" w:hAnsi="Times New Roman" w:cs="Times New Roman"/>
          <w:sz w:val="24"/>
          <w:szCs w:val="24"/>
          <w:lang w:val="en-US"/>
        </w:rPr>
        <w:t xml:space="preserve"> </w:t>
      </w:r>
      <w:proofErr w:type="spellStart"/>
      <w:r w:rsidRPr="00D211F1">
        <w:rPr>
          <w:rFonts w:ascii="Times New Roman" w:hAnsi="Times New Roman" w:cs="Times New Roman"/>
          <w:sz w:val="24"/>
          <w:szCs w:val="24"/>
          <w:lang w:val="en-US"/>
        </w:rPr>
        <w:t>undersokelse</w:t>
      </w:r>
      <w:proofErr w:type="spellEnd"/>
      <w:r w:rsidRPr="00D211F1">
        <w:rPr>
          <w:rFonts w:ascii="Times New Roman" w:hAnsi="Times New Roman" w:cs="Times New Roman"/>
          <w:sz w:val="24"/>
          <w:szCs w:val="24"/>
          <w:lang w:val="en-US"/>
        </w:rPr>
        <w:t>, pp. 29–48.</w:t>
      </w:r>
    </w:p>
    <w:p w14:paraId="1A6A75CC"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Li, X., Zhang, L., Wei, C., </w:t>
      </w:r>
      <w:proofErr w:type="spellStart"/>
      <w:r w:rsidRPr="00D211F1">
        <w:rPr>
          <w:rFonts w:ascii="Times New Roman" w:hAnsi="Times New Roman" w:cs="Times New Roman"/>
          <w:sz w:val="24"/>
          <w:szCs w:val="24"/>
          <w:lang w:val="en-US"/>
        </w:rPr>
        <w:t>Slabunov</w:t>
      </w:r>
      <w:proofErr w:type="spellEnd"/>
      <w:r w:rsidRPr="00D211F1">
        <w:rPr>
          <w:rFonts w:ascii="Times New Roman" w:hAnsi="Times New Roman" w:cs="Times New Roman"/>
          <w:sz w:val="24"/>
          <w:szCs w:val="24"/>
          <w:lang w:val="en-US"/>
        </w:rPr>
        <w:t xml:space="preserve">, A.I., Bader, T., 2017. Neoarchean-Paleoproterozoic granulite-facies metamorphism in </w:t>
      </w:r>
      <w:proofErr w:type="spellStart"/>
      <w:r w:rsidRPr="00D211F1">
        <w:rPr>
          <w:rFonts w:ascii="Times New Roman" w:hAnsi="Times New Roman" w:cs="Times New Roman"/>
          <w:sz w:val="24"/>
          <w:szCs w:val="24"/>
          <w:lang w:val="en-US"/>
        </w:rPr>
        <w:t>Uzkaya</w:t>
      </w:r>
      <w:proofErr w:type="spellEnd"/>
      <w:r w:rsidRPr="00D211F1">
        <w:rPr>
          <w:rFonts w:ascii="Times New Roman" w:hAnsi="Times New Roman" w:cs="Times New Roman"/>
          <w:sz w:val="24"/>
          <w:szCs w:val="24"/>
          <w:lang w:val="en-US"/>
        </w:rPr>
        <w:t xml:space="preserve"> Salma eclogite-bearing mélange, </w:t>
      </w:r>
      <w:proofErr w:type="spellStart"/>
      <w:r w:rsidRPr="00D211F1">
        <w:rPr>
          <w:rFonts w:ascii="Times New Roman" w:hAnsi="Times New Roman" w:cs="Times New Roman"/>
          <w:sz w:val="24"/>
          <w:szCs w:val="24"/>
          <w:lang w:val="en-US"/>
        </w:rPr>
        <w:t>Belomorian</w:t>
      </w:r>
      <w:proofErr w:type="spellEnd"/>
      <w:r w:rsidRPr="00D211F1">
        <w:rPr>
          <w:rFonts w:ascii="Times New Roman" w:hAnsi="Times New Roman" w:cs="Times New Roman"/>
          <w:sz w:val="24"/>
          <w:szCs w:val="24"/>
          <w:lang w:val="en-US"/>
        </w:rPr>
        <w:t xml:space="preserve"> Province (Russia). Precambrian Res. 294, 257–283. https://doi.org/10.1016/j.precamres.2017.03.031</w:t>
      </w:r>
    </w:p>
    <w:p w14:paraId="0135D460" w14:textId="77777777" w:rsidR="00620AEE" w:rsidRPr="00D211F1" w:rsidRDefault="00620AEE" w:rsidP="009D78DD">
      <w:pPr>
        <w:pStyle w:val="Paragraphedeliste"/>
        <w:numPr>
          <w:ilvl w:val="0"/>
          <w:numId w:val="6"/>
        </w:numPr>
        <w:spacing w:after="0" w:line="480" w:lineRule="auto"/>
        <w:jc w:val="both"/>
        <w:rPr>
          <w:rFonts w:ascii="Times New Roman" w:hAnsi="Times New Roman" w:cs="Times New Roman"/>
          <w:sz w:val="24"/>
          <w:szCs w:val="24"/>
          <w:lang w:val="en-US"/>
        </w:rPr>
      </w:pPr>
      <w:r w:rsidRPr="00D211F1">
        <w:rPr>
          <w:rFonts w:ascii="Times New Roman" w:hAnsi="Times New Roman" w:cs="Times New Roman"/>
          <w:bCs/>
          <w:color w:val="000000"/>
          <w:spacing w:val="-2"/>
          <w:sz w:val="24"/>
          <w:szCs w:val="24"/>
          <w:lang w:val="en-US"/>
        </w:rPr>
        <w:t xml:space="preserve">Liew I.C., Hofmann A.W. Precambrian crustal components, plutonic associations, plate environment of the </w:t>
      </w:r>
      <w:proofErr w:type="spellStart"/>
      <w:r w:rsidRPr="00D211F1">
        <w:rPr>
          <w:rFonts w:ascii="Times New Roman" w:hAnsi="Times New Roman" w:cs="Times New Roman"/>
          <w:bCs/>
          <w:color w:val="000000"/>
          <w:spacing w:val="-2"/>
          <w:sz w:val="24"/>
          <w:szCs w:val="24"/>
          <w:lang w:val="en-US"/>
        </w:rPr>
        <w:t>Hercinian</w:t>
      </w:r>
      <w:proofErr w:type="spellEnd"/>
      <w:r w:rsidRPr="00D211F1">
        <w:rPr>
          <w:rFonts w:ascii="Times New Roman" w:hAnsi="Times New Roman" w:cs="Times New Roman"/>
          <w:bCs/>
          <w:color w:val="000000"/>
          <w:spacing w:val="-2"/>
          <w:sz w:val="24"/>
          <w:szCs w:val="24"/>
          <w:lang w:val="en-US"/>
        </w:rPr>
        <w:t xml:space="preserve"> Fold Belt of central Europe: indications from a Nd and Sr isotopic study // </w:t>
      </w:r>
      <w:proofErr w:type="spellStart"/>
      <w:r w:rsidRPr="00D211F1">
        <w:rPr>
          <w:rFonts w:ascii="Times New Roman" w:hAnsi="Times New Roman" w:cs="Times New Roman"/>
          <w:bCs/>
          <w:color w:val="000000"/>
          <w:spacing w:val="-2"/>
          <w:sz w:val="24"/>
          <w:szCs w:val="24"/>
          <w:lang w:val="en-US"/>
        </w:rPr>
        <w:t>Contribs</w:t>
      </w:r>
      <w:proofErr w:type="spellEnd"/>
      <w:r w:rsidRPr="00D211F1">
        <w:rPr>
          <w:rFonts w:ascii="Times New Roman" w:hAnsi="Times New Roman" w:cs="Times New Roman"/>
          <w:bCs/>
          <w:color w:val="000000"/>
          <w:spacing w:val="-2"/>
          <w:sz w:val="24"/>
          <w:szCs w:val="24"/>
          <w:lang w:val="en-US"/>
        </w:rPr>
        <w:t xml:space="preserve"> mineral and petrol., 1988. V. 98. N 2. P. 129-138. </w:t>
      </w:r>
      <w:r w:rsidRPr="00D211F1">
        <w:rPr>
          <w:rFonts w:ascii="Times New Roman" w:hAnsi="Times New Roman" w:cs="Times New Roman"/>
          <w:i/>
          <w:sz w:val="24"/>
          <w:szCs w:val="24"/>
          <w:lang w:val="en-US"/>
        </w:rPr>
        <w:t>(two-stage model)</w:t>
      </w:r>
      <w:r w:rsidRPr="00D211F1">
        <w:rPr>
          <w:rFonts w:ascii="Times New Roman" w:hAnsi="Times New Roman" w:cs="Times New Roman"/>
          <w:sz w:val="24"/>
          <w:szCs w:val="24"/>
          <w:lang w:val="en-US"/>
        </w:rPr>
        <w:t xml:space="preserve"> </w:t>
      </w:r>
    </w:p>
    <w:p w14:paraId="0921225F" w14:textId="77777777" w:rsidR="00620AEE" w:rsidRPr="00D211F1" w:rsidRDefault="00620AEE" w:rsidP="009D78DD">
      <w:pPr>
        <w:pStyle w:val="Default"/>
        <w:numPr>
          <w:ilvl w:val="0"/>
          <w:numId w:val="6"/>
        </w:numPr>
        <w:rPr>
          <w:bCs/>
          <w:color w:val="auto"/>
          <w:lang w:val="en-US" w:eastAsia="ru-RU"/>
        </w:rPr>
      </w:pPr>
      <w:r w:rsidRPr="00D211F1">
        <w:rPr>
          <w:lang w:val="en-US"/>
        </w:rPr>
        <w:lastRenderedPageBreak/>
        <w:t>Lobach-</w:t>
      </w:r>
      <w:proofErr w:type="spellStart"/>
      <w:r w:rsidRPr="00D211F1">
        <w:rPr>
          <w:lang w:val="en-US"/>
        </w:rPr>
        <w:t>Zhuchenko</w:t>
      </w:r>
      <w:proofErr w:type="spellEnd"/>
      <w:r w:rsidRPr="00D211F1">
        <w:rPr>
          <w:lang w:val="en-US"/>
        </w:rPr>
        <w:t xml:space="preserve"> S.B., </w:t>
      </w:r>
      <w:proofErr w:type="spellStart"/>
      <w:r w:rsidRPr="00D211F1">
        <w:rPr>
          <w:lang w:val="en-US"/>
        </w:rPr>
        <w:t>Chekulayev</w:t>
      </w:r>
      <w:proofErr w:type="spellEnd"/>
      <w:r w:rsidRPr="00D211F1">
        <w:rPr>
          <w:lang w:val="en-US"/>
        </w:rPr>
        <w:t xml:space="preserve"> V.P., Sergeev S.A., </w:t>
      </w:r>
      <w:proofErr w:type="spellStart"/>
      <w:r>
        <w:rPr>
          <w:lang w:val="en-US"/>
        </w:rPr>
        <w:t>Levchenkov</w:t>
      </w:r>
      <w:proofErr w:type="spellEnd"/>
      <w:r>
        <w:rPr>
          <w:lang w:val="en-US"/>
        </w:rPr>
        <w:t xml:space="preserve"> O.A., Krylov I.N., </w:t>
      </w:r>
      <w:r w:rsidRPr="00D211F1">
        <w:rPr>
          <w:lang w:val="en-US"/>
        </w:rPr>
        <w:t xml:space="preserve">Archaean rocks from southeastern Karelia (Karelian granite greenstone terrain) // Precambrian Research. </w:t>
      </w:r>
      <w:r w:rsidRPr="00D211F1">
        <w:rPr>
          <w:rFonts w:eastAsia="Malgun Gothic Semilight"/>
          <w:lang w:val="en-US"/>
        </w:rPr>
        <w:t>–</w:t>
      </w:r>
      <w:r w:rsidRPr="00D211F1">
        <w:rPr>
          <w:lang w:val="en-US"/>
        </w:rPr>
        <w:t xml:space="preserve"> 1993. </w:t>
      </w:r>
      <w:r w:rsidRPr="00D211F1">
        <w:rPr>
          <w:rFonts w:eastAsia="Malgun Gothic Semilight"/>
          <w:lang w:val="en-US"/>
        </w:rPr>
        <w:t xml:space="preserve">– </w:t>
      </w:r>
      <w:r w:rsidRPr="00D211F1">
        <w:rPr>
          <w:lang w:val="en-US"/>
        </w:rPr>
        <w:t xml:space="preserve">V. 62. </w:t>
      </w:r>
      <w:r w:rsidRPr="00D211F1">
        <w:rPr>
          <w:rFonts w:eastAsia="Malgun Gothic Semilight"/>
          <w:lang w:val="en-US"/>
        </w:rPr>
        <w:t>–</w:t>
      </w:r>
      <w:r w:rsidRPr="00D211F1">
        <w:rPr>
          <w:lang w:val="en-US"/>
        </w:rPr>
        <w:t xml:space="preserve"> P. 375</w:t>
      </w:r>
      <w:r w:rsidRPr="00D211F1">
        <w:rPr>
          <w:rFonts w:eastAsia="Malgun Gothic Semilight"/>
          <w:lang w:val="en-US"/>
        </w:rPr>
        <w:t>–</w:t>
      </w:r>
      <w:r w:rsidRPr="00D211F1">
        <w:rPr>
          <w:lang w:val="en-US"/>
        </w:rPr>
        <w:t>397.</w:t>
      </w:r>
    </w:p>
    <w:p w14:paraId="57305288" w14:textId="77777777" w:rsidR="00620AEE" w:rsidRPr="00D211F1" w:rsidRDefault="00620AEE" w:rsidP="009D78DD">
      <w:pPr>
        <w:pStyle w:val="Corpsdetexte"/>
        <w:numPr>
          <w:ilvl w:val="0"/>
          <w:numId w:val="6"/>
        </w:numPr>
        <w:spacing w:after="0" w:line="480" w:lineRule="auto"/>
        <w:jc w:val="both"/>
        <w:rPr>
          <w:rFonts w:ascii="Times New Roman" w:hAnsi="Times New Roman"/>
          <w:lang w:val="en-US"/>
        </w:rPr>
      </w:pPr>
      <w:r w:rsidRPr="00D211F1">
        <w:rPr>
          <w:rFonts w:ascii="Times New Roman" w:hAnsi="Times New Roman"/>
          <w:lang w:val="en-US"/>
        </w:rPr>
        <w:t>Ludwig K. R. (a) ISOPLOT/Ex - A geochronological toolkit for Microsoft Excel, Version 2.05 // Berkeley Geochronology Center Special Publication. No. 1a. 1999, 49 p.</w:t>
      </w:r>
    </w:p>
    <w:p w14:paraId="73DAFD56" w14:textId="77777777" w:rsidR="00620AEE" w:rsidRPr="00D211F1" w:rsidRDefault="00620AEE" w:rsidP="009D78DD">
      <w:pPr>
        <w:pStyle w:val="Paragraphedeliste"/>
        <w:numPr>
          <w:ilvl w:val="0"/>
          <w:numId w:val="6"/>
        </w:numPr>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Ludwig K.R. (b) PBDAT - A Computer Program for Processing Pb-U-Th isotope Data. Version </w:t>
      </w:r>
      <w:proofErr w:type="gramStart"/>
      <w:r w:rsidRPr="00D211F1">
        <w:rPr>
          <w:rFonts w:ascii="Times New Roman" w:hAnsi="Times New Roman" w:cs="Times New Roman"/>
          <w:sz w:val="24"/>
          <w:szCs w:val="24"/>
          <w:lang w:val="en-US"/>
        </w:rPr>
        <w:t>1.22  /</w:t>
      </w:r>
      <w:proofErr w:type="gramEnd"/>
      <w:r w:rsidRPr="00D211F1">
        <w:rPr>
          <w:rFonts w:ascii="Times New Roman" w:hAnsi="Times New Roman" w:cs="Times New Roman"/>
          <w:sz w:val="24"/>
          <w:szCs w:val="24"/>
          <w:lang w:val="en-US"/>
        </w:rPr>
        <w:t xml:space="preserve">/ Open-file report 88-542. US Geol. </w:t>
      </w:r>
      <w:proofErr w:type="spellStart"/>
      <w:r w:rsidRPr="00D211F1">
        <w:rPr>
          <w:rFonts w:ascii="Times New Roman" w:hAnsi="Times New Roman" w:cs="Times New Roman"/>
          <w:sz w:val="24"/>
          <w:szCs w:val="24"/>
          <w:lang w:val="en-US"/>
        </w:rPr>
        <w:t>Surv</w:t>
      </w:r>
      <w:proofErr w:type="spellEnd"/>
      <w:r w:rsidRPr="00D211F1">
        <w:rPr>
          <w:rFonts w:ascii="Times New Roman" w:hAnsi="Times New Roman" w:cs="Times New Roman"/>
          <w:sz w:val="24"/>
          <w:szCs w:val="24"/>
          <w:lang w:val="en-US"/>
        </w:rPr>
        <w:t>. 1991. 38 p.</w:t>
      </w:r>
    </w:p>
    <w:p w14:paraId="3335D12B" w14:textId="77777777" w:rsidR="00620AEE" w:rsidRPr="00D211F1" w:rsidRDefault="00620AEE" w:rsidP="009D78DD">
      <w:pPr>
        <w:pStyle w:val="Paragraphedeliste"/>
        <w:numPr>
          <w:ilvl w:val="0"/>
          <w:numId w:val="6"/>
        </w:numPr>
        <w:autoSpaceDE w:val="0"/>
        <w:autoSpaceDN w:val="0"/>
        <w:adjustRightInd w:val="0"/>
        <w:spacing w:after="0" w:line="480" w:lineRule="auto"/>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Middlemost, E.A.K. Naming materials in the magma/igneous rock system. Earth Sci. Rev. </w:t>
      </w:r>
      <w:r w:rsidRPr="00D211F1">
        <w:rPr>
          <w:rFonts w:ascii="Times New Roman" w:hAnsi="Times New Roman" w:cs="Times New Roman"/>
          <w:b/>
          <w:bCs/>
          <w:sz w:val="24"/>
          <w:szCs w:val="24"/>
          <w:lang w:val="en-US"/>
        </w:rPr>
        <w:t>1994</w:t>
      </w:r>
      <w:r w:rsidRPr="00D211F1">
        <w:rPr>
          <w:rFonts w:ascii="Times New Roman" w:hAnsi="Times New Roman" w:cs="Times New Roman"/>
          <w:sz w:val="24"/>
          <w:szCs w:val="24"/>
          <w:lang w:val="en-US"/>
        </w:rPr>
        <w:t>, 37, 215–244.</w:t>
      </w:r>
    </w:p>
    <w:p w14:paraId="32A61B17"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Mikkola, P., Lauri, L.S., </w:t>
      </w:r>
      <w:proofErr w:type="spellStart"/>
      <w:r w:rsidRPr="00D211F1">
        <w:rPr>
          <w:rFonts w:ascii="Times New Roman" w:hAnsi="Times New Roman" w:cs="Times New Roman"/>
          <w:sz w:val="24"/>
          <w:szCs w:val="24"/>
          <w:lang w:val="en-US"/>
        </w:rPr>
        <w:t>Käpyaho</w:t>
      </w:r>
      <w:proofErr w:type="spellEnd"/>
      <w:r w:rsidRPr="00D211F1">
        <w:rPr>
          <w:rFonts w:ascii="Times New Roman" w:hAnsi="Times New Roman" w:cs="Times New Roman"/>
          <w:sz w:val="24"/>
          <w:szCs w:val="24"/>
          <w:lang w:val="en-US"/>
        </w:rPr>
        <w:t xml:space="preserve">, A., 2012. Neoarchean </w:t>
      </w:r>
      <w:proofErr w:type="spellStart"/>
      <w:r w:rsidRPr="00D211F1">
        <w:rPr>
          <w:rFonts w:ascii="Times New Roman" w:hAnsi="Times New Roman" w:cs="Times New Roman"/>
          <w:sz w:val="24"/>
          <w:szCs w:val="24"/>
          <w:lang w:val="en-US"/>
        </w:rPr>
        <w:t>leucogranitoids</w:t>
      </w:r>
      <w:proofErr w:type="spellEnd"/>
      <w:r w:rsidRPr="00D211F1">
        <w:rPr>
          <w:rFonts w:ascii="Times New Roman" w:hAnsi="Times New Roman" w:cs="Times New Roman"/>
          <w:sz w:val="24"/>
          <w:szCs w:val="24"/>
          <w:lang w:val="en-US"/>
        </w:rPr>
        <w:t xml:space="preserve"> of the Kianta Complex, Karelian Province, Finland: Source characteristics and processes responsible for the observed heterogeneity. Precambrian Res. 206–207, 72–86. https://doi.org/10.1016/j.precamres.2012.02.010</w:t>
      </w:r>
    </w:p>
    <w:p w14:paraId="296A0B3D"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Mints, M. V., </w:t>
      </w:r>
      <w:proofErr w:type="spellStart"/>
      <w:r w:rsidRPr="00D211F1">
        <w:rPr>
          <w:rFonts w:ascii="Times New Roman" w:hAnsi="Times New Roman" w:cs="Times New Roman"/>
          <w:sz w:val="24"/>
          <w:szCs w:val="24"/>
          <w:lang w:val="en-US"/>
        </w:rPr>
        <w:t>Glaznev</w:t>
      </w:r>
      <w:proofErr w:type="spellEnd"/>
      <w:r w:rsidRPr="00D211F1">
        <w:rPr>
          <w:rFonts w:ascii="Times New Roman" w:hAnsi="Times New Roman" w:cs="Times New Roman"/>
          <w:sz w:val="24"/>
          <w:szCs w:val="24"/>
          <w:lang w:val="en-US"/>
        </w:rPr>
        <w:t xml:space="preserve">, V.N., </w:t>
      </w:r>
      <w:proofErr w:type="spellStart"/>
      <w:r w:rsidRPr="00D211F1">
        <w:rPr>
          <w:rFonts w:ascii="Times New Roman" w:hAnsi="Times New Roman" w:cs="Times New Roman"/>
          <w:sz w:val="24"/>
          <w:szCs w:val="24"/>
          <w:lang w:val="en-US"/>
        </w:rPr>
        <w:t>Muravina</w:t>
      </w:r>
      <w:proofErr w:type="spellEnd"/>
      <w:r w:rsidRPr="00D211F1">
        <w:rPr>
          <w:rFonts w:ascii="Times New Roman" w:hAnsi="Times New Roman" w:cs="Times New Roman"/>
          <w:sz w:val="24"/>
          <w:szCs w:val="24"/>
          <w:lang w:val="en-US"/>
        </w:rPr>
        <w:t xml:space="preserve">, O.M., Sokolova, E.Y., 2020. 3D model of Svecofennian Accretionary Orogen and Karelia Craton based on geology, reflection seismics, </w:t>
      </w:r>
      <w:proofErr w:type="spellStart"/>
      <w:r w:rsidRPr="00D211F1">
        <w:rPr>
          <w:rFonts w:ascii="Times New Roman" w:hAnsi="Times New Roman" w:cs="Times New Roman"/>
          <w:sz w:val="24"/>
          <w:szCs w:val="24"/>
          <w:lang w:val="en-US"/>
        </w:rPr>
        <w:t>magnetotellurics</w:t>
      </w:r>
      <w:proofErr w:type="spellEnd"/>
      <w:r w:rsidRPr="00D211F1">
        <w:rPr>
          <w:rFonts w:ascii="Times New Roman" w:hAnsi="Times New Roman" w:cs="Times New Roman"/>
          <w:sz w:val="24"/>
          <w:szCs w:val="24"/>
          <w:lang w:val="en-US"/>
        </w:rPr>
        <w:t xml:space="preserve"> and density modelling: Geodynamic speculations. </w:t>
      </w:r>
      <w:proofErr w:type="spellStart"/>
      <w:r w:rsidRPr="00D211F1">
        <w:rPr>
          <w:rFonts w:ascii="Times New Roman" w:hAnsi="Times New Roman" w:cs="Times New Roman"/>
          <w:sz w:val="24"/>
          <w:szCs w:val="24"/>
          <w:lang w:val="en-US"/>
        </w:rPr>
        <w:t>Geosci</w:t>
      </w:r>
      <w:proofErr w:type="spellEnd"/>
      <w:r w:rsidRPr="00D211F1">
        <w:rPr>
          <w:rFonts w:ascii="Times New Roman" w:hAnsi="Times New Roman" w:cs="Times New Roman"/>
          <w:sz w:val="24"/>
          <w:szCs w:val="24"/>
          <w:lang w:val="en-US"/>
        </w:rPr>
        <w:t xml:space="preserve">. Front. 11, 999–1023. </w:t>
      </w:r>
      <w:hyperlink r:id="rId77" w:history="1">
        <w:r w:rsidRPr="00D211F1">
          <w:rPr>
            <w:rStyle w:val="Lienhypertexte"/>
            <w:rFonts w:ascii="Times New Roman" w:hAnsi="Times New Roman"/>
            <w:color w:val="auto"/>
            <w:sz w:val="24"/>
            <w:szCs w:val="24"/>
            <w:u w:val="none"/>
            <w:lang w:val="en-US" w:eastAsia="en-US"/>
          </w:rPr>
          <w:t>https://doi.org/10.1016/j.gsf.2019.10.003</w:t>
        </w:r>
      </w:hyperlink>
    </w:p>
    <w:p w14:paraId="643DDA61"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eastAsia="en-US"/>
        </w:rPr>
      </w:pPr>
      <w:r w:rsidRPr="00D211F1">
        <w:rPr>
          <w:rFonts w:ascii="Times New Roman" w:hAnsi="Times New Roman" w:cs="Times New Roman"/>
          <w:sz w:val="24"/>
          <w:szCs w:val="24"/>
          <w:lang w:val="en-US"/>
        </w:rPr>
        <w:t xml:space="preserve">Mitrofanov, F.P., Balashov, </w:t>
      </w:r>
      <w:proofErr w:type="spellStart"/>
      <w:r w:rsidRPr="00D211F1">
        <w:rPr>
          <w:rFonts w:ascii="Times New Roman" w:hAnsi="Times New Roman" w:cs="Times New Roman"/>
          <w:sz w:val="24"/>
          <w:szCs w:val="24"/>
          <w:lang w:val="en-US"/>
        </w:rPr>
        <w:t>Yu.A</w:t>
      </w:r>
      <w:proofErr w:type="spellEnd"/>
      <w:r w:rsidRPr="00D211F1">
        <w:rPr>
          <w:rFonts w:ascii="Times New Roman" w:hAnsi="Times New Roman" w:cs="Times New Roman"/>
          <w:sz w:val="24"/>
          <w:szCs w:val="24"/>
          <w:lang w:val="en-US"/>
        </w:rPr>
        <w:t xml:space="preserve">., </w:t>
      </w:r>
      <w:proofErr w:type="spellStart"/>
      <w:r w:rsidRPr="00D211F1">
        <w:rPr>
          <w:rFonts w:ascii="Times New Roman" w:hAnsi="Times New Roman" w:cs="Times New Roman"/>
          <w:sz w:val="24"/>
          <w:szCs w:val="24"/>
          <w:lang w:val="en-US"/>
        </w:rPr>
        <w:t>Balagansky</w:t>
      </w:r>
      <w:proofErr w:type="spellEnd"/>
      <w:r w:rsidRPr="00D211F1">
        <w:rPr>
          <w:rFonts w:ascii="Times New Roman" w:hAnsi="Times New Roman" w:cs="Times New Roman"/>
          <w:sz w:val="24"/>
          <w:szCs w:val="24"/>
          <w:lang w:val="en-US"/>
        </w:rPr>
        <w:t xml:space="preserve">, V.V., 1991. New geochronological data on Lower Precambrian complexes of the Kola Peninsula. In: V.V. </w:t>
      </w:r>
      <w:proofErr w:type="spellStart"/>
      <w:r w:rsidRPr="00D211F1">
        <w:rPr>
          <w:rFonts w:ascii="Times New Roman" w:hAnsi="Times New Roman" w:cs="Times New Roman"/>
          <w:sz w:val="24"/>
          <w:szCs w:val="24"/>
          <w:lang w:val="en-US"/>
        </w:rPr>
        <w:t>Balagansky</w:t>
      </w:r>
      <w:proofErr w:type="spellEnd"/>
      <w:r w:rsidRPr="00D211F1">
        <w:rPr>
          <w:rFonts w:ascii="Times New Roman" w:hAnsi="Times New Roman" w:cs="Times New Roman"/>
          <w:sz w:val="24"/>
          <w:szCs w:val="24"/>
          <w:lang w:val="en-US"/>
        </w:rPr>
        <w:t xml:space="preserve">, F.P. Mitrofanov (Eds), Correlation of Lower Precambrian Formations of the Karelian-Kola Region, USSR and Finland. USSR Academy of Sciences, </w:t>
      </w:r>
      <w:proofErr w:type="spellStart"/>
      <w:r w:rsidRPr="00D211F1">
        <w:rPr>
          <w:rFonts w:ascii="Times New Roman" w:hAnsi="Times New Roman" w:cs="Times New Roman"/>
          <w:sz w:val="24"/>
          <w:szCs w:val="24"/>
          <w:lang w:val="en-US"/>
        </w:rPr>
        <w:t>Apatity</w:t>
      </w:r>
      <w:proofErr w:type="spellEnd"/>
      <w:r w:rsidRPr="00D211F1">
        <w:rPr>
          <w:rFonts w:ascii="Times New Roman" w:hAnsi="Times New Roman" w:cs="Times New Roman"/>
          <w:sz w:val="24"/>
          <w:szCs w:val="24"/>
          <w:lang w:val="en-US"/>
        </w:rPr>
        <w:t>, pp. 12-16.</w:t>
      </w:r>
    </w:p>
    <w:p w14:paraId="33EFB66C" w14:textId="77777777" w:rsidR="00620AEE" w:rsidRPr="00D211F1" w:rsidRDefault="00620AEE" w:rsidP="009D78DD">
      <w:pPr>
        <w:pStyle w:val="Paragraphedeliste"/>
        <w:numPr>
          <w:ilvl w:val="0"/>
          <w:numId w:val="6"/>
        </w:numPr>
        <w:spacing w:after="0" w:line="480" w:lineRule="auto"/>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Morozova, L.N., Mitrofanov, F.P., </w:t>
      </w:r>
      <w:proofErr w:type="spellStart"/>
      <w:r w:rsidRPr="00D211F1">
        <w:rPr>
          <w:rFonts w:ascii="Times New Roman" w:hAnsi="Times New Roman" w:cs="Times New Roman"/>
          <w:sz w:val="24"/>
          <w:szCs w:val="24"/>
          <w:lang w:val="en-US"/>
        </w:rPr>
        <w:t>Bayanova</w:t>
      </w:r>
      <w:proofErr w:type="spellEnd"/>
      <w:r w:rsidRPr="00D211F1">
        <w:rPr>
          <w:rFonts w:ascii="Times New Roman" w:hAnsi="Times New Roman" w:cs="Times New Roman"/>
          <w:sz w:val="24"/>
          <w:szCs w:val="24"/>
          <w:lang w:val="en-US"/>
        </w:rPr>
        <w:t xml:space="preserve">, T.B., </w:t>
      </w:r>
      <w:proofErr w:type="spellStart"/>
      <w:r w:rsidRPr="00D211F1">
        <w:rPr>
          <w:rFonts w:ascii="Times New Roman" w:hAnsi="Times New Roman" w:cs="Times New Roman"/>
          <w:sz w:val="24"/>
          <w:szCs w:val="24"/>
          <w:lang w:val="en-US"/>
        </w:rPr>
        <w:t>Vetrin</w:t>
      </w:r>
      <w:proofErr w:type="spellEnd"/>
      <w:r w:rsidRPr="00D211F1">
        <w:rPr>
          <w:rFonts w:ascii="Times New Roman" w:hAnsi="Times New Roman" w:cs="Times New Roman"/>
          <w:sz w:val="24"/>
          <w:szCs w:val="24"/>
          <w:lang w:val="en-US"/>
        </w:rPr>
        <w:t xml:space="preserve">, V.R., Serov, P.A., 2012, Archean Rock Homologs in the Kola Superdeep Borehole Section in the Northern Part of the White Sea Mobile Belt </w:t>
      </w:r>
      <w:proofErr w:type="spellStart"/>
      <w:r w:rsidRPr="00D211F1">
        <w:rPr>
          <w:rFonts w:ascii="Times New Roman" w:hAnsi="Times New Roman" w:cs="Times New Roman"/>
          <w:sz w:val="24"/>
          <w:szCs w:val="24"/>
          <w:lang w:val="en-US"/>
        </w:rPr>
        <w:t>Voche-Lambina</w:t>
      </w:r>
      <w:proofErr w:type="spellEnd"/>
      <w:r w:rsidRPr="00D211F1">
        <w:rPr>
          <w:rFonts w:ascii="Times New Roman" w:hAnsi="Times New Roman" w:cs="Times New Roman"/>
          <w:sz w:val="24"/>
          <w:szCs w:val="24"/>
          <w:lang w:val="en-US"/>
        </w:rPr>
        <w:t xml:space="preserve"> Test Site. </w:t>
      </w:r>
      <w:proofErr w:type="spellStart"/>
      <w:r w:rsidRPr="00D211F1">
        <w:rPr>
          <w:rFonts w:ascii="Times New Roman" w:hAnsi="Times New Roman" w:cs="Times New Roman"/>
          <w:sz w:val="24"/>
          <w:szCs w:val="24"/>
          <w:lang w:val="en-US"/>
        </w:rPr>
        <w:t>Doklady</w:t>
      </w:r>
      <w:proofErr w:type="spellEnd"/>
      <w:r w:rsidRPr="00D211F1">
        <w:rPr>
          <w:rFonts w:ascii="Times New Roman" w:hAnsi="Times New Roman" w:cs="Times New Roman"/>
          <w:sz w:val="24"/>
          <w:szCs w:val="24"/>
          <w:lang w:val="en-US"/>
        </w:rPr>
        <w:t xml:space="preserve"> Earth Sciences 442 Part 1, p. 28-31;</w:t>
      </w:r>
    </w:p>
    <w:p w14:paraId="0E361864"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C83F66">
        <w:rPr>
          <w:rFonts w:ascii="Times New Roman" w:hAnsi="Times New Roman" w:cs="Times New Roman"/>
          <w:sz w:val="24"/>
          <w:szCs w:val="24"/>
          <w:lang w:val="fr-FR"/>
        </w:rPr>
        <w:t xml:space="preserve">Moyen, J.F., Martin, H., 2012. </w:t>
      </w:r>
      <w:r w:rsidRPr="00D211F1">
        <w:rPr>
          <w:rFonts w:ascii="Times New Roman" w:hAnsi="Times New Roman" w:cs="Times New Roman"/>
          <w:sz w:val="24"/>
          <w:szCs w:val="24"/>
          <w:lang w:val="en-US"/>
        </w:rPr>
        <w:t xml:space="preserve">Forty years of TTG research. </w:t>
      </w:r>
      <w:proofErr w:type="spellStart"/>
      <w:r w:rsidRPr="00D211F1">
        <w:rPr>
          <w:rFonts w:ascii="Times New Roman" w:hAnsi="Times New Roman" w:cs="Times New Roman"/>
          <w:sz w:val="24"/>
          <w:szCs w:val="24"/>
          <w:lang w:val="en-US"/>
        </w:rPr>
        <w:t>Lithos</w:t>
      </w:r>
      <w:proofErr w:type="spellEnd"/>
      <w:r w:rsidRPr="00D211F1">
        <w:rPr>
          <w:rFonts w:ascii="Times New Roman" w:hAnsi="Times New Roman" w:cs="Times New Roman"/>
          <w:sz w:val="24"/>
          <w:szCs w:val="24"/>
          <w:lang w:val="en-US"/>
        </w:rPr>
        <w:t xml:space="preserve"> 148, 312–336. </w:t>
      </w:r>
      <w:r w:rsidRPr="00D211F1">
        <w:rPr>
          <w:rFonts w:ascii="Times New Roman" w:hAnsi="Times New Roman" w:cs="Times New Roman"/>
          <w:sz w:val="24"/>
          <w:szCs w:val="24"/>
          <w:lang w:val="en-US"/>
        </w:rPr>
        <w:lastRenderedPageBreak/>
        <w:t>https://doi.org/10.1016/j.lithos.2012.06.010</w:t>
      </w:r>
    </w:p>
    <w:p w14:paraId="4C526EEC"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Mutanen, T., </w:t>
      </w:r>
      <w:proofErr w:type="spellStart"/>
      <w:r w:rsidRPr="00D211F1">
        <w:rPr>
          <w:rFonts w:ascii="Times New Roman" w:hAnsi="Times New Roman" w:cs="Times New Roman"/>
          <w:sz w:val="24"/>
          <w:szCs w:val="24"/>
          <w:lang w:val="en-US"/>
        </w:rPr>
        <w:t>Huhma</w:t>
      </w:r>
      <w:proofErr w:type="spellEnd"/>
      <w:r w:rsidRPr="00D211F1">
        <w:rPr>
          <w:rFonts w:ascii="Times New Roman" w:hAnsi="Times New Roman" w:cs="Times New Roman"/>
          <w:sz w:val="24"/>
          <w:szCs w:val="24"/>
          <w:lang w:val="en-US"/>
        </w:rPr>
        <w:t xml:space="preserve">, H., 2000. The 3.5 Ga </w:t>
      </w:r>
      <w:proofErr w:type="spellStart"/>
      <w:r w:rsidRPr="00D211F1">
        <w:rPr>
          <w:rFonts w:ascii="Times New Roman" w:hAnsi="Times New Roman" w:cs="Times New Roman"/>
          <w:sz w:val="24"/>
          <w:szCs w:val="24"/>
          <w:lang w:val="en-US"/>
        </w:rPr>
        <w:t>Siurua</w:t>
      </w:r>
      <w:proofErr w:type="spellEnd"/>
      <w:r w:rsidRPr="00D211F1">
        <w:rPr>
          <w:rFonts w:ascii="Times New Roman" w:hAnsi="Times New Roman" w:cs="Times New Roman"/>
          <w:sz w:val="24"/>
          <w:szCs w:val="24"/>
          <w:lang w:val="en-US"/>
        </w:rPr>
        <w:t xml:space="preserve"> trondhjemite gneiss in the Archaean </w:t>
      </w:r>
      <w:proofErr w:type="spellStart"/>
      <w:r w:rsidRPr="00D211F1">
        <w:rPr>
          <w:rFonts w:ascii="Times New Roman" w:hAnsi="Times New Roman" w:cs="Times New Roman"/>
          <w:sz w:val="24"/>
          <w:szCs w:val="24"/>
          <w:lang w:val="en-US"/>
        </w:rPr>
        <w:t>Pudasjärvi</w:t>
      </w:r>
      <w:proofErr w:type="spellEnd"/>
      <w:r w:rsidRPr="00D211F1">
        <w:rPr>
          <w:rFonts w:ascii="Times New Roman" w:hAnsi="Times New Roman" w:cs="Times New Roman"/>
          <w:sz w:val="24"/>
          <w:szCs w:val="24"/>
          <w:lang w:val="en-US"/>
        </w:rPr>
        <w:t xml:space="preserve"> Granulite Belt, Northern Finland. Bull. Geol. Soc. </w:t>
      </w:r>
      <w:proofErr w:type="spellStart"/>
      <w:r w:rsidRPr="00D211F1">
        <w:rPr>
          <w:rFonts w:ascii="Times New Roman" w:hAnsi="Times New Roman" w:cs="Times New Roman"/>
          <w:sz w:val="24"/>
          <w:szCs w:val="24"/>
          <w:lang w:val="en-US"/>
        </w:rPr>
        <w:t>Finl</w:t>
      </w:r>
      <w:proofErr w:type="spellEnd"/>
      <w:r w:rsidRPr="00D211F1">
        <w:rPr>
          <w:rFonts w:ascii="Times New Roman" w:hAnsi="Times New Roman" w:cs="Times New Roman"/>
          <w:sz w:val="24"/>
          <w:szCs w:val="24"/>
          <w:lang w:val="en-US"/>
        </w:rPr>
        <w:t>. 75, 51–68.</w:t>
      </w:r>
    </w:p>
    <w:p w14:paraId="11762F3A" w14:textId="77777777" w:rsidR="00620AEE" w:rsidRPr="00D211F1" w:rsidRDefault="00620AEE" w:rsidP="009D78DD">
      <w:pPr>
        <w:pStyle w:val="Paragraphedeliste"/>
        <w:numPr>
          <w:ilvl w:val="0"/>
          <w:numId w:val="6"/>
        </w:numPr>
        <w:spacing w:after="0" w:line="480" w:lineRule="auto"/>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Mutanen, T., </w:t>
      </w:r>
      <w:proofErr w:type="spellStart"/>
      <w:r w:rsidRPr="00D211F1">
        <w:rPr>
          <w:rFonts w:ascii="Times New Roman" w:hAnsi="Times New Roman" w:cs="Times New Roman"/>
          <w:sz w:val="24"/>
          <w:szCs w:val="24"/>
          <w:lang w:val="en-US"/>
        </w:rPr>
        <w:t>Huhma</w:t>
      </w:r>
      <w:proofErr w:type="spellEnd"/>
      <w:r w:rsidRPr="00D211F1">
        <w:rPr>
          <w:rFonts w:ascii="Times New Roman" w:hAnsi="Times New Roman" w:cs="Times New Roman"/>
          <w:sz w:val="24"/>
          <w:szCs w:val="24"/>
          <w:lang w:val="en-US"/>
        </w:rPr>
        <w:t xml:space="preserve">, H., 2003, The 3.5 Ga </w:t>
      </w:r>
      <w:proofErr w:type="spellStart"/>
      <w:r w:rsidRPr="00D211F1">
        <w:rPr>
          <w:rFonts w:ascii="Times New Roman" w:hAnsi="Times New Roman" w:cs="Times New Roman"/>
          <w:sz w:val="24"/>
          <w:szCs w:val="24"/>
          <w:lang w:val="en-US"/>
        </w:rPr>
        <w:t>Siurua</w:t>
      </w:r>
      <w:proofErr w:type="spellEnd"/>
      <w:r w:rsidRPr="00D211F1">
        <w:rPr>
          <w:rFonts w:ascii="Times New Roman" w:hAnsi="Times New Roman" w:cs="Times New Roman"/>
          <w:sz w:val="24"/>
          <w:szCs w:val="24"/>
          <w:lang w:val="en-US"/>
        </w:rPr>
        <w:t xml:space="preserve"> trondhjemite gneiss in the Archaean Pudas-</w:t>
      </w:r>
      <w:proofErr w:type="spellStart"/>
      <w:r w:rsidRPr="00D211F1">
        <w:rPr>
          <w:rFonts w:ascii="Times New Roman" w:hAnsi="Times New Roman" w:cs="Times New Roman"/>
          <w:sz w:val="24"/>
          <w:szCs w:val="24"/>
          <w:lang w:val="en-US"/>
        </w:rPr>
        <w:t>jarvi</w:t>
      </w:r>
      <w:proofErr w:type="spellEnd"/>
      <w:r w:rsidRPr="00D211F1">
        <w:rPr>
          <w:rFonts w:ascii="Times New Roman" w:hAnsi="Times New Roman" w:cs="Times New Roman"/>
          <w:sz w:val="24"/>
          <w:szCs w:val="24"/>
          <w:lang w:val="en-US"/>
        </w:rPr>
        <w:t xml:space="preserve"> Granulite Belt, northern Finland. Bulletin of the Geological</w:t>
      </w:r>
      <w:r w:rsidRPr="00D211F1">
        <w:rPr>
          <w:rFonts w:ascii="Times New Roman" w:hAnsi="Times New Roman" w:cs="Times New Roman"/>
          <w:i/>
          <w:sz w:val="24"/>
          <w:szCs w:val="24"/>
          <w:lang w:val="en-US"/>
        </w:rPr>
        <w:t xml:space="preserve"> </w:t>
      </w:r>
      <w:r w:rsidRPr="00D211F1">
        <w:rPr>
          <w:rFonts w:ascii="Times New Roman" w:hAnsi="Times New Roman" w:cs="Times New Roman"/>
          <w:sz w:val="24"/>
          <w:szCs w:val="24"/>
          <w:lang w:val="en-US"/>
        </w:rPr>
        <w:t>Society of Finland 75 (1-2), p. 51-68;</w:t>
      </w:r>
    </w:p>
    <w:p w14:paraId="7DFE6F3A" w14:textId="77777777" w:rsidR="00620AEE" w:rsidRPr="00D211F1" w:rsidRDefault="00620AEE" w:rsidP="009D78DD">
      <w:pPr>
        <w:pStyle w:val="Paragraphedeliste"/>
        <w:widowControl w:val="0"/>
        <w:numPr>
          <w:ilvl w:val="0"/>
          <w:numId w:val="6"/>
        </w:numPr>
        <w:autoSpaceDE w:val="0"/>
        <w:autoSpaceDN w:val="0"/>
        <w:adjustRightInd w:val="0"/>
        <w:spacing w:after="0" w:line="480" w:lineRule="auto"/>
        <w:contextualSpacing w:val="0"/>
        <w:jc w:val="both"/>
        <w:rPr>
          <w:rFonts w:ascii="Times New Roman" w:hAnsi="Times New Roman" w:cs="Times New Roman"/>
          <w:sz w:val="24"/>
          <w:szCs w:val="24"/>
          <w:lang w:val="en-US"/>
        </w:rPr>
      </w:pPr>
      <w:proofErr w:type="spellStart"/>
      <w:r w:rsidRPr="00D211F1">
        <w:rPr>
          <w:rFonts w:ascii="Times New Roman" w:hAnsi="Times New Roman" w:cs="Times New Roman"/>
          <w:sz w:val="24"/>
          <w:szCs w:val="24"/>
          <w:lang w:val="en-US"/>
        </w:rPr>
        <w:t>Myskova</w:t>
      </w:r>
      <w:proofErr w:type="spellEnd"/>
      <w:r w:rsidRPr="00D211F1">
        <w:rPr>
          <w:rFonts w:ascii="Times New Roman" w:hAnsi="Times New Roman" w:cs="Times New Roman"/>
          <w:sz w:val="24"/>
          <w:szCs w:val="24"/>
          <w:lang w:val="en-US"/>
        </w:rPr>
        <w:t xml:space="preserve"> T.A., </w:t>
      </w:r>
      <w:proofErr w:type="spellStart"/>
      <w:r w:rsidRPr="00D211F1">
        <w:rPr>
          <w:rFonts w:ascii="Times New Roman" w:hAnsi="Times New Roman" w:cs="Times New Roman"/>
          <w:sz w:val="24"/>
          <w:szCs w:val="24"/>
          <w:lang w:val="en-US"/>
        </w:rPr>
        <w:t>Mil’kevich</w:t>
      </w:r>
      <w:proofErr w:type="spellEnd"/>
      <w:r w:rsidRPr="00D211F1">
        <w:rPr>
          <w:rFonts w:ascii="Times New Roman" w:hAnsi="Times New Roman" w:cs="Times New Roman"/>
          <w:sz w:val="24"/>
          <w:szCs w:val="24"/>
          <w:lang w:val="en-US"/>
        </w:rPr>
        <w:t xml:space="preserve"> R.I., Glebovitskii V.A., </w:t>
      </w:r>
      <w:proofErr w:type="spellStart"/>
      <w:r w:rsidRPr="00D211F1">
        <w:rPr>
          <w:rFonts w:ascii="Times New Roman" w:hAnsi="Times New Roman" w:cs="Times New Roman"/>
          <w:sz w:val="24"/>
          <w:szCs w:val="24"/>
          <w:lang w:val="en-US"/>
        </w:rPr>
        <w:t>L’vov</w:t>
      </w:r>
      <w:proofErr w:type="spellEnd"/>
      <w:r w:rsidRPr="00D211F1">
        <w:rPr>
          <w:rFonts w:ascii="Times New Roman" w:hAnsi="Times New Roman" w:cs="Times New Roman"/>
          <w:sz w:val="24"/>
          <w:szCs w:val="24"/>
          <w:lang w:val="en-US"/>
        </w:rPr>
        <w:t xml:space="preserve"> P.A., </w:t>
      </w:r>
      <w:proofErr w:type="spellStart"/>
      <w:r w:rsidRPr="00D211F1">
        <w:rPr>
          <w:rFonts w:ascii="Times New Roman" w:hAnsi="Times New Roman" w:cs="Times New Roman"/>
          <w:sz w:val="24"/>
          <w:szCs w:val="24"/>
          <w:lang w:val="en-US"/>
        </w:rPr>
        <w:t>Berezhnaya</w:t>
      </w:r>
      <w:proofErr w:type="spellEnd"/>
      <w:r w:rsidRPr="00D211F1">
        <w:rPr>
          <w:rFonts w:ascii="Times New Roman" w:hAnsi="Times New Roman" w:cs="Times New Roman"/>
          <w:sz w:val="24"/>
          <w:szCs w:val="24"/>
          <w:lang w:val="en-US"/>
        </w:rPr>
        <w:t xml:space="preserve"> N.G., 2015, New data on the U-Pb (SHRIMP II) age of zircons from aluminous gneisses of the </w:t>
      </w:r>
      <w:proofErr w:type="spellStart"/>
      <w:r w:rsidRPr="00D211F1">
        <w:rPr>
          <w:rFonts w:ascii="Times New Roman" w:hAnsi="Times New Roman" w:cs="Times New Roman"/>
          <w:sz w:val="24"/>
          <w:szCs w:val="24"/>
          <w:lang w:val="en-US"/>
        </w:rPr>
        <w:t>archean</w:t>
      </w:r>
      <w:proofErr w:type="spellEnd"/>
      <w:r w:rsidRPr="00D211F1">
        <w:rPr>
          <w:rFonts w:ascii="Times New Roman" w:hAnsi="Times New Roman" w:cs="Times New Roman"/>
          <w:sz w:val="24"/>
          <w:szCs w:val="24"/>
          <w:lang w:val="en-US"/>
        </w:rPr>
        <w:t xml:space="preserve"> Kola group of the Baltic Shield and the problem of their interpretation. </w:t>
      </w:r>
      <w:proofErr w:type="spellStart"/>
      <w:r w:rsidRPr="00D211F1">
        <w:rPr>
          <w:rFonts w:ascii="Times New Roman" w:hAnsi="Times New Roman" w:cs="Times New Roman"/>
          <w:sz w:val="24"/>
          <w:szCs w:val="24"/>
          <w:lang w:val="en-US"/>
        </w:rPr>
        <w:t>Doklady</w:t>
      </w:r>
      <w:proofErr w:type="spellEnd"/>
      <w:r w:rsidRPr="00620AEE">
        <w:rPr>
          <w:rFonts w:ascii="Times New Roman" w:hAnsi="Times New Roman" w:cs="Times New Roman"/>
          <w:sz w:val="24"/>
          <w:szCs w:val="24"/>
          <w:lang w:val="en-US"/>
        </w:rPr>
        <w:t xml:space="preserve"> </w:t>
      </w:r>
      <w:r w:rsidRPr="00D211F1">
        <w:rPr>
          <w:rFonts w:ascii="Times New Roman" w:hAnsi="Times New Roman" w:cs="Times New Roman"/>
          <w:sz w:val="24"/>
          <w:szCs w:val="24"/>
          <w:lang w:val="en-US"/>
        </w:rPr>
        <w:t>Earth</w:t>
      </w:r>
      <w:r w:rsidRPr="00620AEE">
        <w:rPr>
          <w:rFonts w:ascii="Times New Roman" w:hAnsi="Times New Roman" w:cs="Times New Roman"/>
          <w:sz w:val="24"/>
          <w:szCs w:val="24"/>
          <w:lang w:val="en-US"/>
        </w:rPr>
        <w:t xml:space="preserve"> </w:t>
      </w:r>
      <w:r w:rsidRPr="00D211F1">
        <w:rPr>
          <w:rFonts w:ascii="Times New Roman" w:hAnsi="Times New Roman" w:cs="Times New Roman"/>
          <w:sz w:val="24"/>
          <w:szCs w:val="24"/>
          <w:lang w:val="en-US"/>
        </w:rPr>
        <w:t>Sciences</w:t>
      </w:r>
      <w:r w:rsidRPr="00620AEE">
        <w:rPr>
          <w:rFonts w:ascii="Times New Roman" w:hAnsi="Times New Roman" w:cs="Times New Roman"/>
          <w:sz w:val="24"/>
          <w:szCs w:val="24"/>
          <w:lang w:val="en-US"/>
        </w:rPr>
        <w:t xml:space="preserve">. </w:t>
      </w:r>
      <w:r w:rsidRPr="00D211F1">
        <w:rPr>
          <w:rFonts w:ascii="Times New Roman" w:hAnsi="Times New Roman" w:cs="Times New Roman"/>
          <w:sz w:val="24"/>
          <w:szCs w:val="24"/>
        </w:rPr>
        <w:t>Т</w:t>
      </w:r>
      <w:r w:rsidRPr="00620AEE">
        <w:rPr>
          <w:rFonts w:ascii="Times New Roman" w:hAnsi="Times New Roman" w:cs="Times New Roman"/>
          <w:sz w:val="24"/>
          <w:szCs w:val="24"/>
          <w:lang w:val="en-US"/>
        </w:rPr>
        <w:t xml:space="preserve">. 463. № 1. </w:t>
      </w:r>
      <w:r w:rsidRPr="00D211F1">
        <w:rPr>
          <w:rFonts w:ascii="Times New Roman" w:hAnsi="Times New Roman" w:cs="Times New Roman"/>
          <w:sz w:val="24"/>
          <w:szCs w:val="24"/>
          <w:lang w:val="en-US"/>
        </w:rPr>
        <w:t>p</w:t>
      </w:r>
      <w:r w:rsidRPr="00620AEE">
        <w:rPr>
          <w:rFonts w:ascii="Times New Roman" w:hAnsi="Times New Roman" w:cs="Times New Roman"/>
          <w:sz w:val="24"/>
          <w:szCs w:val="24"/>
          <w:lang w:val="en-US"/>
        </w:rPr>
        <w:t xml:space="preserve">. 738-745 </w:t>
      </w:r>
    </w:p>
    <w:p w14:paraId="24FDF5E3"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eastAsia="en-US"/>
        </w:rPr>
      </w:pPr>
      <w:proofErr w:type="spellStart"/>
      <w:r w:rsidRPr="00D211F1">
        <w:rPr>
          <w:rFonts w:ascii="Times New Roman" w:hAnsi="Times New Roman" w:cs="Times New Roman"/>
          <w:sz w:val="24"/>
          <w:szCs w:val="24"/>
          <w:lang w:val="en-US"/>
        </w:rPr>
        <w:t>Myskova</w:t>
      </w:r>
      <w:proofErr w:type="spellEnd"/>
      <w:r w:rsidRPr="00D211F1">
        <w:rPr>
          <w:rFonts w:ascii="Times New Roman" w:hAnsi="Times New Roman" w:cs="Times New Roman"/>
          <w:sz w:val="24"/>
          <w:szCs w:val="24"/>
          <w:lang w:val="en-US"/>
        </w:rPr>
        <w:t xml:space="preserve">, T.A., </w:t>
      </w:r>
      <w:proofErr w:type="spellStart"/>
      <w:r w:rsidRPr="00D211F1">
        <w:rPr>
          <w:rFonts w:ascii="Times New Roman" w:hAnsi="Times New Roman" w:cs="Times New Roman"/>
          <w:sz w:val="24"/>
          <w:szCs w:val="24"/>
          <w:lang w:val="en-US"/>
        </w:rPr>
        <w:t>Glebovitsky</w:t>
      </w:r>
      <w:proofErr w:type="spellEnd"/>
      <w:r w:rsidRPr="00D211F1">
        <w:rPr>
          <w:rFonts w:ascii="Times New Roman" w:hAnsi="Times New Roman" w:cs="Times New Roman"/>
          <w:sz w:val="24"/>
          <w:szCs w:val="24"/>
          <w:lang w:val="en-US"/>
        </w:rPr>
        <w:t xml:space="preserve">, V.A., </w:t>
      </w:r>
      <w:proofErr w:type="spellStart"/>
      <w:r w:rsidRPr="00D211F1">
        <w:rPr>
          <w:rFonts w:ascii="Times New Roman" w:hAnsi="Times New Roman" w:cs="Times New Roman"/>
          <w:sz w:val="24"/>
          <w:szCs w:val="24"/>
          <w:lang w:val="en-US"/>
        </w:rPr>
        <w:t>Mil'kevich</w:t>
      </w:r>
      <w:proofErr w:type="spellEnd"/>
      <w:r w:rsidRPr="00D211F1">
        <w:rPr>
          <w:rFonts w:ascii="Times New Roman" w:hAnsi="Times New Roman" w:cs="Times New Roman"/>
          <w:sz w:val="24"/>
          <w:szCs w:val="24"/>
          <w:lang w:val="en-US"/>
        </w:rPr>
        <w:t xml:space="preserve">, R.I., </w:t>
      </w:r>
      <w:proofErr w:type="spellStart"/>
      <w:r w:rsidRPr="00D211F1">
        <w:rPr>
          <w:rFonts w:ascii="Times New Roman" w:hAnsi="Times New Roman" w:cs="Times New Roman"/>
          <w:sz w:val="24"/>
          <w:szCs w:val="24"/>
          <w:lang w:val="en-US"/>
        </w:rPr>
        <w:t>Shuleshko</w:t>
      </w:r>
      <w:proofErr w:type="spellEnd"/>
      <w:r w:rsidRPr="00D211F1">
        <w:rPr>
          <w:rFonts w:ascii="Times New Roman" w:hAnsi="Times New Roman" w:cs="Times New Roman"/>
          <w:sz w:val="24"/>
          <w:szCs w:val="24"/>
          <w:lang w:val="en-US"/>
        </w:rPr>
        <w:t xml:space="preserve">, I.K., </w:t>
      </w:r>
      <w:proofErr w:type="spellStart"/>
      <w:r w:rsidRPr="00D211F1">
        <w:rPr>
          <w:rFonts w:ascii="Times New Roman" w:hAnsi="Times New Roman" w:cs="Times New Roman"/>
          <w:sz w:val="24"/>
          <w:szCs w:val="24"/>
          <w:lang w:val="en-US"/>
        </w:rPr>
        <w:t>Berezhnaya</w:t>
      </w:r>
      <w:proofErr w:type="spellEnd"/>
      <w:r w:rsidRPr="00D211F1">
        <w:rPr>
          <w:rFonts w:ascii="Times New Roman" w:hAnsi="Times New Roman" w:cs="Times New Roman"/>
          <w:sz w:val="24"/>
          <w:szCs w:val="24"/>
          <w:lang w:val="en-US"/>
        </w:rPr>
        <w:t xml:space="preserve">, N.G., </w:t>
      </w:r>
      <w:proofErr w:type="spellStart"/>
      <w:r w:rsidRPr="00D211F1">
        <w:rPr>
          <w:rFonts w:ascii="Times New Roman" w:hAnsi="Times New Roman" w:cs="Times New Roman"/>
          <w:sz w:val="24"/>
          <w:szCs w:val="24"/>
          <w:lang w:val="en-US"/>
        </w:rPr>
        <w:t>Lepekhina</w:t>
      </w:r>
      <w:proofErr w:type="spellEnd"/>
      <w:r w:rsidRPr="00D211F1">
        <w:rPr>
          <w:rFonts w:ascii="Times New Roman" w:hAnsi="Times New Roman" w:cs="Times New Roman"/>
          <w:sz w:val="24"/>
          <w:szCs w:val="24"/>
          <w:lang w:val="en-US"/>
        </w:rPr>
        <w:t xml:space="preserve">, E.N., </w:t>
      </w:r>
      <w:proofErr w:type="spellStart"/>
      <w:r w:rsidRPr="00D211F1">
        <w:rPr>
          <w:rFonts w:ascii="Times New Roman" w:hAnsi="Times New Roman" w:cs="Times New Roman"/>
          <w:sz w:val="24"/>
          <w:szCs w:val="24"/>
          <w:lang w:val="en-US"/>
        </w:rPr>
        <w:t>Matukov</w:t>
      </w:r>
      <w:proofErr w:type="spellEnd"/>
      <w:r w:rsidRPr="00D211F1">
        <w:rPr>
          <w:rFonts w:ascii="Times New Roman" w:hAnsi="Times New Roman" w:cs="Times New Roman"/>
          <w:sz w:val="24"/>
          <w:szCs w:val="24"/>
          <w:lang w:val="en-US"/>
        </w:rPr>
        <w:t xml:space="preserve">, D.I., Antonov, A.V., Sergeev, S.A., 2005. Findings of the oldest (3600Ma) zircons in gneisses of the Kola Group, Central Kola Block, Baltic Shield: evidence from U-Pb (SHRIMP-II) data. </w:t>
      </w:r>
      <w:proofErr w:type="spellStart"/>
      <w:r w:rsidRPr="00D211F1">
        <w:rPr>
          <w:rFonts w:ascii="Times New Roman" w:hAnsi="Times New Roman" w:cs="Times New Roman"/>
          <w:sz w:val="24"/>
          <w:szCs w:val="24"/>
          <w:lang w:val="en-US"/>
        </w:rPr>
        <w:t>Doklady</w:t>
      </w:r>
      <w:proofErr w:type="spellEnd"/>
      <w:r w:rsidRPr="00D211F1">
        <w:rPr>
          <w:rFonts w:ascii="Times New Roman" w:hAnsi="Times New Roman" w:cs="Times New Roman"/>
          <w:sz w:val="24"/>
          <w:szCs w:val="24"/>
          <w:lang w:val="en-US"/>
        </w:rPr>
        <w:t xml:space="preserve"> Earth Sciences. 402, 547-550</w:t>
      </w:r>
      <w:r w:rsidRPr="00D211F1">
        <w:rPr>
          <w:rFonts w:ascii="Times New Roman" w:hAnsi="Times New Roman" w:cs="Times New Roman"/>
          <w:sz w:val="24"/>
          <w:szCs w:val="24"/>
          <w:lang w:val="en-US" w:eastAsia="en-US"/>
        </w:rPr>
        <w:t>.</w:t>
      </w:r>
    </w:p>
    <w:p w14:paraId="3DCEDC02"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Neto, J.M.M., Lafon, J.M., 2020. Crustal growth and reworking of Archean crust within the Rhyacian domains of the southeastern Guiana Shield, Brazil: Evidence from zircon U–Pb–Hf and whole-rock </w:t>
      </w:r>
      <w:proofErr w:type="spellStart"/>
      <w:r w:rsidRPr="00D211F1">
        <w:rPr>
          <w:rFonts w:ascii="Times New Roman" w:hAnsi="Times New Roman" w:cs="Times New Roman"/>
          <w:sz w:val="24"/>
          <w:szCs w:val="24"/>
          <w:lang w:val="en-US"/>
        </w:rPr>
        <w:t>Sm</w:t>
      </w:r>
      <w:proofErr w:type="spellEnd"/>
      <w:r w:rsidRPr="00D211F1">
        <w:rPr>
          <w:rFonts w:ascii="Times New Roman" w:hAnsi="Times New Roman" w:cs="Times New Roman"/>
          <w:sz w:val="24"/>
          <w:szCs w:val="24"/>
          <w:lang w:val="en-US"/>
        </w:rPr>
        <w:t>–Nd geochronology. J. South Am. Earth Sci. 103, 102740. https://doi.org/10.1016/j.jsames.2020.102740</w:t>
      </w:r>
    </w:p>
    <w:p w14:paraId="43DB0AB3" w14:textId="77777777" w:rsidR="00620AEE" w:rsidRPr="00D211F1" w:rsidRDefault="00620AEE" w:rsidP="009D78DD">
      <w:pPr>
        <w:pStyle w:val="Paragraphedeliste"/>
        <w:numPr>
          <w:ilvl w:val="0"/>
          <w:numId w:val="6"/>
        </w:numPr>
        <w:adjustRightInd w:val="0"/>
        <w:snapToGrid w:val="0"/>
        <w:spacing w:after="0" w:line="480" w:lineRule="auto"/>
        <w:jc w:val="both"/>
        <w:rPr>
          <w:rFonts w:ascii="Times New Roman" w:hAnsi="Times New Roman" w:cs="Times New Roman"/>
          <w:iCs/>
          <w:sz w:val="24"/>
          <w:szCs w:val="24"/>
          <w:lang w:val="en-US"/>
        </w:rPr>
      </w:pPr>
      <w:r w:rsidRPr="00D211F1">
        <w:rPr>
          <w:rFonts w:ascii="Times New Roman" w:hAnsi="Times New Roman" w:cs="Times New Roman"/>
          <w:bCs/>
          <w:sz w:val="24"/>
          <w:szCs w:val="24"/>
          <w:lang w:val="en-US"/>
        </w:rPr>
        <w:t xml:space="preserve">Nikolaev, A.I.; </w:t>
      </w:r>
      <w:proofErr w:type="spellStart"/>
      <w:r w:rsidRPr="00D211F1">
        <w:rPr>
          <w:rFonts w:ascii="Times New Roman" w:hAnsi="Times New Roman" w:cs="Times New Roman"/>
          <w:bCs/>
          <w:sz w:val="24"/>
          <w:szCs w:val="24"/>
          <w:lang w:val="en-US"/>
        </w:rPr>
        <w:t>Drogobuzhskaya</w:t>
      </w:r>
      <w:proofErr w:type="spellEnd"/>
      <w:r w:rsidRPr="00D211F1">
        <w:rPr>
          <w:rFonts w:ascii="Times New Roman" w:hAnsi="Times New Roman" w:cs="Times New Roman"/>
          <w:bCs/>
          <w:sz w:val="24"/>
          <w:szCs w:val="24"/>
          <w:lang w:val="en-US"/>
        </w:rPr>
        <w:t xml:space="preserve">, S.V.; </w:t>
      </w:r>
      <w:proofErr w:type="spellStart"/>
      <w:r w:rsidRPr="00D211F1">
        <w:rPr>
          <w:rFonts w:ascii="Times New Roman" w:hAnsi="Times New Roman" w:cs="Times New Roman"/>
          <w:bCs/>
          <w:sz w:val="24"/>
          <w:szCs w:val="24"/>
          <w:lang w:val="en-US"/>
        </w:rPr>
        <w:t>Bayanova</w:t>
      </w:r>
      <w:proofErr w:type="spellEnd"/>
      <w:r w:rsidRPr="00D211F1">
        <w:rPr>
          <w:rFonts w:ascii="Times New Roman" w:hAnsi="Times New Roman" w:cs="Times New Roman"/>
          <w:bCs/>
          <w:sz w:val="24"/>
          <w:szCs w:val="24"/>
          <w:lang w:val="en-US"/>
        </w:rPr>
        <w:t xml:space="preserve">, T.B., </w:t>
      </w:r>
      <w:proofErr w:type="spellStart"/>
      <w:r w:rsidRPr="00D211F1">
        <w:rPr>
          <w:rFonts w:ascii="Times New Roman" w:hAnsi="Times New Roman" w:cs="Times New Roman"/>
          <w:bCs/>
          <w:sz w:val="24"/>
          <w:szCs w:val="24"/>
          <w:lang w:val="en-US"/>
        </w:rPr>
        <w:t>Kaulina</w:t>
      </w:r>
      <w:proofErr w:type="spellEnd"/>
      <w:r w:rsidRPr="00D211F1">
        <w:rPr>
          <w:rFonts w:ascii="Times New Roman" w:hAnsi="Times New Roman" w:cs="Times New Roman"/>
          <w:bCs/>
          <w:sz w:val="24"/>
          <w:szCs w:val="24"/>
          <w:lang w:val="en-US"/>
        </w:rPr>
        <w:t xml:space="preserve">, T.V.; </w:t>
      </w:r>
      <w:proofErr w:type="spellStart"/>
      <w:r w:rsidRPr="00D211F1">
        <w:rPr>
          <w:rFonts w:ascii="Times New Roman" w:hAnsi="Times New Roman" w:cs="Times New Roman"/>
          <w:bCs/>
          <w:sz w:val="24"/>
          <w:szCs w:val="24"/>
          <w:lang w:val="en-US"/>
        </w:rPr>
        <w:t>Lyalina</w:t>
      </w:r>
      <w:proofErr w:type="spellEnd"/>
      <w:r w:rsidRPr="00D211F1">
        <w:rPr>
          <w:rFonts w:ascii="Times New Roman" w:hAnsi="Times New Roman" w:cs="Times New Roman"/>
          <w:bCs/>
          <w:sz w:val="24"/>
          <w:szCs w:val="24"/>
          <w:lang w:val="en-US"/>
        </w:rPr>
        <w:t xml:space="preserve">, L.M.; Novikov, A.I.; Steshenko, E.N. REE distribution in zircon from reference rocks of the Arctic region: evidence from study by the LA-ICP-MS method. </w:t>
      </w:r>
      <w:proofErr w:type="spellStart"/>
      <w:r w:rsidRPr="00D211F1">
        <w:rPr>
          <w:rFonts w:ascii="Times New Roman" w:hAnsi="Times New Roman" w:cs="Times New Roman"/>
          <w:iCs/>
          <w:sz w:val="24"/>
          <w:szCs w:val="24"/>
          <w:lang w:val="en-US"/>
        </w:rPr>
        <w:t>Doklady</w:t>
      </w:r>
      <w:proofErr w:type="spellEnd"/>
      <w:r w:rsidRPr="00D211F1">
        <w:rPr>
          <w:rFonts w:ascii="Times New Roman" w:hAnsi="Times New Roman" w:cs="Times New Roman"/>
          <w:iCs/>
          <w:sz w:val="24"/>
          <w:szCs w:val="24"/>
          <w:lang w:val="en-US"/>
        </w:rPr>
        <w:t xml:space="preserve"> Earth Sci. 2016, 470(2), 1037-1041.</w:t>
      </w:r>
    </w:p>
    <w:p w14:paraId="453643ED"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proofErr w:type="spellStart"/>
      <w:r w:rsidRPr="00D211F1">
        <w:rPr>
          <w:rFonts w:ascii="Times New Roman" w:hAnsi="Times New Roman" w:cs="Times New Roman"/>
          <w:sz w:val="24"/>
          <w:szCs w:val="24"/>
          <w:lang w:val="en-US"/>
        </w:rPr>
        <w:t>Nitkina</w:t>
      </w:r>
      <w:proofErr w:type="spellEnd"/>
      <w:r w:rsidRPr="00D211F1">
        <w:rPr>
          <w:rFonts w:ascii="Times New Roman" w:hAnsi="Times New Roman" w:cs="Times New Roman"/>
          <w:sz w:val="24"/>
          <w:szCs w:val="24"/>
          <w:lang w:val="en-US"/>
        </w:rPr>
        <w:t xml:space="preserve">, E., Kozlov, N., Kozlova, N., </w:t>
      </w:r>
      <w:proofErr w:type="spellStart"/>
      <w:r w:rsidRPr="00D211F1">
        <w:rPr>
          <w:rFonts w:ascii="Times New Roman" w:hAnsi="Times New Roman" w:cs="Times New Roman"/>
          <w:sz w:val="24"/>
          <w:szCs w:val="24"/>
          <w:lang w:val="en-US"/>
        </w:rPr>
        <w:t>Kaulina</w:t>
      </w:r>
      <w:proofErr w:type="spellEnd"/>
      <w:r w:rsidRPr="00D211F1">
        <w:rPr>
          <w:rFonts w:ascii="Times New Roman" w:hAnsi="Times New Roman" w:cs="Times New Roman"/>
          <w:sz w:val="24"/>
          <w:szCs w:val="24"/>
          <w:lang w:val="en-US"/>
        </w:rPr>
        <w:t xml:space="preserve">, T., 2019. Geochemical features and geological processes timescale of the Achaean TTG complexes of the </w:t>
      </w:r>
      <w:proofErr w:type="spellStart"/>
      <w:r w:rsidRPr="00D211F1">
        <w:rPr>
          <w:rFonts w:ascii="Times New Roman" w:hAnsi="Times New Roman" w:cs="Times New Roman"/>
          <w:sz w:val="24"/>
          <w:szCs w:val="24"/>
          <w:lang w:val="en-US"/>
        </w:rPr>
        <w:t>Ingozero</w:t>
      </w:r>
      <w:proofErr w:type="spellEnd"/>
      <w:r w:rsidRPr="00D211F1">
        <w:rPr>
          <w:rFonts w:ascii="Times New Roman" w:hAnsi="Times New Roman" w:cs="Times New Roman"/>
          <w:sz w:val="24"/>
          <w:szCs w:val="24"/>
          <w:lang w:val="en-US"/>
        </w:rPr>
        <w:t xml:space="preserve"> massif and the Pechenga frame (NE Baltic Shield). Minerals 9, 6–9. </w:t>
      </w:r>
      <w:hyperlink r:id="rId78" w:history="1">
        <w:r w:rsidRPr="009D78DD">
          <w:rPr>
            <w:rStyle w:val="Lienhypertexte"/>
            <w:rFonts w:ascii="Times New Roman" w:hAnsi="Times New Roman"/>
            <w:color w:val="auto"/>
            <w:sz w:val="24"/>
            <w:szCs w:val="24"/>
            <w:u w:val="none"/>
            <w:lang w:val="en-US" w:eastAsia="en-US"/>
          </w:rPr>
          <w:t>https://doi.org/10.3390/min9120767</w:t>
        </w:r>
      </w:hyperlink>
    </w:p>
    <w:p w14:paraId="4DD8BF34"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eastAsia="en-US"/>
        </w:rPr>
      </w:pPr>
      <w:r w:rsidRPr="00D211F1">
        <w:rPr>
          <w:rFonts w:ascii="Times New Roman" w:hAnsi="Times New Roman" w:cs="Times New Roman"/>
          <w:noProof/>
          <w:sz w:val="24"/>
          <w:szCs w:val="24"/>
          <w:lang w:val="en-US"/>
        </w:rPr>
        <w:lastRenderedPageBreak/>
        <w:t xml:space="preserve">Nutman, A.P., Bennett, V.C., Friend, C.R.L., Van Kranendonk, M.J., Chivas, A.R., 2016. Rapid emergence of life shown by discovery of 3,700-million-year-old microbial structures. </w:t>
      </w:r>
      <w:r w:rsidRPr="00D211F1">
        <w:rPr>
          <w:rFonts w:ascii="Times New Roman" w:hAnsi="Times New Roman" w:cs="Times New Roman"/>
          <w:noProof/>
          <w:sz w:val="24"/>
          <w:szCs w:val="24"/>
        </w:rPr>
        <w:t>Nature 537, 535–538. https://doi.org/10.1038/nature19355</w:t>
      </w:r>
    </w:p>
    <w:p w14:paraId="0F2BFB25"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eastAsia="en-US"/>
        </w:rPr>
      </w:pPr>
      <w:proofErr w:type="spellStart"/>
      <w:r w:rsidRPr="00D211F1">
        <w:rPr>
          <w:rFonts w:ascii="Times New Roman" w:hAnsi="Times New Roman" w:cs="Times New Roman"/>
          <w:sz w:val="24"/>
          <w:szCs w:val="24"/>
          <w:lang w:val="en-US"/>
        </w:rPr>
        <w:t>Nutman</w:t>
      </w:r>
      <w:proofErr w:type="spellEnd"/>
      <w:r w:rsidRPr="00D211F1">
        <w:rPr>
          <w:rFonts w:ascii="Times New Roman" w:hAnsi="Times New Roman" w:cs="Times New Roman"/>
          <w:sz w:val="24"/>
          <w:szCs w:val="24"/>
          <w:lang w:val="en-US"/>
        </w:rPr>
        <w:t xml:space="preserve">, A.P., McGregor, V.R., Friend, C.R.L., Bennett, V.C., Kinny, P.D., 1996. The </w:t>
      </w:r>
      <w:proofErr w:type="spellStart"/>
      <w:r w:rsidRPr="00D211F1">
        <w:rPr>
          <w:rFonts w:ascii="Times New Roman" w:hAnsi="Times New Roman" w:cs="Times New Roman"/>
          <w:sz w:val="24"/>
          <w:szCs w:val="24"/>
          <w:lang w:val="en-US"/>
        </w:rPr>
        <w:t>Itsaq</w:t>
      </w:r>
      <w:proofErr w:type="spellEnd"/>
      <w:r w:rsidRPr="00D211F1">
        <w:rPr>
          <w:rFonts w:ascii="Times New Roman" w:hAnsi="Times New Roman" w:cs="Times New Roman"/>
          <w:sz w:val="24"/>
          <w:szCs w:val="24"/>
          <w:lang w:val="en-US"/>
        </w:rPr>
        <w:t xml:space="preserve"> gneiss complex of southern West Greenland; the world’s </w:t>
      </w:r>
      <w:proofErr w:type="spellStart"/>
      <w:r w:rsidRPr="00D211F1">
        <w:rPr>
          <w:rFonts w:ascii="Times New Roman" w:hAnsi="Times New Roman" w:cs="Times New Roman"/>
          <w:sz w:val="24"/>
          <w:szCs w:val="24"/>
          <w:lang w:val="en-US"/>
        </w:rPr>
        <w:t>mostextensive</w:t>
      </w:r>
      <w:proofErr w:type="spellEnd"/>
      <w:r w:rsidRPr="00D211F1">
        <w:rPr>
          <w:rFonts w:ascii="Times New Roman" w:hAnsi="Times New Roman" w:cs="Times New Roman"/>
          <w:sz w:val="24"/>
          <w:szCs w:val="24"/>
          <w:lang w:val="en-US"/>
        </w:rPr>
        <w:t xml:space="preserve"> record of early crustal evolution (3900-3600 Ma). Precambrian Res. 78, 1–39.</w:t>
      </w:r>
    </w:p>
    <w:p w14:paraId="254E7856" w14:textId="77777777" w:rsidR="00620AEE" w:rsidRPr="00D211F1" w:rsidRDefault="00620AEE" w:rsidP="009D78DD">
      <w:pPr>
        <w:pStyle w:val="Paragraphedeliste"/>
        <w:numPr>
          <w:ilvl w:val="0"/>
          <w:numId w:val="6"/>
        </w:numPr>
        <w:autoSpaceDE w:val="0"/>
        <w:autoSpaceDN w:val="0"/>
        <w:adjustRightInd w:val="0"/>
        <w:spacing w:after="0" w:line="480" w:lineRule="auto"/>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O`Connor, J.T. (1965) A classification of quartz rich igneous rock based on feldspar ratios. US Geological Survey, 525B, B79-B84.</w:t>
      </w:r>
    </w:p>
    <w:p w14:paraId="4E6B3011"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eastAsia="en-US"/>
        </w:rPr>
      </w:pPr>
      <w:r w:rsidRPr="00D211F1">
        <w:rPr>
          <w:rFonts w:ascii="Times New Roman" w:hAnsi="Times New Roman" w:cs="Times New Roman"/>
          <w:sz w:val="24"/>
          <w:szCs w:val="24"/>
          <w:lang w:val="en-US"/>
        </w:rPr>
        <w:t xml:space="preserve">Peltonen, P., </w:t>
      </w:r>
      <w:proofErr w:type="spellStart"/>
      <w:r w:rsidRPr="00D211F1">
        <w:rPr>
          <w:rFonts w:ascii="Times New Roman" w:hAnsi="Times New Roman" w:cs="Times New Roman"/>
          <w:sz w:val="24"/>
          <w:szCs w:val="24"/>
          <w:lang w:val="en-US"/>
        </w:rPr>
        <w:t>Mänttäri</w:t>
      </w:r>
      <w:proofErr w:type="spellEnd"/>
      <w:r w:rsidRPr="00D211F1">
        <w:rPr>
          <w:rFonts w:ascii="Times New Roman" w:hAnsi="Times New Roman" w:cs="Times New Roman"/>
          <w:sz w:val="24"/>
          <w:szCs w:val="24"/>
          <w:lang w:val="en-US"/>
        </w:rPr>
        <w:t xml:space="preserve">, I., </w:t>
      </w:r>
      <w:proofErr w:type="spellStart"/>
      <w:r w:rsidRPr="00D211F1">
        <w:rPr>
          <w:rFonts w:ascii="Times New Roman" w:hAnsi="Times New Roman" w:cs="Times New Roman"/>
          <w:sz w:val="24"/>
          <w:szCs w:val="24"/>
          <w:lang w:val="en-US"/>
        </w:rPr>
        <w:t>Huhma</w:t>
      </w:r>
      <w:proofErr w:type="spellEnd"/>
      <w:r w:rsidRPr="00D211F1">
        <w:rPr>
          <w:rFonts w:ascii="Times New Roman" w:hAnsi="Times New Roman" w:cs="Times New Roman"/>
          <w:sz w:val="24"/>
          <w:szCs w:val="24"/>
          <w:lang w:val="en-US"/>
        </w:rPr>
        <w:t>, H., Whitehouse, M. J., 2006. Multi-stage origin of the lower crust of the Karelian craton from 3.5 to 1.7 Ga based on isotopic ages of kimberlite-derived mafic granulite xenoliths. Precambrian Research 147, 107−123.</w:t>
      </w:r>
    </w:p>
    <w:p w14:paraId="011FD831" w14:textId="77777777" w:rsidR="00620AEE" w:rsidRPr="00D211F1" w:rsidRDefault="00620AEE" w:rsidP="009D78DD">
      <w:pPr>
        <w:pStyle w:val="Paragraphedeliste"/>
        <w:numPr>
          <w:ilvl w:val="0"/>
          <w:numId w:val="6"/>
        </w:numPr>
        <w:spacing w:after="0" w:line="480" w:lineRule="auto"/>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Petrovskaya L.S., Mitrofanov F.P., </w:t>
      </w:r>
      <w:proofErr w:type="spellStart"/>
      <w:r w:rsidRPr="00D211F1">
        <w:rPr>
          <w:rFonts w:ascii="Times New Roman" w:hAnsi="Times New Roman" w:cs="Times New Roman"/>
          <w:sz w:val="24"/>
          <w:szCs w:val="24"/>
          <w:lang w:val="en-US"/>
        </w:rPr>
        <w:t>Bayanova</w:t>
      </w:r>
      <w:proofErr w:type="spellEnd"/>
      <w:r w:rsidRPr="00D211F1">
        <w:rPr>
          <w:rFonts w:ascii="Times New Roman" w:hAnsi="Times New Roman" w:cs="Times New Roman"/>
          <w:sz w:val="24"/>
          <w:szCs w:val="24"/>
          <w:lang w:val="en-US"/>
        </w:rPr>
        <w:t xml:space="preserve"> T.B., Petrov V.P., Petrovsky M.N., 2010, </w:t>
      </w:r>
      <w:proofErr w:type="spellStart"/>
      <w:r w:rsidRPr="00D211F1">
        <w:rPr>
          <w:rFonts w:ascii="Times New Roman" w:hAnsi="Times New Roman" w:cs="Times New Roman"/>
          <w:sz w:val="24"/>
          <w:szCs w:val="24"/>
          <w:lang w:val="en-US"/>
        </w:rPr>
        <w:t>Neoarchaean</w:t>
      </w:r>
      <w:proofErr w:type="spellEnd"/>
      <w:r w:rsidRPr="00D211F1">
        <w:rPr>
          <w:rFonts w:ascii="Times New Roman" w:hAnsi="Times New Roman" w:cs="Times New Roman"/>
          <w:sz w:val="24"/>
          <w:szCs w:val="24"/>
          <w:lang w:val="en-US"/>
        </w:rPr>
        <w:t xml:space="preserve"> </w:t>
      </w:r>
      <w:proofErr w:type="spellStart"/>
      <w:r w:rsidRPr="00D211F1">
        <w:rPr>
          <w:rFonts w:ascii="Times New Roman" w:hAnsi="Times New Roman" w:cs="Times New Roman"/>
          <w:sz w:val="24"/>
          <w:szCs w:val="24"/>
          <w:lang w:val="en-US"/>
        </w:rPr>
        <w:t>enderbite</w:t>
      </w:r>
      <w:proofErr w:type="spellEnd"/>
      <w:r w:rsidRPr="00D211F1">
        <w:rPr>
          <w:rFonts w:ascii="Times New Roman" w:hAnsi="Times New Roman" w:cs="Times New Roman"/>
          <w:sz w:val="24"/>
          <w:szCs w:val="24"/>
          <w:lang w:val="en-US"/>
        </w:rPr>
        <w:t xml:space="preserve">-granulite complex of the </w:t>
      </w:r>
      <w:proofErr w:type="spellStart"/>
      <w:r w:rsidRPr="00D211F1">
        <w:rPr>
          <w:rFonts w:ascii="Times New Roman" w:hAnsi="Times New Roman" w:cs="Times New Roman"/>
          <w:sz w:val="24"/>
          <w:szCs w:val="24"/>
          <w:lang w:val="en-US"/>
        </w:rPr>
        <w:t>Pulozero</w:t>
      </w:r>
      <w:proofErr w:type="spellEnd"/>
      <w:r w:rsidRPr="00D211F1">
        <w:rPr>
          <w:rFonts w:ascii="Times New Roman" w:hAnsi="Times New Roman" w:cs="Times New Roman"/>
          <w:sz w:val="24"/>
          <w:szCs w:val="24"/>
          <w:lang w:val="en-US"/>
        </w:rPr>
        <w:t>-</w:t>
      </w:r>
      <w:proofErr w:type="spellStart"/>
      <w:r w:rsidRPr="00D211F1">
        <w:rPr>
          <w:rFonts w:ascii="Times New Roman" w:hAnsi="Times New Roman" w:cs="Times New Roman"/>
          <w:sz w:val="24"/>
          <w:szCs w:val="24"/>
          <w:lang w:val="en-US"/>
        </w:rPr>
        <w:t>Polnek</w:t>
      </w:r>
      <w:proofErr w:type="spellEnd"/>
      <w:r w:rsidRPr="00D211F1">
        <w:rPr>
          <w:rFonts w:ascii="Times New Roman" w:hAnsi="Times New Roman" w:cs="Times New Roman"/>
          <w:sz w:val="24"/>
          <w:szCs w:val="24"/>
          <w:lang w:val="en-US"/>
        </w:rPr>
        <w:t xml:space="preserve">-Tundra region, Central-Kola block: stages and thermodynamic regime of evolution (Kola Peninsula) – </w:t>
      </w:r>
      <w:proofErr w:type="spellStart"/>
      <w:r w:rsidRPr="00D211F1">
        <w:rPr>
          <w:rFonts w:ascii="Times New Roman" w:hAnsi="Times New Roman" w:cs="Times New Roman"/>
          <w:sz w:val="24"/>
          <w:szCs w:val="24"/>
          <w:lang w:val="en-US"/>
        </w:rPr>
        <w:t>Apatity</w:t>
      </w:r>
      <w:proofErr w:type="spellEnd"/>
      <w:r w:rsidRPr="00D211F1">
        <w:rPr>
          <w:rFonts w:ascii="Times New Roman" w:hAnsi="Times New Roman" w:cs="Times New Roman"/>
          <w:sz w:val="24"/>
          <w:szCs w:val="24"/>
          <w:lang w:val="en-US"/>
        </w:rPr>
        <w:t>: Print. Kola Science Centre RAS, – 78 p;</w:t>
      </w:r>
    </w:p>
    <w:p w14:paraId="3DB58560"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Polat, A., Appel, P.W.U., Fryer, B., Windley, B., Frei, R., Samson, I.M., Huang, H., 2009. Trace element systematics of the Neoarchean </w:t>
      </w:r>
      <w:proofErr w:type="spellStart"/>
      <w:r w:rsidRPr="00D211F1">
        <w:rPr>
          <w:rFonts w:ascii="Times New Roman" w:hAnsi="Times New Roman" w:cs="Times New Roman"/>
          <w:sz w:val="24"/>
          <w:szCs w:val="24"/>
          <w:lang w:val="en-US"/>
        </w:rPr>
        <w:t>Fiskenæsset</w:t>
      </w:r>
      <w:proofErr w:type="spellEnd"/>
      <w:r w:rsidRPr="00D211F1">
        <w:rPr>
          <w:rFonts w:ascii="Times New Roman" w:hAnsi="Times New Roman" w:cs="Times New Roman"/>
          <w:sz w:val="24"/>
          <w:szCs w:val="24"/>
          <w:lang w:val="en-US"/>
        </w:rPr>
        <w:t xml:space="preserve"> anorthosite complex and associated meta-volcanic rocks, SW Greenland: Evidence for a magmatic arc origin. Precambrian Res. 175, 87–115. https://doi.org/10.1016/j.precamres.2009.09.002</w:t>
      </w:r>
    </w:p>
    <w:p w14:paraId="77CA88D7"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Polat, A., Fryer, B.J., Appel, P.W.U., Kalvig, P., </w:t>
      </w:r>
      <w:proofErr w:type="spellStart"/>
      <w:r w:rsidRPr="00D211F1">
        <w:rPr>
          <w:rFonts w:ascii="Times New Roman" w:hAnsi="Times New Roman" w:cs="Times New Roman"/>
          <w:sz w:val="24"/>
          <w:szCs w:val="24"/>
          <w:lang w:val="en-US"/>
        </w:rPr>
        <w:t>Kerrich</w:t>
      </w:r>
      <w:proofErr w:type="spellEnd"/>
      <w:r w:rsidRPr="00D211F1">
        <w:rPr>
          <w:rFonts w:ascii="Times New Roman" w:hAnsi="Times New Roman" w:cs="Times New Roman"/>
          <w:sz w:val="24"/>
          <w:szCs w:val="24"/>
          <w:lang w:val="en-US"/>
        </w:rPr>
        <w:t xml:space="preserve">, R., Dilek, Y., Yang, Z., 2011. Geochemistry of </w:t>
      </w:r>
      <w:proofErr w:type="spellStart"/>
      <w:r w:rsidRPr="00D211F1">
        <w:rPr>
          <w:rFonts w:ascii="Times New Roman" w:hAnsi="Times New Roman" w:cs="Times New Roman"/>
          <w:sz w:val="24"/>
          <w:szCs w:val="24"/>
          <w:lang w:val="en-US"/>
        </w:rPr>
        <w:t>anorthositic</w:t>
      </w:r>
      <w:proofErr w:type="spellEnd"/>
      <w:r w:rsidRPr="00D211F1">
        <w:rPr>
          <w:rFonts w:ascii="Times New Roman" w:hAnsi="Times New Roman" w:cs="Times New Roman"/>
          <w:sz w:val="24"/>
          <w:szCs w:val="24"/>
          <w:lang w:val="en-US"/>
        </w:rPr>
        <w:t xml:space="preserve"> differentiated sills in the Archean (~2970Ma) </w:t>
      </w:r>
      <w:proofErr w:type="spellStart"/>
      <w:r w:rsidRPr="00D211F1">
        <w:rPr>
          <w:rFonts w:ascii="Times New Roman" w:hAnsi="Times New Roman" w:cs="Times New Roman"/>
          <w:sz w:val="24"/>
          <w:szCs w:val="24"/>
          <w:lang w:val="en-US"/>
        </w:rPr>
        <w:t>Fiskenæsset</w:t>
      </w:r>
      <w:proofErr w:type="spellEnd"/>
      <w:r w:rsidRPr="00D211F1">
        <w:rPr>
          <w:rFonts w:ascii="Times New Roman" w:hAnsi="Times New Roman" w:cs="Times New Roman"/>
          <w:sz w:val="24"/>
          <w:szCs w:val="24"/>
          <w:lang w:val="en-US"/>
        </w:rPr>
        <w:t xml:space="preserve"> Compl</w:t>
      </w:r>
      <w:r w:rsidRPr="009D78DD">
        <w:rPr>
          <w:rFonts w:ascii="Times New Roman" w:hAnsi="Times New Roman" w:cs="Times New Roman"/>
          <w:sz w:val="24"/>
          <w:szCs w:val="24"/>
          <w:lang w:val="en-US"/>
        </w:rPr>
        <w:t xml:space="preserve">ex, SW Greenland: Implications for parental magma compositions, geodynamic setting, and secular heat flow in arcs. </w:t>
      </w:r>
      <w:proofErr w:type="spellStart"/>
      <w:r w:rsidRPr="009D78DD">
        <w:rPr>
          <w:rFonts w:ascii="Times New Roman" w:hAnsi="Times New Roman" w:cs="Times New Roman"/>
          <w:sz w:val="24"/>
          <w:szCs w:val="24"/>
          <w:lang w:val="en-US"/>
        </w:rPr>
        <w:t>Lithos</w:t>
      </w:r>
      <w:proofErr w:type="spellEnd"/>
      <w:r w:rsidRPr="009D78DD">
        <w:rPr>
          <w:rFonts w:ascii="Times New Roman" w:hAnsi="Times New Roman" w:cs="Times New Roman"/>
          <w:sz w:val="24"/>
          <w:szCs w:val="24"/>
          <w:lang w:val="en-US"/>
        </w:rPr>
        <w:t xml:space="preserve"> 123, 50–72. </w:t>
      </w:r>
      <w:hyperlink r:id="rId79" w:history="1">
        <w:r w:rsidRPr="009D78DD">
          <w:rPr>
            <w:rStyle w:val="Lienhypertexte"/>
            <w:rFonts w:ascii="Times New Roman" w:hAnsi="Times New Roman"/>
            <w:color w:val="auto"/>
            <w:sz w:val="24"/>
            <w:szCs w:val="24"/>
            <w:u w:val="none"/>
            <w:lang w:val="en-US" w:eastAsia="en-US"/>
          </w:rPr>
          <w:t>https://doi.org/10.1016/j.lithos.2010.12.003</w:t>
        </w:r>
      </w:hyperlink>
    </w:p>
    <w:p w14:paraId="2FF0AB06"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eastAsia="en-US"/>
        </w:rPr>
      </w:pPr>
      <w:r w:rsidRPr="00D211F1">
        <w:rPr>
          <w:rFonts w:ascii="Times New Roman" w:hAnsi="Times New Roman" w:cs="Times New Roman"/>
          <w:sz w:val="24"/>
          <w:szCs w:val="24"/>
          <w:lang w:val="en-US"/>
        </w:rPr>
        <w:t>Polat, A., Hofmann, A.W., 2003. Alteration and geochemical patterns in the 3.7–3.8 Ga Isua greenstone belt, West Greenland. Precambrian Research 126, 197–218.</w:t>
      </w:r>
    </w:p>
    <w:p w14:paraId="3EDDD607"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eastAsia="en-US"/>
        </w:rPr>
      </w:pPr>
      <w:r w:rsidRPr="00D211F1">
        <w:rPr>
          <w:rFonts w:ascii="Times New Roman" w:hAnsi="Times New Roman" w:cs="Times New Roman"/>
          <w:noProof/>
          <w:sz w:val="24"/>
          <w:szCs w:val="24"/>
          <w:lang w:val="en-US"/>
        </w:rPr>
        <w:lastRenderedPageBreak/>
        <w:t xml:space="preserve">Reimink, J.R., Chacko, T., Stern, R.A., Heaman, L.M., 2016a. The birth of a cratonic nucleus: Lithogeochemical evolution of the 4.02–2.94 Ga Acasta Gneiss Complex. </w:t>
      </w:r>
      <w:r w:rsidRPr="00D211F1">
        <w:rPr>
          <w:rFonts w:ascii="Times New Roman" w:hAnsi="Times New Roman" w:cs="Times New Roman"/>
          <w:noProof/>
          <w:sz w:val="24"/>
          <w:szCs w:val="24"/>
        </w:rPr>
        <w:t>Precambrian Res. 281, 453–472. https://doi.org/10.1016/j.precamres.2016.06.007</w:t>
      </w:r>
    </w:p>
    <w:p w14:paraId="5F68A401"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Reimink, J.R., Davies, J.H.F.L., Chacko, T., Stern, R.A., </w:t>
      </w:r>
      <w:proofErr w:type="spellStart"/>
      <w:r w:rsidRPr="00D211F1">
        <w:rPr>
          <w:rFonts w:ascii="Times New Roman" w:hAnsi="Times New Roman" w:cs="Times New Roman"/>
          <w:sz w:val="24"/>
          <w:szCs w:val="24"/>
          <w:lang w:val="en-US"/>
        </w:rPr>
        <w:t>Heaman</w:t>
      </w:r>
      <w:proofErr w:type="spellEnd"/>
      <w:r w:rsidRPr="00D211F1">
        <w:rPr>
          <w:rFonts w:ascii="Times New Roman" w:hAnsi="Times New Roman" w:cs="Times New Roman"/>
          <w:sz w:val="24"/>
          <w:szCs w:val="24"/>
          <w:lang w:val="en-US"/>
        </w:rPr>
        <w:t xml:space="preserve">, L.M., Sarkar, C., </w:t>
      </w:r>
      <w:proofErr w:type="spellStart"/>
      <w:r w:rsidRPr="00D211F1">
        <w:rPr>
          <w:rFonts w:ascii="Times New Roman" w:hAnsi="Times New Roman" w:cs="Times New Roman"/>
          <w:sz w:val="24"/>
          <w:szCs w:val="24"/>
          <w:lang w:val="en-US"/>
        </w:rPr>
        <w:t>Schaltegger</w:t>
      </w:r>
      <w:proofErr w:type="spellEnd"/>
      <w:r w:rsidRPr="00D211F1">
        <w:rPr>
          <w:rFonts w:ascii="Times New Roman" w:hAnsi="Times New Roman" w:cs="Times New Roman"/>
          <w:sz w:val="24"/>
          <w:szCs w:val="24"/>
          <w:lang w:val="en-US"/>
        </w:rPr>
        <w:t xml:space="preserve">, U., Creaser, R.A., Pearson, D.G., 2016b. No evidence for Hadean continental crust within </w:t>
      </w:r>
      <w:r w:rsidRPr="009D78DD">
        <w:rPr>
          <w:rFonts w:ascii="Times New Roman" w:hAnsi="Times New Roman" w:cs="Times New Roman"/>
          <w:sz w:val="24"/>
          <w:szCs w:val="24"/>
          <w:lang w:val="en-US"/>
        </w:rPr>
        <w:t xml:space="preserve">Earth’s oldest evolved rock unit. Nat. </w:t>
      </w:r>
      <w:proofErr w:type="spellStart"/>
      <w:r w:rsidRPr="009D78DD">
        <w:rPr>
          <w:rFonts w:ascii="Times New Roman" w:hAnsi="Times New Roman" w:cs="Times New Roman"/>
          <w:sz w:val="24"/>
          <w:szCs w:val="24"/>
          <w:lang w:val="en-US"/>
        </w:rPr>
        <w:t>Geosci</w:t>
      </w:r>
      <w:proofErr w:type="spellEnd"/>
      <w:r w:rsidRPr="009D78DD">
        <w:rPr>
          <w:rFonts w:ascii="Times New Roman" w:hAnsi="Times New Roman" w:cs="Times New Roman"/>
          <w:sz w:val="24"/>
          <w:szCs w:val="24"/>
          <w:lang w:val="en-US"/>
        </w:rPr>
        <w:t xml:space="preserve">. 9, 777–780. </w:t>
      </w:r>
      <w:hyperlink r:id="rId80" w:history="1">
        <w:r w:rsidRPr="009D78DD">
          <w:rPr>
            <w:rStyle w:val="Lienhypertexte"/>
            <w:rFonts w:ascii="Times New Roman" w:hAnsi="Times New Roman"/>
            <w:color w:val="auto"/>
            <w:sz w:val="24"/>
            <w:szCs w:val="24"/>
            <w:u w:val="none"/>
            <w:lang w:val="en-US" w:eastAsia="en-US"/>
          </w:rPr>
          <w:t>https://doi.org/10.1038/ngeo2786</w:t>
        </w:r>
      </w:hyperlink>
    </w:p>
    <w:p w14:paraId="4C68B5EB"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eastAsia="en-US"/>
        </w:rPr>
      </w:pPr>
      <w:r w:rsidRPr="00D211F1">
        <w:rPr>
          <w:rFonts w:ascii="Times New Roman" w:hAnsi="Times New Roman" w:cs="Times New Roman"/>
          <w:sz w:val="24"/>
          <w:szCs w:val="24"/>
          <w:lang w:val="en-US"/>
        </w:rPr>
        <w:t xml:space="preserve">Samsonov, A.V., Stepanova, A.V., Salnikova, E.B., Arzamastsev, A.A., </w:t>
      </w:r>
      <w:proofErr w:type="spellStart"/>
      <w:r w:rsidRPr="00D211F1">
        <w:rPr>
          <w:rFonts w:ascii="Times New Roman" w:hAnsi="Times New Roman" w:cs="Times New Roman"/>
          <w:sz w:val="24"/>
          <w:szCs w:val="24"/>
          <w:lang w:val="en-US"/>
        </w:rPr>
        <w:t>Veselovskiy</w:t>
      </w:r>
      <w:proofErr w:type="spellEnd"/>
      <w:r w:rsidRPr="00D211F1">
        <w:rPr>
          <w:rFonts w:ascii="Times New Roman" w:hAnsi="Times New Roman" w:cs="Times New Roman"/>
          <w:sz w:val="24"/>
          <w:szCs w:val="24"/>
          <w:lang w:val="en-US"/>
        </w:rPr>
        <w:t xml:space="preserve">, R.V., Larionova, </w:t>
      </w:r>
      <w:proofErr w:type="spellStart"/>
      <w:r w:rsidRPr="00D211F1">
        <w:rPr>
          <w:rFonts w:ascii="Times New Roman" w:hAnsi="Times New Roman" w:cs="Times New Roman"/>
          <w:sz w:val="24"/>
          <w:szCs w:val="24"/>
          <w:lang w:val="en-US"/>
        </w:rPr>
        <w:t>Yu.O</w:t>
      </w:r>
      <w:proofErr w:type="spellEnd"/>
      <w:r w:rsidRPr="00D211F1">
        <w:rPr>
          <w:rFonts w:ascii="Times New Roman" w:hAnsi="Times New Roman" w:cs="Times New Roman"/>
          <w:sz w:val="24"/>
          <w:szCs w:val="24"/>
          <w:lang w:val="en-US"/>
        </w:rPr>
        <w:t xml:space="preserve">., Larionov, A.N., Egorova, S.V., </w:t>
      </w:r>
      <w:proofErr w:type="spellStart"/>
      <w:r w:rsidRPr="00D211F1">
        <w:rPr>
          <w:rFonts w:ascii="Times New Roman" w:hAnsi="Times New Roman" w:cs="Times New Roman"/>
          <w:sz w:val="24"/>
          <w:szCs w:val="24"/>
          <w:lang w:val="en-US"/>
        </w:rPr>
        <w:t>Stifeeva</w:t>
      </w:r>
      <w:proofErr w:type="spellEnd"/>
      <w:r w:rsidRPr="00D211F1">
        <w:rPr>
          <w:rFonts w:ascii="Times New Roman" w:hAnsi="Times New Roman" w:cs="Times New Roman"/>
          <w:sz w:val="24"/>
          <w:szCs w:val="24"/>
          <w:lang w:val="en-US"/>
        </w:rPr>
        <w:t xml:space="preserve">, M.V., 2019. Neoarchean “Pechenga-type” mantle plume in the northern Fennoscandia: 2680 Ma mafic dykes in the Murmansk Craton. In: Proceedings of LI Tectonic conference “Issues of tectonics of continents and oceans”. </w:t>
      </w:r>
      <w:r w:rsidRPr="00D211F1">
        <w:rPr>
          <w:rFonts w:ascii="Times New Roman" w:hAnsi="Times New Roman" w:cs="Times New Roman"/>
          <w:sz w:val="24"/>
          <w:szCs w:val="24"/>
        </w:rPr>
        <w:t>GEOS, Moscow, pp. 216–220 (in Russian).</w:t>
      </w:r>
    </w:p>
    <w:p w14:paraId="6817E65D"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Style w:val="Lienhypertexte"/>
          <w:rFonts w:ascii="Times New Roman" w:hAnsi="Times New Roman"/>
          <w:sz w:val="24"/>
          <w:szCs w:val="24"/>
          <w:lang w:val="en-US" w:eastAsia="en-US"/>
        </w:rPr>
      </w:pPr>
      <w:r w:rsidRPr="00D211F1">
        <w:rPr>
          <w:rFonts w:ascii="Times New Roman" w:hAnsi="Times New Roman" w:cs="Times New Roman"/>
          <w:sz w:val="24"/>
          <w:szCs w:val="24"/>
          <w:lang w:val="en-US"/>
        </w:rPr>
        <w:t xml:space="preserve">Savko, K.A., Samsonov, A. V., Larionov, A.N., </w:t>
      </w:r>
      <w:proofErr w:type="spellStart"/>
      <w:r w:rsidRPr="00D211F1">
        <w:rPr>
          <w:rFonts w:ascii="Times New Roman" w:hAnsi="Times New Roman" w:cs="Times New Roman"/>
          <w:sz w:val="24"/>
          <w:szCs w:val="24"/>
          <w:lang w:val="en-US"/>
        </w:rPr>
        <w:t>Chervyakovskaya</w:t>
      </w:r>
      <w:proofErr w:type="spellEnd"/>
      <w:r w:rsidRPr="00D211F1">
        <w:rPr>
          <w:rFonts w:ascii="Times New Roman" w:hAnsi="Times New Roman" w:cs="Times New Roman"/>
          <w:sz w:val="24"/>
          <w:szCs w:val="24"/>
          <w:lang w:val="en-US"/>
        </w:rPr>
        <w:t xml:space="preserve">, M. V., Korish, E.H., Larionova, Y.O., </w:t>
      </w:r>
      <w:proofErr w:type="spellStart"/>
      <w:r w:rsidRPr="00D211F1">
        <w:rPr>
          <w:rFonts w:ascii="Times New Roman" w:hAnsi="Times New Roman" w:cs="Times New Roman"/>
          <w:sz w:val="24"/>
          <w:szCs w:val="24"/>
          <w:lang w:val="en-US"/>
        </w:rPr>
        <w:t>Bazikov</w:t>
      </w:r>
      <w:proofErr w:type="spellEnd"/>
      <w:r w:rsidRPr="00D211F1">
        <w:rPr>
          <w:rFonts w:ascii="Times New Roman" w:hAnsi="Times New Roman" w:cs="Times New Roman"/>
          <w:sz w:val="24"/>
          <w:szCs w:val="24"/>
          <w:lang w:val="en-US"/>
        </w:rPr>
        <w:t xml:space="preserve">, N.S., </w:t>
      </w:r>
      <w:proofErr w:type="spellStart"/>
      <w:r w:rsidRPr="00D211F1">
        <w:rPr>
          <w:rFonts w:ascii="Times New Roman" w:hAnsi="Times New Roman" w:cs="Times New Roman"/>
          <w:sz w:val="24"/>
          <w:szCs w:val="24"/>
          <w:lang w:val="en-US"/>
        </w:rPr>
        <w:t>Tsybulyaev</w:t>
      </w:r>
      <w:proofErr w:type="spellEnd"/>
      <w:r w:rsidRPr="00D211F1">
        <w:rPr>
          <w:rFonts w:ascii="Times New Roman" w:hAnsi="Times New Roman" w:cs="Times New Roman"/>
          <w:sz w:val="24"/>
          <w:szCs w:val="24"/>
          <w:lang w:val="en-US"/>
        </w:rPr>
        <w:t xml:space="preserve">, S. V., 2021. A buried Paleoarchean core of the Eastern Sarmatia, Kursk block: U-Pb, Lu-Hf and </w:t>
      </w:r>
      <w:proofErr w:type="spellStart"/>
      <w:r w:rsidRPr="00D211F1">
        <w:rPr>
          <w:rFonts w:ascii="Times New Roman" w:hAnsi="Times New Roman" w:cs="Times New Roman"/>
          <w:sz w:val="24"/>
          <w:szCs w:val="24"/>
          <w:lang w:val="en-US"/>
        </w:rPr>
        <w:t>Sm</w:t>
      </w:r>
      <w:proofErr w:type="spellEnd"/>
      <w:r w:rsidRPr="00D211F1">
        <w:rPr>
          <w:rFonts w:ascii="Times New Roman" w:hAnsi="Times New Roman" w:cs="Times New Roman"/>
          <w:sz w:val="24"/>
          <w:szCs w:val="24"/>
          <w:lang w:val="en-US"/>
        </w:rPr>
        <w:t xml:space="preserve">-Nd isotope mapping and </w:t>
      </w:r>
      <w:r w:rsidRPr="009D78DD">
        <w:rPr>
          <w:rFonts w:ascii="Times New Roman" w:hAnsi="Times New Roman" w:cs="Times New Roman"/>
          <w:sz w:val="24"/>
          <w:szCs w:val="24"/>
          <w:lang w:val="en-US"/>
        </w:rPr>
        <w:t xml:space="preserve">paleotectonic application. Precambrian Res. 353, 106021. </w:t>
      </w:r>
      <w:hyperlink r:id="rId81" w:history="1">
        <w:r w:rsidRPr="009D78DD">
          <w:rPr>
            <w:rStyle w:val="Lienhypertexte"/>
            <w:rFonts w:ascii="Times New Roman" w:hAnsi="Times New Roman"/>
            <w:color w:val="auto"/>
            <w:sz w:val="24"/>
            <w:szCs w:val="24"/>
            <w:u w:val="none"/>
            <w:lang w:val="en-US" w:eastAsia="en-US"/>
          </w:rPr>
          <w:t>https://doi.org/10.1016/j.precamres.2020.106021</w:t>
        </w:r>
      </w:hyperlink>
    </w:p>
    <w:p w14:paraId="77ED707F" w14:textId="77777777" w:rsidR="00620AEE" w:rsidRPr="00D211F1" w:rsidRDefault="00620AEE" w:rsidP="009D78DD">
      <w:pPr>
        <w:pStyle w:val="Paragraphedeliste"/>
        <w:numPr>
          <w:ilvl w:val="0"/>
          <w:numId w:val="6"/>
        </w:numPr>
        <w:spacing w:after="0" w:line="480" w:lineRule="auto"/>
        <w:contextualSpacing w:val="0"/>
        <w:jc w:val="both"/>
        <w:rPr>
          <w:rFonts w:ascii="Times New Roman" w:hAnsi="Times New Roman" w:cs="Times New Roman"/>
          <w:sz w:val="24"/>
          <w:szCs w:val="24"/>
          <w:lang w:val="en-US"/>
        </w:rPr>
      </w:pPr>
      <w:proofErr w:type="spellStart"/>
      <w:r w:rsidRPr="00D211F1">
        <w:rPr>
          <w:rFonts w:ascii="Times New Roman" w:hAnsi="Times New Roman" w:cs="Times New Roman"/>
          <w:sz w:val="24"/>
          <w:szCs w:val="24"/>
          <w:lang w:val="en-US"/>
        </w:rPr>
        <w:t>Schärer</w:t>
      </w:r>
      <w:proofErr w:type="spellEnd"/>
      <w:r w:rsidRPr="00D211F1">
        <w:rPr>
          <w:rFonts w:ascii="Times New Roman" w:hAnsi="Times New Roman" w:cs="Times New Roman"/>
          <w:sz w:val="24"/>
          <w:szCs w:val="24"/>
          <w:lang w:val="en-US"/>
        </w:rPr>
        <w:t xml:space="preserve"> U. and Gower C.F.  Crustal evolution in eastern Labrador; constraints from precise U-Pb ages // Precambrian Res. 1988. V. 38. P. 405-421.</w:t>
      </w:r>
    </w:p>
    <w:p w14:paraId="6B01BBDC" w14:textId="77777777" w:rsidR="00620AEE" w:rsidRPr="00D211F1" w:rsidRDefault="00620AEE" w:rsidP="009D78DD">
      <w:pPr>
        <w:pStyle w:val="Paragraphedeliste"/>
        <w:numPr>
          <w:ilvl w:val="0"/>
          <w:numId w:val="6"/>
        </w:numPr>
        <w:spacing w:after="0" w:line="480" w:lineRule="auto"/>
        <w:contextualSpacing w:val="0"/>
        <w:jc w:val="both"/>
        <w:rPr>
          <w:rFonts w:ascii="Times New Roman" w:hAnsi="Times New Roman" w:cs="Times New Roman"/>
          <w:sz w:val="24"/>
          <w:szCs w:val="24"/>
          <w:lang w:val="en-US"/>
        </w:rPr>
      </w:pPr>
      <w:proofErr w:type="spellStart"/>
      <w:r w:rsidRPr="00D211F1">
        <w:rPr>
          <w:rFonts w:ascii="Times New Roman" w:hAnsi="Times New Roman" w:cs="Times New Roman"/>
          <w:sz w:val="24"/>
          <w:szCs w:val="24"/>
          <w:lang w:val="en-US"/>
        </w:rPr>
        <w:t>Schärer</w:t>
      </w:r>
      <w:proofErr w:type="spellEnd"/>
      <w:r w:rsidRPr="00D211F1">
        <w:rPr>
          <w:rFonts w:ascii="Times New Roman" w:hAnsi="Times New Roman" w:cs="Times New Roman"/>
          <w:sz w:val="24"/>
          <w:szCs w:val="24"/>
          <w:lang w:val="en-US"/>
        </w:rPr>
        <w:t xml:space="preserve"> U., </w:t>
      </w:r>
      <w:proofErr w:type="spellStart"/>
      <w:r w:rsidRPr="00D211F1">
        <w:rPr>
          <w:rFonts w:ascii="Times New Roman" w:hAnsi="Times New Roman" w:cs="Times New Roman"/>
          <w:sz w:val="24"/>
          <w:szCs w:val="24"/>
          <w:lang w:val="en-US"/>
        </w:rPr>
        <w:t>Wilmart</w:t>
      </w:r>
      <w:proofErr w:type="spellEnd"/>
      <w:r w:rsidRPr="00D211F1">
        <w:rPr>
          <w:rFonts w:ascii="Times New Roman" w:hAnsi="Times New Roman" w:cs="Times New Roman"/>
          <w:sz w:val="24"/>
          <w:szCs w:val="24"/>
          <w:lang w:val="en-US"/>
        </w:rPr>
        <w:t xml:space="preserve"> E., Duchesne J. The short duration and anorogenic character of anorthosite magmatism: U-Pb dating of the Rogaland complex, Norway // Earth Planet. </w:t>
      </w:r>
      <w:proofErr w:type="spellStart"/>
      <w:r w:rsidRPr="00D211F1">
        <w:rPr>
          <w:rFonts w:ascii="Times New Roman" w:hAnsi="Times New Roman" w:cs="Times New Roman"/>
          <w:sz w:val="24"/>
          <w:szCs w:val="24"/>
          <w:lang w:val="en-US"/>
        </w:rPr>
        <w:t>Scl</w:t>
      </w:r>
      <w:proofErr w:type="spellEnd"/>
      <w:r w:rsidRPr="00D211F1">
        <w:rPr>
          <w:rFonts w:ascii="Times New Roman" w:hAnsi="Times New Roman" w:cs="Times New Roman"/>
          <w:sz w:val="24"/>
          <w:szCs w:val="24"/>
          <w:lang w:val="en-US"/>
        </w:rPr>
        <w:t>. Lett. Elsevier. 1996. V. 139. P. 335-350.</w:t>
      </w:r>
    </w:p>
    <w:p w14:paraId="3C90CD59" w14:textId="77777777" w:rsidR="00620AEE" w:rsidRPr="00D211F1" w:rsidRDefault="00620AEE" w:rsidP="009D78DD">
      <w:pPr>
        <w:pStyle w:val="Paragraphedeliste"/>
        <w:numPr>
          <w:ilvl w:val="0"/>
          <w:numId w:val="6"/>
        </w:numPr>
        <w:autoSpaceDE w:val="0"/>
        <w:autoSpaceDN w:val="0"/>
        <w:adjustRightInd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Sergeev S.A., </w:t>
      </w:r>
      <w:proofErr w:type="spellStart"/>
      <w:r w:rsidRPr="00D211F1">
        <w:rPr>
          <w:rFonts w:ascii="Times New Roman" w:hAnsi="Times New Roman" w:cs="Times New Roman"/>
          <w:sz w:val="24"/>
          <w:szCs w:val="24"/>
          <w:lang w:val="en-US"/>
        </w:rPr>
        <w:t>Bibikova</w:t>
      </w:r>
      <w:proofErr w:type="spellEnd"/>
      <w:r w:rsidRPr="00D211F1">
        <w:rPr>
          <w:rFonts w:ascii="Times New Roman" w:hAnsi="Times New Roman" w:cs="Times New Roman"/>
          <w:sz w:val="24"/>
          <w:szCs w:val="24"/>
          <w:lang w:val="en-US"/>
        </w:rPr>
        <w:t xml:space="preserve"> E.V., </w:t>
      </w:r>
      <w:proofErr w:type="spellStart"/>
      <w:r w:rsidRPr="00D211F1">
        <w:rPr>
          <w:rFonts w:ascii="Times New Roman" w:hAnsi="Times New Roman" w:cs="Times New Roman"/>
          <w:sz w:val="24"/>
          <w:szCs w:val="24"/>
          <w:lang w:val="en-US"/>
        </w:rPr>
        <w:t>Matukov</w:t>
      </w:r>
      <w:proofErr w:type="spellEnd"/>
      <w:r w:rsidRPr="00D211F1">
        <w:rPr>
          <w:rFonts w:ascii="Times New Roman" w:hAnsi="Times New Roman" w:cs="Times New Roman"/>
          <w:sz w:val="24"/>
          <w:szCs w:val="24"/>
          <w:lang w:val="en-US"/>
        </w:rPr>
        <w:t xml:space="preserve"> D.I., Lobach-</w:t>
      </w:r>
      <w:proofErr w:type="spellStart"/>
      <w:r w:rsidRPr="00D211F1">
        <w:rPr>
          <w:rFonts w:ascii="Times New Roman" w:hAnsi="Times New Roman" w:cs="Times New Roman"/>
          <w:sz w:val="24"/>
          <w:szCs w:val="24"/>
          <w:lang w:val="en-US"/>
        </w:rPr>
        <w:t>Zhuchenko</w:t>
      </w:r>
      <w:proofErr w:type="spellEnd"/>
      <w:r w:rsidRPr="00D211F1">
        <w:rPr>
          <w:rFonts w:ascii="Times New Roman" w:hAnsi="Times New Roman" w:cs="Times New Roman"/>
          <w:sz w:val="24"/>
          <w:szCs w:val="24"/>
          <w:lang w:val="en-US"/>
        </w:rPr>
        <w:t xml:space="preserve"> S.B., Age of the magmatic and metamorphic processes in the </w:t>
      </w:r>
      <w:proofErr w:type="spellStart"/>
      <w:r w:rsidRPr="00D211F1">
        <w:rPr>
          <w:rFonts w:ascii="Times New Roman" w:hAnsi="Times New Roman" w:cs="Times New Roman"/>
          <w:sz w:val="24"/>
          <w:szCs w:val="24"/>
          <w:lang w:val="en-US"/>
        </w:rPr>
        <w:t>Vodlozero</w:t>
      </w:r>
      <w:proofErr w:type="spellEnd"/>
      <w:r w:rsidRPr="00D211F1">
        <w:rPr>
          <w:rFonts w:ascii="Times New Roman" w:hAnsi="Times New Roman" w:cs="Times New Roman"/>
          <w:sz w:val="24"/>
          <w:szCs w:val="24"/>
          <w:lang w:val="en-US"/>
        </w:rPr>
        <w:t xml:space="preserve"> complex, Baltic Shield: an ion microprobe (SHRIMP II) U-Th-Pb isotopic study of zircons // Geochemistry International. </w:t>
      </w:r>
      <w:r w:rsidRPr="00D211F1">
        <w:rPr>
          <w:rFonts w:ascii="Times New Roman" w:eastAsia="Malgun Gothic Semilight" w:hAnsi="Times New Roman" w:cs="Times New Roman"/>
          <w:sz w:val="24"/>
          <w:szCs w:val="24"/>
          <w:lang w:val="en-US"/>
        </w:rPr>
        <w:t>–</w:t>
      </w:r>
      <w:r w:rsidRPr="00D211F1">
        <w:rPr>
          <w:rFonts w:ascii="Times New Roman" w:hAnsi="Times New Roman" w:cs="Times New Roman"/>
          <w:sz w:val="24"/>
          <w:szCs w:val="24"/>
          <w:lang w:val="en-US"/>
        </w:rPr>
        <w:t xml:space="preserve"> 2007. </w:t>
      </w:r>
      <w:r w:rsidRPr="00D211F1">
        <w:rPr>
          <w:rFonts w:ascii="Times New Roman" w:eastAsia="Malgun Gothic Semilight" w:hAnsi="Times New Roman" w:cs="Times New Roman"/>
          <w:sz w:val="24"/>
          <w:szCs w:val="24"/>
          <w:lang w:val="en-US"/>
        </w:rPr>
        <w:t xml:space="preserve">– </w:t>
      </w:r>
      <w:r w:rsidRPr="00D211F1">
        <w:rPr>
          <w:rFonts w:ascii="Times New Roman" w:hAnsi="Times New Roman" w:cs="Times New Roman"/>
          <w:sz w:val="24"/>
          <w:szCs w:val="24"/>
          <w:lang w:val="en-US"/>
        </w:rPr>
        <w:t xml:space="preserve">V. 45. </w:t>
      </w:r>
      <w:r w:rsidRPr="00D211F1">
        <w:rPr>
          <w:rFonts w:ascii="Times New Roman" w:eastAsia="Malgun Gothic Semilight" w:hAnsi="Times New Roman" w:cs="Times New Roman"/>
          <w:sz w:val="24"/>
          <w:szCs w:val="24"/>
          <w:lang w:val="en-US"/>
        </w:rPr>
        <w:t>–</w:t>
      </w:r>
      <w:r w:rsidRPr="00D211F1">
        <w:rPr>
          <w:rFonts w:ascii="Times New Roman" w:hAnsi="Times New Roman" w:cs="Times New Roman"/>
          <w:sz w:val="24"/>
          <w:szCs w:val="24"/>
          <w:lang w:val="en-US"/>
        </w:rPr>
        <w:t xml:space="preserve"> № 2. </w:t>
      </w:r>
      <w:r w:rsidRPr="00D211F1">
        <w:rPr>
          <w:rFonts w:ascii="Times New Roman" w:eastAsia="Malgun Gothic Semilight" w:hAnsi="Times New Roman" w:cs="Times New Roman"/>
          <w:sz w:val="24"/>
          <w:szCs w:val="24"/>
          <w:lang w:val="en-US"/>
        </w:rPr>
        <w:t>– P</w:t>
      </w:r>
      <w:r w:rsidRPr="00D211F1">
        <w:rPr>
          <w:rFonts w:ascii="Times New Roman" w:hAnsi="Times New Roman" w:cs="Times New Roman"/>
          <w:sz w:val="24"/>
          <w:szCs w:val="24"/>
          <w:lang w:val="en-US"/>
        </w:rPr>
        <w:t>. 198</w:t>
      </w:r>
      <w:r w:rsidRPr="00D211F1">
        <w:rPr>
          <w:rFonts w:ascii="Times New Roman" w:eastAsia="Malgun Gothic Semilight" w:hAnsi="Times New Roman" w:cs="Times New Roman"/>
          <w:sz w:val="24"/>
          <w:szCs w:val="24"/>
          <w:lang w:val="en-US"/>
        </w:rPr>
        <w:t>–</w:t>
      </w:r>
      <w:r w:rsidRPr="00D211F1">
        <w:rPr>
          <w:rFonts w:ascii="Times New Roman" w:hAnsi="Times New Roman" w:cs="Times New Roman"/>
          <w:sz w:val="24"/>
          <w:szCs w:val="24"/>
          <w:lang w:val="en-US"/>
        </w:rPr>
        <w:t>205.</w:t>
      </w:r>
    </w:p>
    <w:p w14:paraId="1A22B4DD" w14:textId="77777777" w:rsidR="00620AEE" w:rsidRPr="00D211F1" w:rsidRDefault="00620AEE" w:rsidP="009D78DD">
      <w:pPr>
        <w:pStyle w:val="Paragraphedeliste"/>
        <w:numPr>
          <w:ilvl w:val="0"/>
          <w:numId w:val="6"/>
        </w:numPr>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lastRenderedPageBreak/>
        <w:t xml:space="preserve">Stacey J.S. and </w:t>
      </w:r>
      <w:proofErr w:type="spellStart"/>
      <w:r w:rsidRPr="00D211F1">
        <w:rPr>
          <w:rFonts w:ascii="Times New Roman" w:hAnsi="Times New Roman" w:cs="Times New Roman"/>
          <w:sz w:val="24"/>
          <w:szCs w:val="24"/>
          <w:lang w:val="en-US"/>
        </w:rPr>
        <w:t>Kramers</w:t>
      </w:r>
      <w:proofErr w:type="spellEnd"/>
      <w:r w:rsidRPr="00D211F1">
        <w:rPr>
          <w:rFonts w:ascii="Times New Roman" w:hAnsi="Times New Roman" w:cs="Times New Roman"/>
          <w:sz w:val="24"/>
          <w:szCs w:val="24"/>
          <w:lang w:val="en-US"/>
        </w:rPr>
        <w:t xml:space="preserve"> J.D. Approximation of terrestrial lead isotope evolution by a two-stage model // Earth and Planet. Sci. Lett. 1975. Vol. 26, № 2. P. 207-221.</w:t>
      </w:r>
    </w:p>
    <w:p w14:paraId="40813A7B" w14:textId="77777777" w:rsidR="00620AEE" w:rsidRPr="00D211F1" w:rsidRDefault="00620AEE" w:rsidP="009D78DD">
      <w:pPr>
        <w:pStyle w:val="Paragraphedeliste"/>
        <w:numPr>
          <w:ilvl w:val="0"/>
          <w:numId w:val="6"/>
        </w:numPr>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Steiger R.H. and J</w:t>
      </w:r>
      <w:r w:rsidRPr="00D211F1">
        <w:rPr>
          <w:rFonts w:ascii="Times New Roman" w:hAnsi="Times New Roman" w:cs="Times New Roman"/>
          <w:sz w:val="24"/>
          <w:szCs w:val="24"/>
        </w:rPr>
        <w:sym w:font="Times New Roman" w:char="00E4"/>
      </w:r>
      <w:r w:rsidRPr="00D211F1">
        <w:rPr>
          <w:rFonts w:ascii="Times New Roman" w:hAnsi="Times New Roman" w:cs="Times New Roman"/>
          <w:sz w:val="24"/>
          <w:szCs w:val="24"/>
          <w:lang w:val="en-US"/>
        </w:rPr>
        <w:t xml:space="preserve">ger E. </w:t>
      </w:r>
      <w:proofErr w:type="spellStart"/>
      <w:r w:rsidRPr="00D211F1">
        <w:rPr>
          <w:rFonts w:ascii="Times New Roman" w:hAnsi="Times New Roman" w:cs="Times New Roman"/>
          <w:sz w:val="24"/>
          <w:szCs w:val="24"/>
          <w:lang w:val="en-US"/>
        </w:rPr>
        <w:t>Subcommission</w:t>
      </w:r>
      <w:proofErr w:type="spellEnd"/>
      <w:r w:rsidRPr="00D211F1">
        <w:rPr>
          <w:rFonts w:ascii="Times New Roman" w:hAnsi="Times New Roman" w:cs="Times New Roman"/>
          <w:sz w:val="24"/>
          <w:szCs w:val="24"/>
          <w:lang w:val="en-US"/>
        </w:rPr>
        <w:t xml:space="preserve"> on geochronology: Convention on the use of decay constants in geo- and </w:t>
      </w:r>
      <w:proofErr w:type="spellStart"/>
      <w:r w:rsidRPr="00D211F1">
        <w:rPr>
          <w:rFonts w:ascii="Times New Roman" w:hAnsi="Times New Roman" w:cs="Times New Roman"/>
          <w:sz w:val="24"/>
          <w:szCs w:val="24"/>
          <w:lang w:val="en-US"/>
        </w:rPr>
        <w:t>cosmochronology</w:t>
      </w:r>
      <w:proofErr w:type="spellEnd"/>
      <w:r w:rsidRPr="00D211F1">
        <w:rPr>
          <w:rFonts w:ascii="Times New Roman" w:hAnsi="Times New Roman" w:cs="Times New Roman"/>
          <w:sz w:val="24"/>
          <w:szCs w:val="24"/>
          <w:lang w:val="en-US"/>
        </w:rPr>
        <w:t xml:space="preserve"> // Earth Planet. Sci. Lett., 1977. Vol. 36, № 3. P. 359-362.</w:t>
      </w:r>
    </w:p>
    <w:p w14:paraId="38AD635D"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eastAsia="en-US"/>
        </w:rPr>
      </w:pPr>
      <w:r w:rsidRPr="00D211F1">
        <w:rPr>
          <w:rFonts w:ascii="Times New Roman" w:hAnsi="Times New Roman" w:cs="Times New Roman"/>
          <w:sz w:val="24"/>
          <w:szCs w:val="24"/>
          <w:lang w:val="en-US"/>
        </w:rPr>
        <w:t xml:space="preserve">Stepanova, A.V., Salnikova, E.B., Samsonov, A.V., Arzamastsev, A.A., Egorova, S.V., </w:t>
      </w:r>
      <w:proofErr w:type="spellStart"/>
      <w:r w:rsidRPr="00D211F1">
        <w:rPr>
          <w:rFonts w:ascii="Times New Roman" w:hAnsi="Times New Roman" w:cs="Times New Roman"/>
          <w:sz w:val="24"/>
          <w:szCs w:val="24"/>
          <w:lang w:val="en-US"/>
        </w:rPr>
        <w:t>Veselovskiy</w:t>
      </w:r>
      <w:proofErr w:type="spellEnd"/>
      <w:r w:rsidRPr="00D211F1">
        <w:rPr>
          <w:rFonts w:ascii="Times New Roman" w:hAnsi="Times New Roman" w:cs="Times New Roman"/>
          <w:sz w:val="24"/>
          <w:szCs w:val="24"/>
          <w:lang w:val="en-US"/>
        </w:rPr>
        <w:t xml:space="preserve">, R.V., Larionova, </w:t>
      </w:r>
      <w:proofErr w:type="spellStart"/>
      <w:r w:rsidRPr="00D211F1">
        <w:rPr>
          <w:rFonts w:ascii="Times New Roman" w:hAnsi="Times New Roman" w:cs="Times New Roman"/>
          <w:sz w:val="24"/>
          <w:szCs w:val="24"/>
          <w:lang w:val="en-US"/>
        </w:rPr>
        <w:t>Yu.O</w:t>
      </w:r>
      <w:proofErr w:type="spellEnd"/>
      <w:r w:rsidRPr="00D211F1">
        <w:rPr>
          <w:rFonts w:ascii="Times New Roman" w:hAnsi="Times New Roman" w:cs="Times New Roman"/>
          <w:sz w:val="24"/>
          <w:szCs w:val="24"/>
          <w:lang w:val="en-US"/>
        </w:rPr>
        <w:t xml:space="preserve">., </w:t>
      </w:r>
      <w:proofErr w:type="spellStart"/>
      <w:r w:rsidRPr="00D211F1">
        <w:rPr>
          <w:rFonts w:ascii="Times New Roman" w:hAnsi="Times New Roman" w:cs="Times New Roman"/>
          <w:sz w:val="24"/>
          <w:szCs w:val="24"/>
          <w:lang w:val="en-US"/>
        </w:rPr>
        <w:t>Erofeeva</w:t>
      </w:r>
      <w:proofErr w:type="spellEnd"/>
      <w:r w:rsidRPr="00D211F1">
        <w:rPr>
          <w:rFonts w:ascii="Times New Roman" w:hAnsi="Times New Roman" w:cs="Times New Roman"/>
          <w:sz w:val="24"/>
          <w:szCs w:val="24"/>
          <w:lang w:val="en-US"/>
        </w:rPr>
        <w:t xml:space="preserve">, K.G., </w:t>
      </w:r>
      <w:proofErr w:type="spellStart"/>
      <w:r w:rsidRPr="00D211F1">
        <w:rPr>
          <w:rFonts w:ascii="Times New Roman" w:hAnsi="Times New Roman" w:cs="Times New Roman"/>
          <w:sz w:val="24"/>
          <w:szCs w:val="24"/>
          <w:lang w:val="en-US"/>
        </w:rPr>
        <w:t>Stifeeva</w:t>
      </w:r>
      <w:proofErr w:type="spellEnd"/>
      <w:r w:rsidRPr="00D211F1">
        <w:rPr>
          <w:rFonts w:ascii="Times New Roman" w:hAnsi="Times New Roman" w:cs="Times New Roman"/>
          <w:sz w:val="24"/>
          <w:szCs w:val="24"/>
          <w:lang w:val="en-US"/>
        </w:rPr>
        <w:t>, M.V., 2019.  ﻿Dikes 2.505 Ma of the Kola and Murmansk provinces of Fennoscandia: geochronology, geodynamic implications. In: Proceedings of LI Tectonic conference “Issues of tectonics of continents and oceans”. GEOS, Moscow, pp. 270-274 (in Russian).</w:t>
      </w:r>
    </w:p>
    <w:p w14:paraId="6EC9C917" w14:textId="77777777" w:rsidR="00620AEE" w:rsidRPr="009D78DD"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Teixeira, W., Carneiro, M.A., Noce, C.M., Machado, N., Sato, K., Taylor, P.N., 1996. Pb, Sr and Nd isotope constraints on the Archaean evolution of gneissic-granitoid complexes in the southern São Francisco Craton, Brazil. Precambrian Res. 78, 151–164. https:/</w:t>
      </w:r>
      <w:r w:rsidRPr="009D78DD">
        <w:rPr>
          <w:rFonts w:ascii="Times New Roman" w:hAnsi="Times New Roman" w:cs="Times New Roman"/>
          <w:sz w:val="24"/>
          <w:szCs w:val="24"/>
          <w:lang w:val="en-US"/>
        </w:rPr>
        <w:t>/doi.org/10.1016/0301-9268(95)00075-5</w:t>
      </w:r>
    </w:p>
    <w:p w14:paraId="4E345D2F" w14:textId="77777777" w:rsidR="00620AEE" w:rsidRPr="009D78DD"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9D78DD">
        <w:rPr>
          <w:rFonts w:ascii="Times New Roman" w:hAnsi="Times New Roman" w:cs="Times New Roman"/>
          <w:sz w:val="24"/>
          <w:szCs w:val="24"/>
          <w:lang w:val="en-US"/>
        </w:rPr>
        <w:t xml:space="preserve">Timmerman, M.J., Daly, J.S., 1995. </w:t>
      </w:r>
      <w:proofErr w:type="spellStart"/>
      <w:r w:rsidRPr="009D78DD">
        <w:rPr>
          <w:rFonts w:ascii="Times New Roman" w:hAnsi="Times New Roman" w:cs="Times New Roman"/>
          <w:sz w:val="24"/>
          <w:szCs w:val="24"/>
          <w:lang w:val="en-US"/>
        </w:rPr>
        <w:t>Sm</w:t>
      </w:r>
      <w:proofErr w:type="spellEnd"/>
      <w:r w:rsidRPr="009D78DD">
        <w:rPr>
          <w:rFonts w:ascii="Times New Roman" w:hAnsi="Times New Roman" w:cs="Times New Roman"/>
          <w:sz w:val="24"/>
          <w:szCs w:val="24"/>
          <w:lang w:val="en-US"/>
        </w:rPr>
        <w:t xml:space="preserve">-Nd evidence for late Archaean crust formation in the Lapland-Kola Mobile Belt, Kola Peninsula, Russia and Norway. Precambrian Res. 72, 97–107. </w:t>
      </w:r>
      <w:hyperlink r:id="rId82" w:history="1">
        <w:r w:rsidRPr="009D78DD">
          <w:rPr>
            <w:rStyle w:val="Lienhypertexte"/>
            <w:rFonts w:ascii="Times New Roman" w:hAnsi="Times New Roman"/>
            <w:color w:val="auto"/>
            <w:sz w:val="24"/>
            <w:szCs w:val="24"/>
            <w:u w:val="none"/>
            <w:lang w:val="en-US" w:eastAsia="en-US"/>
          </w:rPr>
          <w:t>https://doi.org/10.1016/0301-9268(94)00045-S</w:t>
        </w:r>
      </w:hyperlink>
    </w:p>
    <w:p w14:paraId="49E7A838"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Tusch, J., </w:t>
      </w:r>
      <w:proofErr w:type="spellStart"/>
      <w:r w:rsidRPr="00D211F1">
        <w:rPr>
          <w:rFonts w:ascii="Times New Roman" w:hAnsi="Times New Roman" w:cs="Times New Roman"/>
          <w:sz w:val="24"/>
          <w:szCs w:val="24"/>
          <w:lang w:val="en-US"/>
        </w:rPr>
        <w:t>Münker</w:t>
      </w:r>
      <w:proofErr w:type="spellEnd"/>
      <w:r w:rsidRPr="00D211F1">
        <w:rPr>
          <w:rFonts w:ascii="Times New Roman" w:hAnsi="Times New Roman" w:cs="Times New Roman"/>
          <w:sz w:val="24"/>
          <w:szCs w:val="24"/>
          <w:lang w:val="en-US"/>
        </w:rPr>
        <w:t>, C., Hasenstab, E., Jansen, M., Marien, C.S., Kurzweil, F., Van Kranendonk, M.J., Smithies, H., Maier, W., Garbe-Schönberg, D., 2021. Convective isolation of Hadean mantle reservoirs through Archean time. Proc. Natl. Acad. Sci. U. S. A. 118, e2012626118. https://doi.org/10.1073/pnas.2012626118</w:t>
      </w:r>
    </w:p>
    <w:p w14:paraId="572D4582"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Style w:val="InternetLink"/>
          <w:rFonts w:ascii="Times New Roman" w:hAnsi="Times New Roman" w:cs="Times New Roman"/>
          <w:sz w:val="24"/>
          <w:szCs w:val="24"/>
          <w:lang w:val="en-US" w:eastAsia="en-US"/>
        </w:rPr>
      </w:pPr>
      <w:r w:rsidRPr="00D211F1">
        <w:rPr>
          <w:rFonts w:ascii="Times New Roman" w:hAnsi="Times New Roman" w:cs="Times New Roman"/>
          <w:sz w:val="24"/>
          <w:szCs w:val="24"/>
          <w:lang w:val="en-US"/>
        </w:rPr>
        <w:t xml:space="preserve">Upadhyay, D., Chattopadhyay, S., Mezger, K., 2019. Formation of Paleoarchean-Mesoarchean Na-rich (TTG) and K-rich granitoid crust of the </w:t>
      </w:r>
      <w:proofErr w:type="spellStart"/>
      <w:r w:rsidRPr="00D211F1">
        <w:rPr>
          <w:rFonts w:ascii="Times New Roman" w:hAnsi="Times New Roman" w:cs="Times New Roman"/>
          <w:sz w:val="24"/>
          <w:szCs w:val="24"/>
          <w:lang w:val="en-US"/>
        </w:rPr>
        <w:t>Singhbhum</w:t>
      </w:r>
      <w:proofErr w:type="spellEnd"/>
      <w:r w:rsidRPr="00D211F1">
        <w:rPr>
          <w:rFonts w:ascii="Times New Roman" w:hAnsi="Times New Roman" w:cs="Times New Roman"/>
          <w:sz w:val="24"/>
          <w:szCs w:val="24"/>
          <w:lang w:val="en-US"/>
        </w:rPr>
        <w:t xml:space="preserve"> craton, Eastern India: Constraints from</w:t>
      </w:r>
      <w:r w:rsidRPr="009D78DD">
        <w:rPr>
          <w:rFonts w:ascii="Times New Roman" w:hAnsi="Times New Roman" w:cs="Times New Roman"/>
          <w:sz w:val="24"/>
          <w:szCs w:val="24"/>
          <w:lang w:val="en-US"/>
        </w:rPr>
        <w:t xml:space="preserve"> major and trace element geochemistry and Sr-Nd-Hf isotope composition. Precambrian Res. 327, 255–272. </w:t>
      </w:r>
      <w:hyperlink r:id="rId83">
        <w:r w:rsidRPr="009D78DD">
          <w:rPr>
            <w:rStyle w:val="InternetLink"/>
            <w:rFonts w:ascii="Times New Roman" w:hAnsi="Times New Roman" w:cs="Times New Roman"/>
            <w:color w:val="auto"/>
            <w:sz w:val="24"/>
            <w:szCs w:val="24"/>
            <w:u w:val="none"/>
            <w:lang w:val="en-US" w:eastAsia="en-US"/>
          </w:rPr>
          <w:t>https://doi.org/10.1016/j.precamres.2019.04.009</w:t>
        </w:r>
      </w:hyperlink>
    </w:p>
    <w:p w14:paraId="7ED06BE8"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eastAsia="en-US"/>
        </w:rPr>
      </w:pPr>
      <w:r w:rsidRPr="00D211F1">
        <w:rPr>
          <w:rFonts w:ascii="Times New Roman" w:hAnsi="Times New Roman" w:cs="Times New Roman"/>
          <w:noProof/>
          <w:sz w:val="24"/>
          <w:szCs w:val="24"/>
          <w:lang w:val="en-US"/>
        </w:rPr>
        <w:lastRenderedPageBreak/>
        <w:t xml:space="preserve">Van de Löcht, J., Hoffmann, J.E., Li, C., Wang, Z., Becker, H., Rosing, M.T., Kleinschrodt, R., Münker, C., 2018. Earth’s oldest mantle peridotites show entire record of late accretion. </w:t>
      </w:r>
      <w:r w:rsidRPr="00D211F1">
        <w:rPr>
          <w:rFonts w:ascii="Times New Roman" w:hAnsi="Times New Roman" w:cs="Times New Roman"/>
          <w:noProof/>
          <w:sz w:val="24"/>
          <w:szCs w:val="24"/>
        </w:rPr>
        <w:t>Geology 46, 199–202. https://doi.org/10.1130/G39709.1</w:t>
      </w:r>
    </w:p>
    <w:p w14:paraId="1CC8A1C3" w14:textId="77777777" w:rsidR="00620AEE" w:rsidRPr="00D211F1" w:rsidRDefault="00620AEE" w:rsidP="009D78DD">
      <w:pPr>
        <w:pStyle w:val="Paragraphedeliste"/>
        <w:numPr>
          <w:ilvl w:val="0"/>
          <w:numId w:val="6"/>
        </w:numPr>
        <w:adjustRightInd w:val="0"/>
        <w:snapToGrid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Van Kranendonk</w:t>
      </w:r>
      <w:r>
        <w:rPr>
          <w:rFonts w:ascii="Times New Roman" w:hAnsi="Times New Roman" w:cs="Times New Roman"/>
          <w:sz w:val="24"/>
          <w:szCs w:val="24"/>
          <w:lang w:val="en-US"/>
        </w:rPr>
        <w:t>,</w:t>
      </w:r>
      <w:r w:rsidRPr="00D211F1">
        <w:rPr>
          <w:rFonts w:ascii="Times New Roman" w:hAnsi="Times New Roman" w:cs="Times New Roman"/>
          <w:sz w:val="24"/>
          <w:szCs w:val="24"/>
          <w:lang w:val="en-US"/>
        </w:rPr>
        <w:t xml:space="preserve"> M.J., Bennett,</w:t>
      </w:r>
      <w:r>
        <w:rPr>
          <w:rFonts w:ascii="Times New Roman" w:hAnsi="Times New Roman" w:cs="Times New Roman"/>
          <w:sz w:val="24"/>
          <w:szCs w:val="24"/>
          <w:lang w:val="en-US"/>
        </w:rPr>
        <w:t xml:space="preserve"> V.C., Hoffmann, J.</w:t>
      </w:r>
      <w:r w:rsidRPr="00D211F1">
        <w:rPr>
          <w:rFonts w:ascii="Times New Roman" w:hAnsi="Times New Roman" w:cs="Times New Roman"/>
          <w:sz w:val="24"/>
          <w:szCs w:val="24"/>
          <w:lang w:val="en-US"/>
        </w:rPr>
        <w:t xml:space="preserve">E. Earth’s Oldest Rocks. // Amsterdam: Elsevier. </w:t>
      </w:r>
      <w:r w:rsidRPr="00D211F1">
        <w:rPr>
          <w:rFonts w:ascii="Times New Roman" w:eastAsia="Malgun Gothic Semilight" w:hAnsi="Times New Roman" w:cs="Times New Roman"/>
          <w:sz w:val="24"/>
          <w:szCs w:val="24"/>
          <w:lang w:val="en-US"/>
        </w:rPr>
        <w:t>–</w:t>
      </w:r>
      <w:r w:rsidRPr="00D211F1">
        <w:rPr>
          <w:rFonts w:ascii="Times New Roman" w:hAnsi="Times New Roman" w:cs="Times New Roman"/>
          <w:sz w:val="24"/>
          <w:szCs w:val="24"/>
          <w:lang w:val="en-US"/>
        </w:rPr>
        <w:t xml:space="preserve"> 2019. </w:t>
      </w:r>
      <w:r w:rsidRPr="00D211F1">
        <w:rPr>
          <w:rFonts w:ascii="Times New Roman" w:eastAsia="Malgun Gothic Semilight" w:hAnsi="Times New Roman" w:cs="Times New Roman"/>
          <w:sz w:val="24"/>
          <w:szCs w:val="24"/>
          <w:lang w:val="en-US"/>
        </w:rPr>
        <w:t>–</w:t>
      </w:r>
      <w:r w:rsidRPr="00D211F1">
        <w:rPr>
          <w:rFonts w:ascii="Times New Roman" w:hAnsi="Times New Roman" w:cs="Times New Roman"/>
          <w:sz w:val="24"/>
          <w:szCs w:val="24"/>
          <w:lang w:val="en-US"/>
        </w:rPr>
        <w:t xml:space="preserve"> P. 1112.</w:t>
      </w:r>
    </w:p>
    <w:p w14:paraId="57F280B1"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Veselovskiy</w:t>
      </w:r>
      <w:proofErr w:type="spellEnd"/>
      <w:r>
        <w:rPr>
          <w:rFonts w:ascii="Times New Roman" w:hAnsi="Times New Roman" w:cs="Times New Roman"/>
          <w:sz w:val="24"/>
          <w:szCs w:val="24"/>
          <w:lang w:val="en-US"/>
        </w:rPr>
        <w:t>, R.</w:t>
      </w:r>
      <w:r w:rsidRPr="00D211F1">
        <w:rPr>
          <w:rFonts w:ascii="Times New Roman" w:hAnsi="Times New Roman" w:cs="Times New Roman"/>
          <w:sz w:val="24"/>
          <w:szCs w:val="24"/>
          <w:lang w:val="en-US"/>
        </w:rPr>
        <w:t>V., Arató, R., Bagdasaryan, T.E.,</w:t>
      </w:r>
      <w:r>
        <w:rPr>
          <w:rFonts w:ascii="Times New Roman" w:hAnsi="Times New Roman" w:cs="Times New Roman"/>
          <w:sz w:val="24"/>
          <w:szCs w:val="24"/>
          <w:lang w:val="en-US"/>
        </w:rPr>
        <w:t xml:space="preserve"> Samsonov, A. V., Stepanova, A.</w:t>
      </w:r>
      <w:r w:rsidRPr="00D211F1">
        <w:rPr>
          <w:rFonts w:ascii="Times New Roman" w:hAnsi="Times New Roman" w:cs="Times New Roman"/>
          <w:sz w:val="24"/>
          <w:szCs w:val="24"/>
          <w:lang w:val="en-US"/>
        </w:rPr>
        <w:t xml:space="preserve">V., Arzamastsev, A.A., </w:t>
      </w:r>
      <w:proofErr w:type="spellStart"/>
      <w:r w:rsidRPr="00D211F1">
        <w:rPr>
          <w:rFonts w:ascii="Times New Roman" w:hAnsi="Times New Roman" w:cs="Times New Roman"/>
          <w:sz w:val="24"/>
          <w:szCs w:val="24"/>
          <w:lang w:val="en-US"/>
        </w:rPr>
        <w:t>Myshenkova</w:t>
      </w:r>
      <w:proofErr w:type="spellEnd"/>
      <w:r w:rsidRPr="00D211F1">
        <w:rPr>
          <w:rFonts w:ascii="Times New Roman" w:hAnsi="Times New Roman" w:cs="Times New Roman"/>
          <w:sz w:val="24"/>
          <w:szCs w:val="24"/>
          <w:lang w:val="en-US"/>
        </w:rPr>
        <w:t xml:space="preserve">, M.S., 2020. New apatite fission-track data from the Murmansk craton, NE Fennoscandia: An echo of hidden </w:t>
      </w:r>
      <w:proofErr w:type="spellStart"/>
      <w:r w:rsidRPr="00D211F1">
        <w:rPr>
          <w:rFonts w:ascii="Times New Roman" w:hAnsi="Times New Roman" w:cs="Times New Roman"/>
          <w:sz w:val="24"/>
          <w:szCs w:val="24"/>
          <w:lang w:val="en-US"/>
        </w:rPr>
        <w:t>thermotectonic</w:t>
      </w:r>
      <w:proofErr w:type="spellEnd"/>
      <w:r w:rsidRPr="00D211F1">
        <w:rPr>
          <w:rFonts w:ascii="Times New Roman" w:hAnsi="Times New Roman" w:cs="Times New Roman"/>
          <w:sz w:val="24"/>
          <w:szCs w:val="24"/>
          <w:lang w:val="en-US"/>
        </w:rPr>
        <w:t xml:space="preserve"> events. Minerals 10, 1095. https://doi.org/10.3390/min10121095</w:t>
      </w:r>
    </w:p>
    <w:p w14:paraId="0D3FF1C0"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proofErr w:type="spellStart"/>
      <w:r w:rsidRPr="00D211F1">
        <w:rPr>
          <w:rFonts w:ascii="Times New Roman" w:hAnsi="Times New Roman" w:cs="Times New Roman"/>
          <w:sz w:val="24"/>
          <w:szCs w:val="24"/>
          <w:lang w:val="en-US"/>
        </w:rPr>
        <w:t>Vrevsky</w:t>
      </w:r>
      <w:proofErr w:type="spellEnd"/>
      <w:r w:rsidRPr="00D211F1">
        <w:rPr>
          <w:rFonts w:ascii="Times New Roman" w:hAnsi="Times New Roman" w:cs="Times New Roman"/>
          <w:sz w:val="24"/>
          <w:szCs w:val="24"/>
          <w:lang w:val="en-US"/>
        </w:rPr>
        <w:t xml:space="preserve">, A.B., 2019. Non-Subduction Petrological Mechanisms for the Growth of the </w:t>
      </w:r>
      <w:proofErr w:type="spellStart"/>
      <w:r w:rsidRPr="00D211F1">
        <w:rPr>
          <w:rFonts w:ascii="Times New Roman" w:hAnsi="Times New Roman" w:cs="Times New Roman"/>
          <w:sz w:val="24"/>
          <w:szCs w:val="24"/>
          <w:lang w:val="en-US"/>
        </w:rPr>
        <w:t>Neoarcheam</w:t>
      </w:r>
      <w:proofErr w:type="spellEnd"/>
      <w:r w:rsidRPr="00D211F1">
        <w:rPr>
          <w:rFonts w:ascii="Times New Roman" w:hAnsi="Times New Roman" w:cs="Times New Roman"/>
          <w:sz w:val="24"/>
          <w:szCs w:val="24"/>
          <w:lang w:val="en-US"/>
        </w:rPr>
        <w:t xml:space="preserve"> Continental Crust of the Kola–Norwegian Terrane, Fennoscandian Shield: Geological and Isotope-Geochemical Evidence. Petrology 27, 146–170. https://doi.org/10.1134/S0869591119020073</w:t>
      </w:r>
    </w:p>
    <w:p w14:paraId="692A185B"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proofErr w:type="spellStart"/>
      <w:r w:rsidRPr="00D211F1">
        <w:rPr>
          <w:rFonts w:ascii="Times New Roman" w:hAnsi="Times New Roman" w:cs="Times New Roman"/>
          <w:sz w:val="24"/>
          <w:szCs w:val="24"/>
          <w:lang w:val="en-US"/>
        </w:rPr>
        <w:t>Vrevsky</w:t>
      </w:r>
      <w:proofErr w:type="spellEnd"/>
      <w:r w:rsidRPr="00D211F1">
        <w:rPr>
          <w:rFonts w:ascii="Times New Roman" w:hAnsi="Times New Roman" w:cs="Times New Roman"/>
          <w:sz w:val="24"/>
          <w:szCs w:val="24"/>
          <w:lang w:val="en-US"/>
        </w:rPr>
        <w:t>, A.B., Lobach-</w:t>
      </w:r>
      <w:proofErr w:type="spellStart"/>
      <w:r w:rsidRPr="00D211F1">
        <w:rPr>
          <w:rFonts w:ascii="Times New Roman" w:hAnsi="Times New Roman" w:cs="Times New Roman"/>
          <w:sz w:val="24"/>
          <w:szCs w:val="24"/>
          <w:lang w:val="en-US"/>
        </w:rPr>
        <w:t>Zhuchenko</w:t>
      </w:r>
      <w:proofErr w:type="spellEnd"/>
      <w:r w:rsidRPr="00D211F1">
        <w:rPr>
          <w:rFonts w:ascii="Times New Roman" w:hAnsi="Times New Roman" w:cs="Times New Roman"/>
          <w:sz w:val="24"/>
          <w:szCs w:val="24"/>
          <w:lang w:val="en-US"/>
        </w:rPr>
        <w:t xml:space="preserve">, S.B., </w:t>
      </w:r>
      <w:proofErr w:type="spellStart"/>
      <w:r w:rsidRPr="00D211F1">
        <w:rPr>
          <w:rFonts w:ascii="Times New Roman" w:hAnsi="Times New Roman" w:cs="Times New Roman"/>
          <w:sz w:val="24"/>
          <w:szCs w:val="24"/>
          <w:lang w:val="en-US"/>
        </w:rPr>
        <w:t>Chekulaev</w:t>
      </w:r>
      <w:proofErr w:type="spellEnd"/>
      <w:r w:rsidRPr="00D211F1">
        <w:rPr>
          <w:rFonts w:ascii="Times New Roman" w:hAnsi="Times New Roman" w:cs="Times New Roman"/>
          <w:sz w:val="24"/>
          <w:szCs w:val="24"/>
          <w:lang w:val="en-US"/>
        </w:rPr>
        <w:t xml:space="preserve">, V.P., Kovalenko, A. V., </w:t>
      </w:r>
      <w:proofErr w:type="spellStart"/>
      <w:r w:rsidRPr="00D211F1">
        <w:rPr>
          <w:rFonts w:ascii="Times New Roman" w:hAnsi="Times New Roman" w:cs="Times New Roman"/>
          <w:sz w:val="24"/>
          <w:szCs w:val="24"/>
          <w:lang w:val="en-US"/>
        </w:rPr>
        <w:t>Arestova</w:t>
      </w:r>
      <w:proofErr w:type="spellEnd"/>
      <w:r w:rsidRPr="00D211F1">
        <w:rPr>
          <w:rFonts w:ascii="Times New Roman" w:hAnsi="Times New Roman" w:cs="Times New Roman"/>
          <w:sz w:val="24"/>
          <w:szCs w:val="24"/>
          <w:lang w:val="en-US"/>
        </w:rPr>
        <w:t xml:space="preserve">, N.A., 2010. Geological, Petrologic, Isotopic, and Geochemical Constraints of Geodynamic Models Simulating Formation of the Archean Tonalite-Trondhjemite-Granodiorite Associations in Ancient Cratons. </w:t>
      </w:r>
      <w:proofErr w:type="spellStart"/>
      <w:r w:rsidRPr="00D211F1">
        <w:rPr>
          <w:rFonts w:ascii="Times New Roman" w:hAnsi="Times New Roman" w:cs="Times New Roman"/>
          <w:sz w:val="24"/>
          <w:szCs w:val="24"/>
          <w:lang w:val="en-US"/>
        </w:rPr>
        <w:t>Geotectonics</w:t>
      </w:r>
      <w:proofErr w:type="spellEnd"/>
      <w:r w:rsidRPr="00D211F1">
        <w:rPr>
          <w:rFonts w:ascii="Times New Roman" w:hAnsi="Times New Roman" w:cs="Times New Roman"/>
          <w:sz w:val="24"/>
          <w:szCs w:val="24"/>
          <w:lang w:val="en-US"/>
        </w:rPr>
        <w:t xml:space="preserve"> 44, 305–320. https://doi.org/10.1134/S0016852110040023</w:t>
      </w:r>
    </w:p>
    <w:p w14:paraId="0EF55173" w14:textId="77777777" w:rsidR="00620AEE" w:rsidRPr="00D211F1" w:rsidRDefault="00620AEE" w:rsidP="009D78DD">
      <w:pPr>
        <w:pStyle w:val="Paragraphedeliste"/>
        <w:numPr>
          <w:ilvl w:val="0"/>
          <w:numId w:val="6"/>
        </w:numPr>
        <w:spacing w:after="0" w:line="480" w:lineRule="auto"/>
        <w:jc w:val="both"/>
        <w:rPr>
          <w:rFonts w:ascii="Times New Roman" w:hAnsi="Times New Roman" w:cs="Times New Roman"/>
          <w:sz w:val="24"/>
          <w:szCs w:val="24"/>
          <w:lang w:val="en-US"/>
        </w:rPr>
      </w:pPr>
      <w:proofErr w:type="spellStart"/>
      <w:r w:rsidRPr="00D211F1">
        <w:rPr>
          <w:rFonts w:ascii="Times New Roman" w:hAnsi="Times New Roman" w:cs="Times New Roman"/>
          <w:sz w:val="24"/>
          <w:szCs w:val="24"/>
          <w:lang w:val="en-US"/>
        </w:rPr>
        <w:t>Yekimova</w:t>
      </w:r>
      <w:proofErr w:type="spellEnd"/>
      <w:r w:rsidRPr="00D211F1">
        <w:rPr>
          <w:rFonts w:ascii="Times New Roman" w:hAnsi="Times New Roman" w:cs="Times New Roman"/>
          <w:sz w:val="24"/>
          <w:szCs w:val="24"/>
          <w:lang w:val="en-US"/>
        </w:rPr>
        <w:t xml:space="preserve">, N.A., Serov, P.A., </w:t>
      </w:r>
      <w:proofErr w:type="spellStart"/>
      <w:r w:rsidRPr="00D211F1">
        <w:rPr>
          <w:rFonts w:ascii="Times New Roman" w:hAnsi="Times New Roman" w:cs="Times New Roman"/>
          <w:sz w:val="24"/>
          <w:szCs w:val="24"/>
          <w:lang w:val="en-US"/>
        </w:rPr>
        <w:t>Bayanova</w:t>
      </w:r>
      <w:proofErr w:type="spellEnd"/>
      <w:r w:rsidRPr="00D211F1">
        <w:rPr>
          <w:rFonts w:ascii="Times New Roman" w:hAnsi="Times New Roman" w:cs="Times New Roman"/>
          <w:sz w:val="24"/>
          <w:szCs w:val="24"/>
          <w:lang w:val="en-US"/>
        </w:rPr>
        <w:t xml:space="preserve">, T.B., </w:t>
      </w:r>
      <w:proofErr w:type="spellStart"/>
      <w:r w:rsidRPr="00D211F1">
        <w:rPr>
          <w:rFonts w:ascii="Times New Roman" w:hAnsi="Times New Roman" w:cs="Times New Roman"/>
          <w:sz w:val="24"/>
          <w:szCs w:val="24"/>
          <w:lang w:val="en-US"/>
        </w:rPr>
        <w:t>Yeliza</w:t>
      </w:r>
      <w:r>
        <w:rPr>
          <w:rFonts w:ascii="Times New Roman" w:hAnsi="Times New Roman" w:cs="Times New Roman"/>
          <w:sz w:val="24"/>
          <w:szCs w:val="24"/>
          <w:lang w:val="en-US"/>
        </w:rPr>
        <w:t>rova</w:t>
      </w:r>
      <w:proofErr w:type="spellEnd"/>
      <w:r>
        <w:rPr>
          <w:rFonts w:ascii="Times New Roman" w:hAnsi="Times New Roman" w:cs="Times New Roman"/>
          <w:sz w:val="24"/>
          <w:szCs w:val="24"/>
          <w:lang w:val="en-US"/>
        </w:rPr>
        <w:t xml:space="preserve">, I.R., Mitrofanov, F.P. </w:t>
      </w:r>
      <w:r w:rsidRPr="00D211F1">
        <w:rPr>
          <w:rFonts w:ascii="Times New Roman" w:hAnsi="Times New Roman" w:cs="Times New Roman"/>
          <w:sz w:val="24"/>
          <w:szCs w:val="24"/>
          <w:lang w:val="en-US"/>
        </w:rPr>
        <w:t xml:space="preserve">The REE distribution in </w:t>
      </w:r>
      <w:proofErr w:type="spellStart"/>
      <w:r w:rsidRPr="00D211F1">
        <w:rPr>
          <w:rFonts w:ascii="Times New Roman" w:hAnsi="Times New Roman" w:cs="Times New Roman"/>
          <w:sz w:val="24"/>
          <w:szCs w:val="24"/>
          <w:lang w:val="en-US"/>
        </w:rPr>
        <w:t>sulphide</w:t>
      </w:r>
      <w:proofErr w:type="spellEnd"/>
      <w:r w:rsidRPr="00D211F1">
        <w:rPr>
          <w:rFonts w:ascii="Times New Roman" w:hAnsi="Times New Roman" w:cs="Times New Roman"/>
          <w:sz w:val="24"/>
          <w:szCs w:val="24"/>
          <w:lang w:val="en-US"/>
        </w:rPr>
        <w:t xml:space="preserve"> minerals and </w:t>
      </w:r>
      <w:proofErr w:type="spellStart"/>
      <w:r w:rsidRPr="00D211F1">
        <w:rPr>
          <w:rFonts w:ascii="Times New Roman" w:hAnsi="Times New Roman" w:cs="Times New Roman"/>
          <w:sz w:val="24"/>
          <w:szCs w:val="24"/>
          <w:lang w:val="en-US"/>
        </w:rPr>
        <w:t>Sm</w:t>
      </w:r>
      <w:proofErr w:type="spellEnd"/>
      <w:r w:rsidRPr="00D211F1">
        <w:rPr>
          <w:rFonts w:ascii="Times New Roman" w:hAnsi="Times New Roman" w:cs="Times New Roman"/>
          <w:sz w:val="24"/>
          <w:szCs w:val="24"/>
          <w:lang w:val="en-US"/>
        </w:rPr>
        <w:t xml:space="preserve">-Nd age determination for the ore-forming processes in mafic layered intrusions // </w:t>
      </w:r>
      <w:proofErr w:type="spellStart"/>
      <w:r w:rsidRPr="00D211F1">
        <w:rPr>
          <w:rFonts w:ascii="Times New Roman" w:hAnsi="Times New Roman" w:cs="Times New Roman"/>
          <w:sz w:val="24"/>
          <w:szCs w:val="24"/>
          <w:lang w:val="en-US"/>
        </w:rPr>
        <w:t>Doklady</w:t>
      </w:r>
      <w:proofErr w:type="spellEnd"/>
      <w:r w:rsidRPr="00D211F1">
        <w:rPr>
          <w:rFonts w:ascii="Times New Roman" w:hAnsi="Times New Roman" w:cs="Times New Roman"/>
          <w:sz w:val="24"/>
          <w:szCs w:val="24"/>
          <w:lang w:val="en-US"/>
        </w:rPr>
        <w:t xml:space="preserve"> RAS, 2011. V. 436. No. 1 P. 75-78.</w:t>
      </w:r>
    </w:p>
    <w:p w14:paraId="74425BF3" w14:textId="77777777" w:rsidR="00620AEE" w:rsidRPr="00D211F1" w:rsidRDefault="00620AEE" w:rsidP="009D78DD">
      <w:pPr>
        <w:pStyle w:val="Paragraphedeliste"/>
        <w:widowControl w:val="0"/>
        <w:numPr>
          <w:ilvl w:val="0"/>
          <w:numId w:val="6"/>
        </w:numPr>
        <w:autoSpaceDE w:val="0"/>
        <w:spacing w:after="0" w:line="480" w:lineRule="auto"/>
        <w:contextualSpacing w:val="0"/>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Yu, Y., Li, D., Chen, Y., Kang, H., Geng, J., Xu, S., Wang, Y., Sun, M., 2021. Mantle cooling and </w:t>
      </w:r>
      <w:proofErr w:type="spellStart"/>
      <w:r w:rsidRPr="00D211F1">
        <w:rPr>
          <w:rFonts w:ascii="Times New Roman" w:hAnsi="Times New Roman" w:cs="Times New Roman"/>
          <w:sz w:val="24"/>
          <w:szCs w:val="24"/>
          <w:lang w:val="en-US"/>
        </w:rPr>
        <w:t>cratonization</w:t>
      </w:r>
      <w:proofErr w:type="spellEnd"/>
      <w:r w:rsidRPr="00D211F1">
        <w:rPr>
          <w:rFonts w:ascii="Times New Roman" w:hAnsi="Times New Roman" w:cs="Times New Roman"/>
          <w:sz w:val="24"/>
          <w:szCs w:val="24"/>
          <w:lang w:val="en-US"/>
        </w:rPr>
        <w:t xml:space="preserve"> of Archean lithosphere by continuous plate subduction: Constraints from TTGs, </w:t>
      </w:r>
      <w:proofErr w:type="spellStart"/>
      <w:r w:rsidRPr="00D211F1">
        <w:rPr>
          <w:rFonts w:ascii="Times New Roman" w:hAnsi="Times New Roman" w:cs="Times New Roman"/>
          <w:sz w:val="24"/>
          <w:szCs w:val="24"/>
          <w:lang w:val="en-US"/>
        </w:rPr>
        <w:t>sanukitoids</w:t>
      </w:r>
      <w:proofErr w:type="spellEnd"/>
      <w:r w:rsidRPr="00D211F1">
        <w:rPr>
          <w:rFonts w:ascii="Times New Roman" w:hAnsi="Times New Roman" w:cs="Times New Roman"/>
          <w:sz w:val="24"/>
          <w:szCs w:val="24"/>
          <w:lang w:val="en-US"/>
        </w:rPr>
        <w:t>, and high-K granites, eastern North China Craton. Precambrian Res. 353, 106042.</w:t>
      </w:r>
      <w:r w:rsidRPr="009D78DD">
        <w:rPr>
          <w:rFonts w:ascii="Times New Roman" w:hAnsi="Times New Roman" w:cs="Times New Roman"/>
          <w:sz w:val="24"/>
          <w:szCs w:val="24"/>
          <w:lang w:val="en-US"/>
        </w:rPr>
        <w:t xml:space="preserve"> </w:t>
      </w:r>
      <w:hyperlink r:id="rId84" w:history="1">
        <w:r w:rsidRPr="009D78DD">
          <w:rPr>
            <w:rStyle w:val="Lienhypertexte"/>
            <w:rFonts w:ascii="Times New Roman" w:hAnsi="Times New Roman"/>
            <w:color w:val="auto"/>
            <w:sz w:val="24"/>
            <w:szCs w:val="24"/>
            <w:u w:val="none"/>
            <w:lang w:val="en-US"/>
          </w:rPr>
          <w:t>https://doi.org/10.1016/j.precamres.2020.106042</w:t>
        </w:r>
      </w:hyperlink>
    </w:p>
    <w:p w14:paraId="30CE7BCE" w14:textId="77777777" w:rsidR="00620AEE" w:rsidRPr="00D211F1" w:rsidRDefault="00620AEE" w:rsidP="009D78DD">
      <w:pPr>
        <w:pStyle w:val="Paragraphedeliste"/>
        <w:numPr>
          <w:ilvl w:val="0"/>
          <w:numId w:val="6"/>
        </w:numPr>
        <w:spacing w:after="0" w:line="480" w:lineRule="auto"/>
        <w:jc w:val="both"/>
        <w:rPr>
          <w:rFonts w:ascii="Times New Roman" w:hAnsi="Times New Roman" w:cs="Times New Roman"/>
          <w:iCs/>
          <w:caps/>
          <w:sz w:val="24"/>
          <w:szCs w:val="24"/>
          <w:lang w:val="en-US"/>
        </w:rPr>
      </w:pPr>
      <w:r w:rsidRPr="00D211F1">
        <w:rPr>
          <w:rFonts w:ascii="Times New Roman" w:hAnsi="Times New Roman" w:cs="Times New Roman"/>
          <w:iCs/>
          <w:sz w:val="24"/>
          <w:szCs w:val="24"/>
          <w:lang w:val="en-US"/>
        </w:rPr>
        <w:lastRenderedPageBreak/>
        <w:t xml:space="preserve">Yuan, H.; Gao, S.; Liu, X.; Li, H.; </w:t>
      </w:r>
      <w:r w:rsidRPr="00D211F1">
        <w:rPr>
          <w:rFonts w:ascii="Times New Roman" w:hAnsi="Times New Roman" w:cs="Times New Roman"/>
          <w:bCs/>
          <w:iCs/>
          <w:sz w:val="24"/>
          <w:szCs w:val="24"/>
          <w:lang w:val="en-US"/>
        </w:rPr>
        <w:t xml:space="preserve">Günther, D.; Wu, F. </w:t>
      </w:r>
      <w:r w:rsidRPr="00D211F1">
        <w:rPr>
          <w:rFonts w:ascii="Times New Roman" w:hAnsi="Times New Roman" w:cs="Times New Roman"/>
          <w:iCs/>
          <w:sz w:val="24"/>
          <w:szCs w:val="24"/>
          <w:lang w:val="en-US"/>
        </w:rPr>
        <w:t xml:space="preserve">Accurate U–Pb age and trace element determinations of zircon by laser ablation inductively coupled plasma-mass spectrometry. </w:t>
      </w:r>
      <w:proofErr w:type="spellStart"/>
      <w:r w:rsidRPr="00D211F1">
        <w:rPr>
          <w:rFonts w:ascii="Times New Roman" w:hAnsi="Times New Roman" w:cs="Times New Roman"/>
          <w:iCs/>
          <w:sz w:val="24"/>
          <w:szCs w:val="24"/>
          <w:lang w:val="en-US"/>
        </w:rPr>
        <w:t>Geostand</w:t>
      </w:r>
      <w:proofErr w:type="spellEnd"/>
      <w:r w:rsidRPr="00D211F1">
        <w:rPr>
          <w:rFonts w:ascii="Times New Roman" w:hAnsi="Times New Roman" w:cs="Times New Roman"/>
          <w:iCs/>
          <w:sz w:val="24"/>
          <w:szCs w:val="24"/>
          <w:lang w:val="en-US"/>
        </w:rPr>
        <w:t xml:space="preserve">. </w:t>
      </w:r>
      <w:proofErr w:type="spellStart"/>
      <w:r w:rsidRPr="00D211F1">
        <w:rPr>
          <w:rFonts w:ascii="Times New Roman" w:hAnsi="Times New Roman" w:cs="Times New Roman"/>
          <w:iCs/>
          <w:sz w:val="24"/>
          <w:szCs w:val="24"/>
          <w:lang w:val="en-US"/>
        </w:rPr>
        <w:t>Geoanal</w:t>
      </w:r>
      <w:proofErr w:type="spellEnd"/>
      <w:r w:rsidRPr="00D211F1">
        <w:rPr>
          <w:rFonts w:ascii="Times New Roman" w:hAnsi="Times New Roman" w:cs="Times New Roman"/>
          <w:iCs/>
          <w:sz w:val="24"/>
          <w:szCs w:val="24"/>
          <w:lang w:val="en-US"/>
        </w:rPr>
        <w:t xml:space="preserve">. Res. </w:t>
      </w:r>
      <w:r w:rsidRPr="00D211F1">
        <w:rPr>
          <w:rFonts w:ascii="Times New Roman" w:hAnsi="Times New Roman" w:cs="Times New Roman"/>
          <w:b/>
          <w:iCs/>
          <w:sz w:val="24"/>
          <w:szCs w:val="24"/>
          <w:lang w:val="en-US"/>
        </w:rPr>
        <w:t>2004</w:t>
      </w:r>
      <w:r w:rsidRPr="00D211F1">
        <w:rPr>
          <w:rFonts w:ascii="Times New Roman" w:hAnsi="Times New Roman" w:cs="Times New Roman"/>
          <w:iCs/>
          <w:sz w:val="24"/>
          <w:szCs w:val="24"/>
          <w:lang w:val="en-US"/>
        </w:rPr>
        <w:t>, 28, 353-370.</w:t>
      </w:r>
      <w:r w:rsidRPr="00D211F1">
        <w:rPr>
          <w:rFonts w:ascii="Times New Roman" w:hAnsi="Times New Roman" w:cs="Times New Roman"/>
          <w:iCs/>
          <w:caps/>
          <w:sz w:val="24"/>
          <w:szCs w:val="24"/>
          <w:lang w:val="en-US"/>
        </w:rPr>
        <w:t xml:space="preserve"> </w:t>
      </w:r>
    </w:p>
    <w:p w14:paraId="7C70517E" w14:textId="77777777" w:rsidR="00620AEE" w:rsidRPr="00D211F1" w:rsidRDefault="00620AEE" w:rsidP="009D78DD">
      <w:pPr>
        <w:pStyle w:val="Paragraphedeliste"/>
        <w:numPr>
          <w:ilvl w:val="0"/>
          <w:numId w:val="6"/>
        </w:numPr>
        <w:spacing w:after="0" w:line="480" w:lineRule="auto"/>
        <w:jc w:val="both"/>
        <w:rPr>
          <w:rFonts w:ascii="Times New Roman" w:hAnsi="Times New Roman" w:cs="Times New Roman"/>
          <w:sz w:val="24"/>
          <w:szCs w:val="24"/>
          <w:lang w:val="en-US"/>
        </w:rPr>
      </w:pPr>
      <w:r w:rsidRPr="00D211F1">
        <w:rPr>
          <w:rFonts w:ascii="Times New Roman" w:hAnsi="Times New Roman" w:cs="Times New Roman"/>
          <w:sz w:val="24"/>
          <w:szCs w:val="24"/>
          <w:lang w:val="en-US"/>
        </w:rPr>
        <w:t xml:space="preserve">Zhuravlyov, A.Z., Zhuravlyov, D.Z., </w:t>
      </w:r>
      <w:proofErr w:type="spellStart"/>
      <w:r w:rsidRPr="00D211F1">
        <w:rPr>
          <w:rFonts w:ascii="Times New Roman" w:hAnsi="Times New Roman" w:cs="Times New Roman"/>
          <w:sz w:val="24"/>
          <w:szCs w:val="24"/>
          <w:lang w:val="en-US"/>
        </w:rPr>
        <w:t>Kostitsyn</w:t>
      </w:r>
      <w:proofErr w:type="spellEnd"/>
      <w:r w:rsidRPr="00D211F1">
        <w:rPr>
          <w:rFonts w:ascii="Times New Roman" w:hAnsi="Times New Roman" w:cs="Times New Roman"/>
          <w:sz w:val="24"/>
          <w:szCs w:val="24"/>
          <w:lang w:val="en-US"/>
        </w:rPr>
        <w:t xml:space="preserve">, </w:t>
      </w:r>
      <w:proofErr w:type="spellStart"/>
      <w:r w:rsidRPr="00D211F1">
        <w:rPr>
          <w:rFonts w:ascii="Times New Roman" w:hAnsi="Times New Roman" w:cs="Times New Roman"/>
          <w:sz w:val="24"/>
          <w:szCs w:val="24"/>
          <w:lang w:val="en-US"/>
        </w:rPr>
        <w:t>Yu.A</w:t>
      </w:r>
      <w:proofErr w:type="spellEnd"/>
      <w:r w:rsidRPr="00D211F1">
        <w:rPr>
          <w:rFonts w:ascii="Times New Roman" w:hAnsi="Times New Roman" w:cs="Times New Roman"/>
          <w:sz w:val="24"/>
          <w:szCs w:val="24"/>
          <w:lang w:val="en-US"/>
        </w:rPr>
        <w:t xml:space="preserve">., Chernyshov, I.V. // Determination of the </w:t>
      </w:r>
      <w:proofErr w:type="spellStart"/>
      <w:r w:rsidRPr="00D211F1">
        <w:rPr>
          <w:rFonts w:ascii="Times New Roman" w:hAnsi="Times New Roman" w:cs="Times New Roman"/>
          <w:sz w:val="24"/>
          <w:szCs w:val="24"/>
          <w:lang w:val="en-US"/>
        </w:rPr>
        <w:t>Sm</w:t>
      </w:r>
      <w:proofErr w:type="spellEnd"/>
      <w:r w:rsidRPr="00D211F1">
        <w:rPr>
          <w:rFonts w:ascii="Times New Roman" w:hAnsi="Times New Roman" w:cs="Times New Roman"/>
          <w:sz w:val="24"/>
          <w:szCs w:val="24"/>
          <w:lang w:val="en-US"/>
        </w:rPr>
        <w:t>-Nd ration for geochronological purposes // Geochemistry, 1987. No. 8. P. 1115-1129.</w:t>
      </w:r>
    </w:p>
    <w:p w14:paraId="7BF34FCC" w14:textId="77777777" w:rsidR="00D211F1" w:rsidRPr="00D211F1" w:rsidRDefault="00D211F1" w:rsidP="00E62EF8">
      <w:pPr>
        <w:pStyle w:val="MDPI62Acknowledgments"/>
        <w:spacing w:line="480" w:lineRule="auto"/>
        <w:rPr>
          <w:rFonts w:ascii="Times New Roman" w:hAnsi="Times New Roman"/>
          <w:color w:val="auto"/>
          <w:sz w:val="24"/>
          <w:szCs w:val="24"/>
        </w:rPr>
      </w:pPr>
    </w:p>
    <w:p w14:paraId="40493D38" w14:textId="77777777" w:rsidR="00E141E4" w:rsidRPr="00D211F1" w:rsidRDefault="00E141E4" w:rsidP="00E62EF8">
      <w:pPr>
        <w:spacing w:after="0" w:line="480" w:lineRule="auto"/>
        <w:ind w:firstLine="426"/>
        <w:jc w:val="both"/>
        <w:rPr>
          <w:rFonts w:ascii="Times New Roman" w:hAnsi="Times New Roman" w:cs="Times New Roman"/>
          <w:sz w:val="24"/>
          <w:szCs w:val="24"/>
          <w:lang w:val="en-US"/>
        </w:rPr>
      </w:pPr>
    </w:p>
    <w:sectPr w:rsidR="00E141E4" w:rsidRPr="00D211F1" w:rsidSect="00A36CD4">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r Hallarou" w:date="2025-04-19T12:15:00Z" w:initials="DH">
    <w:p w14:paraId="71436882" w14:textId="5454B5B5" w:rsidR="00F305FB" w:rsidRDefault="00F305FB">
      <w:pPr>
        <w:pStyle w:val="Commentaire"/>
      </w:pPr>
      <w:r>
        <w:rPr>
          <w:rStyle w:val="Marquedecommentaire"/>
        </w:rPr>
        <w:annotationRef/>
      </w:r>
      <w:r w:rsidRPr="00F305FB">
        <w:t>The research question is not clearly stated. It is essential to specify why this research has been carried out: what is the scientific context, what central question is being asked, and what issue is it seeking to resolve? I invite you to review this section in order to better justify the interest and objectives of the study.</w:t>
      </w:r>
    </w:p>
  </w:comment>
  <w:comment w:id="1" w:author="Dr Hallarou" w:date="2025-04-19T11:20:00Z" w:initials="DH">
    <w:p w14:paraId="7E0A5A02" w14:textId="0FB49FB6" w:rsidR="00C83F66" w:rsidRPr="00C83F66" w:rsidRDefault="00C83F66">
      <w:pPr>
        <w:pStyle w:val="Commentaire"/>
        <w:rPr>
          <w:lang w:val="en-US"/>
        </w:rPr>
      </w:pPr>
      <w:r>
        <w:rPr>
          <w:rStyle w:val="Marquedecommentaire"/>
        </w:rPr>
        <w:annotationRef/>
      </w:r>
      <w:r w:rsidR="009218B0" w:rsidRPr="009218B0">
        <w:rPr>
          <w:lang w:val="en-US"/>
        </w:rPr>
        <w:t>Authors must be listed in ascending or descending order of year of publication throughout the text.</w:t>
      </w:r>
    </w:p>
  </w:comment>
  <w:comment w:id="2" w:author="Dr Hallarou" w:date="2025-04-19T11:26:00Z" w:initials="DH">
    <w:p w14:paraId="1EC361D2" w14:textId="4E61C9F9" w:rsidR="004E144A" w:rsidRPr="000A50A2" w:rsidRDefault="004E144A">
      <w:pPr>
        <w:pStyle w:val="Commentaire"/>
        <w:rPr>
          <w:lang w:val="en-US"/>
        </w:rPr>
      </w:pPr>
      <w:r>
        <w:rPr>
          <w:rStyle w:val="Marquedecommentaire"/>
        </w:rPr>
        <w:annotationRef/>
      </w:r>
      <w:r w:rsidRPr="000A50A2">
        <w:rPr>
          <w:lang w:val="en-US"/>
        </w:rPr>
        <w:t>The map shown in Figure 1 needs to be enlarged. In addition, the texts it contains need to be translated into English, as they are currently in Russian.</w:t>
      </w:r>
    </w:p>
  </w:comment>
  <w:comment w:id="3" w:author="Dr Hallarou" w:date="2025-04-19T11:29:00Z" w:initials="DH">
    <w:p w14:paraId="231BCB00" w14:textId="0E8A598C" w:rsidR="006B1945" w:rsidRPr="006B1945" w:rsidRDefault="006B1945">
      <w:pPr>
        <w:pStyle w:val="Commentaire"/>
        <w:rPr>
          <w:lang w:val="en-US"/>
        </w:rPr>
      </w:pPr>
      <w:r>
        <w:rPr>
          <w:rStyle w:val="Marquedecommentaire"/>
        </w:rPr>
        <w:annotationRef/>
      </w:r>
      <w:r w:rsidRPr="006B1945">
        <w:rPr>
          <w:lang w:val="en-US"/>
        </w:rPr>
        <w:t>At this point you need to add the geographical coordinates (longitude and latitude).</w:t>
      </w:r>
    </w:p>
  </w:comment>
  <w:comment w:id="4" w:author="Dr Hallarou" w:date="2025-04-19T11:48:00Z" w:initials="DH">
    <w:p w14:paraId="66BFA23F" w14:textId="77777777" w:rsidR="006E4155" w:rsidRDefault="006E4155">
      <w:pPr>
        <w:pStyle w:val="Commentaire"/>
        <w:rPr>
          <w:lang w:val="fr-FR"/>
        </w:rPr>
      </w:pPr>
      <w:r>
        <w:rPr>
          <w:rStyle w:val="Marquedecommentaire"/>
        </w:rPr>
        <w:annotationRef/>
      </w:r>
      <w:r w:rsidRPr="006E4155">
        <w:t>The ‘Materials and Methods’ section should be clearly defined and presented in detail. At this stage, it seems that you have mainly presented the results obtained. However, it is essential to begin by describing the equipment used, then the methodology applied, before presenting the results. I would therefore ask you to revise this section so as to make a clear distinction between the following elements: equipment, methods and results.</w:t>
      </w:r>
    </w:p>
    <w:p w14:paraId="4798565F" w14:textId="77777777" w:rsidR="008F7474" w:rsidRDefault="008F7474">
      <w:pPr>
        <w:pStyle w:val="Commentaire"/>
        <w:rPr>
          <w:lang w:val="fr-FR"/>
        </w:rPr>
      </w:pPr>
    </w:p>
    <w:p w14:paraId="26961E5B" w14:textId="4A79DFFC" w:rsidR="008F7474" w:rsidRPr="00471DE2" w:rsidRDefault="008F7474">
      <w:pPr>
        <w:pStyle w:val="Commentaire"/>
        <w:rPr>
          <w:lang w:val="en-US"/>
        </w:rPr>
      </w:pPr>
      <w:r w:rsidRPr="008F7474">
        <w:rPr>
          <w:lang w:val="en-US"/>
        </w:rPr>
        <w:t xml:space="preserve">You must give a concrete description of the petrographic, geochemical and isotopic analyses: how were they carried out? What equipment was used, and what make and model? What software was used to process the data obtained? </w:t>
      </w:r>
      <w:r w:rsidRPr="00471DE2">
        <w:rPr>
          <w:lang w:val="en-US"/>
        </w:rPr>
        <w:t xml:space="preserve">These details are essential to guarantee the </w:t>
      </w:r>
      <w:proofErr w:type="spellStart"/>
      <w:r w:rsidRPr="00471DE2">
        <w:rPr>
          <w:lang w:val="en-US"/>
        </w:rPr>
        <w:t>rigour</w:t>
      </w:r>
      <w:proofErr w:type="spellEnd"/>
      <w:r w:rsidRPr="00471DE2">
        <w:rPr>
          <w:lang w:val="en-US"/>
        </w:rPr>
        <w:t xml:space="preserve"> and reproducibility of your study.</w:t>
      </w:r>
    </w:p>
  </w:comment>
  <w:comment w:id="5" w:author="Dr Hallarou" w:date="2025-04-19T11:32:00Z" w:initials="DH">
    <w:p w14:paraId="6CA79962" w14:textId="7B7718E0" w:rsidR="00A0378A" w:rsidRPr="00A0378A" w:rsidRDefault="00A0378A">
      <w:pPr>
        <w:pStyle w:val="Commentaire"/>
        <w:rPr>
          <w:lang w:val="en-US"/>
        </w:rPr>
      </w:pPr>
      <w:r>
        <w:rPr>
          <w:rStyle w:val="Marquedecommentaire"/>
        </w:rPr>
        <w:annotationRef/>
      </w:r>
      <w:r w:rsidRPr="00A0378A">
        <w:rPr>
          <w:lang w:val="en-US"/>
        </w:rPr>
        <w:t>The letters a, b, c and d must be added to the different photos to distinguish them. In addition, the minerals observed must be identified and indicated directly on the images.</w:t>
      </w:r>
    </w:p>
  </w:comment>
  <w:comment w:id="6" w:author="Dr Hallarou" w:date="2025-04-19T11:37:00Z" w:initials="DH">
    <w:p w14:paraId="230234E6" w14:textId="5B310AE2" w:rsidR="00A0378A" w:rsidRDefault="00A0378A">
      <w:pPr>
        <w:pStyle w:val="Commentaire"/>
      </w:pPr>
      <w:r>
        <w:rPr>
          <w:rStyle w:val="Marquedecommentaire"/>
        </w:rPr>
        <w:annotationRef/>
      </w:r>
      <w:r w:rsidRPr="00A0378A">
        <w:t>The same observations as for the previous figure apply here.</w:t>
      </w:r>
    </w:p>
  </w:comment>
  <w:comment w:id="7" w:author="Dr Hallarou" w:date="2025-04-19T11:37:00Z" w:initials="DH">
    <w:p w14:paraId="5A1A0072" w14:textId="0E092F28" w:rsidR="00850F0F" w:rsidRDefault="00850F0F">
      <w:pPr>
        <w:pStyle w:val="Commentaire"/>
      </w:pPr>
      <w:r>
        <w:rPr>
          <w:rStyle w:val="Marquedecommentaire"/>
        </w:rPr>
        <w:annotationRef/>
      </w:r>
      <w:r w:rsidRPr="00850F0F">
        <w:t>The same observations as for the previous figure apply here.</w:t>
      </w:r>
    </w:p>
  </w:comment>
  <w:comment w:id="8" w:author="Dr Hallarou" w:date="2025-04-19T11:38:00Z" w:initials="DH">
    <w:p w14:paraId="1162BB0C" w14:textId="292D2661" w:rsidR="00850F0F" w:rsidRDefault="00850F0F">
      <w:pPr>
        <w:pStyle w:val="Commentaire"/>
      </w:pPr>
      <w:r>
        <w:rPr>
          <w:rStyle w:val="Marquedecommentaire"/>
        </w:rPr>
        <w:annotationRef/>
      </w:r>
      <w:r w:rsidRPr="00850F0F">
        <w:t>The same observations as for the previous figure apply here.</w:t>
      </w:r>
    </w:p>
  </w:comment>
  <w:comment w:id="9" w:author="Dr Hallarou" w:date="2025-04-19T11:49:00Z" w:initials="DH">
    <w:p w14:paraId="464CB767" w14:textId="0350C342" w:rsidR="00DE7093" w:rsidRDefault="00DE7093">
      <w:pPr>
        <w:pStyle w:val="Commentaire"/>
      </w:pPr>
      <w:r>
        <w:rPr>
          <w:rStyle w:val="Marquedecommentaire"/>
        </w:rPr>
        <w:annotationRef/>
      </w:r>
      <w:r w:rsidRPr="00A0378A">
        <w:t>The same observations as for the previous figure apply here.</w:t>
      </w:r>
    </w:p>
  </w:comment>
  <w:comment w:id="10" w:author="Dr Hallarou" w:date="2025-04-19T11:49:00Z" w:initials="DH">
    <w:p w14:paraId="4C5F7858" w14:textId="4A289A86" w:rsidR="00DE7093" w:rsidRDefault="00DE7093">
      <w:pPr>
        <w:pStyle w:val="Commentaire"/>
      </w:pPr>
      <w:r>
        <w:rPr>
          <w:rStyle w:val="Marquedecommentaire"/>
        </w:rPr>
        <w:annotationRef/>
      </w:r>
      <w:r w:rsidRPr="00A0378A">
        <w:t>The same observations as for the previous figure apply here.</w:t>
      </w:r>
    </w:p>
  </w:comment>
  <w:comment w:id="13" w:author="Dr Hallarou" w:date="2025-04-19T11:50:00Z" w:initials="DH">
    <w:p w14:paraId="12BCD6EE" w14:textId="76E9144B" w:rsidR="00DE7093" w:rsidRDefault="00DE7093">
      <w:pPr>
        <w:pStyle w:val="Commentaire"/>
      </w:pPr>
      <w:r>
        <w:rPr>
          <w:rStyle w:val="Marquedecommentaire"/>
        </w:rPr>
        <w:annotationRef/>
      </w:r>
      <w:r w:rsidRPr="00A0378A">
        <w:t>The same observations as for the previous figure apply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1436882" w15:done="0"/>
  <w15:commentEx w15:paraId="7E0A5A02" w15:done="0"/>
  <w15:commentEx w15:paraId="1EC361D2" w15:done="0"/>
  <w15:commentEx w15:paraId="231BCB00" w15:done="0"/>
  <w15:commentEx w15:paraId="26961E5B" w15:done="0"/>
  <w15:commentEx w15:paraId="6CA79962" w15:done="0"/>
  <w15:commentEx w15:paraId="230234E6" w15:done="0"/>
  <w15:commentEx w15:paraId="5A1A0072" w15:done="0"/>
  <w15:commentEx w15:paraId="1162BB0C" w15:done="0"/>
  <w15:commentEx w15:paraId="464CB767" w15:done="0"/>
  <w15:commentEx w15:paraId="4C5F7858" w15:done="0"/>
  <w15:commentEx w15:paraId="12BCD6E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D48C3DA" w16cex:dateUtc="2025-04-19T11:15:00Z"/>
  <w16cex:commentExtensible w16cex:durableId="522404C6" w16cex:dateUtc="2025-04-19T10:20:00Z"/>
  <w16cex:commentExtensible w16cex:durableId="0CBC8049" w16cex:dateUtc="2025-04-19T10:26:00Z"/>
  <w16cex:commentExtensible w16cex:durableId="231C83EC" w16cex:dateUtc="2025-04-19T10:29:00Z"/>
  <w16cex:commentExtensible w16cex:durableId="0FA0268C" w16cex:dateUtc="2025-04-19T10:48:00Z"/>
  <w16cex:commentExtensible w16cex:durableId="2202DD2A" w16cex:dateUtc="2025-04-19T10:32:00Z"/>
  <w16cex:commentExtensible w16cex:durableId="2AEDD39B" w16cex:dateUtc="2025-04-19T10:37:00Z"/>
  <w16cex:commentExtensible w16cex:durableId="5C953A3D" w16cex:dateUtc="2025-04-19T10:37:00Z"/>
  <w16cex:commentExtensible w16cex:durableId="3AB5B210" w16cex:dateUtc="2025-04-19T10:38:00Z"/>
  <w16cex:commentExtensible w16cex:durableId="2F92FD80" w16cex:dateUtc="2025-04-19T10:49:00Z"/>
  <w16cex:commentExtensible w16cex:durableId="4A46FD56" w16cex:dateUtc="2025-04-19T10:49:00Z"/>
  <w16cex:commentExtensible w16cex:durableId="54602BA7" w16cex:dateUtc="2025-04-19T10: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1436882" w16cid:durableId="4D48C3DA"/>
  <w16cid:commentId w16cid:paraId="7E0A5A02" w16cid:durableId="522404C6"/>
  <w16cid:commentId w16cid:paraId="1EC361D2" w16cid:durableId="0CBC8049"/>
  <w16cid:commentId w16cid:paraId="231BCB00" w16cid:durableId="231C83EC"/>
  <w16cid:commentId w16cid:paraId="26961E5B" w16cid:durableId="0FA0268C"/>
  <w16cid:commentId w16cid:paraId="6CA79962" w16cid:durableId="2202DD2A"/>
  <w16cid:commentId w16cid:paraId="230234E6" w16cid:durableId="2AEDD39B"/>
  <w16cid:commentId w16cid:paraId="5A1A0072" w16cid:durableId="5C953A3D"/>
  <w16cid:commentId w16cid:paraId="1162BB0C" w16cid:durableId="3AB5B210"/>
  <w16cid:commentId w16cid:paraId="464CB767" w16cid:durableId="2F92FD80"/>
  <w16cid:commentId w16cid:paraId="4C5F7858" w16cid:durableId="4A46FD56"/>
  <w16cid:commentId w16cid:paraId="12BCD6EE" w16cid:durableId="54602B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9059D" w14:textId="77777777" w:rsidR="00E42CC2" w:rsidRDefault="00E42CC2" w:rsidP="000B0CA3">
      <w:pPr>
        <w:spacing w:after="0" w:line="240" w:lineRule="auto"/>
      </w:pPr>
      <w:r>
        <w:separator/>
      </w:r>
    </w:p>
  </w:endnote>
  <w:endnote w:type="continuationSeparator" w:id="0">
    <w:p w14:paraId="6D865EA9" w14:textId="77777777" w:rsidR="00E42CC2" w:rsidRDefault="00E42CC2" w:rsidP="000B0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jaVu Sans">
    <w:altName w:val="Verdana"/>
    <w:panose1 w:val="00000000000000000000"/>
    <w:charset w:val="00"/>
    <w:family w:val="roman"/>
    <w:notTrueType/>
    <w:pitch w:val="default"/>
    <w:sig w:usb0="00000003" w:usb1="00000000" w:usb2="00000000" w:usb3="00000000" w:csb0="00000001" w:csb1="00000000"/>
  </w:font>
  <w:font w:name="MinionPro-Capt">
    <w:altName w:val="Batang"/>
    <w:panose1 w:val="00000000000000000000"/>
    <w:charset w:val="81"/>
    <w:family w:val="roman"/>
    <w:notTrueType/>
    <w:pitch w:val="default"/>
    <w:sig w:usb0="00000001" w:usb1="09060000" w:usb2="00000010" w:usb3="00000000" w:csb0="00080000" w:csb1="00000000"/>
  </w:font>
  <w:font w:name="Malgun Gothic Semilight">
    <w:panose1 w:val="020B0502040204020203"/>
    <w:charset w:val="80"/>
    <w:family w:val="swiss"/>
    <w:pitch w:val="variable"/>
    <w:sig w:usb0="B0000AAF" w:usb1="09DF7CFB" w:usb2="00000012" w:usb3="00000000" w:csb0="003E01BD"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355A9" w14:textId="77777777" w:rsidR="000B0CA3" w:rsidRDefault="000B0CA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64E45" w14:textId="77777777" w:rsidR="000B0CA3" w:rsidRDefault="000B0CA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B6548" w14:textId="77777777" w:rsidR="000B0CA3" w:rsidRDefault="000B0CA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D4270" w14:textId="77777777" w:rsidR="00E42CC2" w:rsidRDefault="00E42CC2" w:rsidP="000B0CA3">
      <w:pPr>
        <w:spacing w:after="0" w:line="240" w:lineRule="auto"/>
      </w:pPr>
      <w:r>
        <w:separator/>
      </w:r>
    </w:p>
  </w:footnote>
  <w:footnote w:type="continuationSeparator" w:id="0">
    <w:p w14:paraId="72AEA0DC" w14:textId="77777777" w:rsidR="00E42CC2" w:rsidRDefault="00E42CC2" w:rsidP="000B0C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F0877" w14:textId="77777777" w:rsidR="000B0CA3" w:rsidRDefault="00000000">
    <w:pPr>
      <w:pStyle w:val="En-tte"/>
    </w:pPr>
    <w:r>
      <w:rPr>
        <w:noProof/>
      </w:rPr>
      <w:pict w14:anchorId="01F538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963907" o:spid="_x0000_s1026" type="#_x0000_t136" style="position:absolute;margin-left:0;margin-top:0;width:555.35pt;height:104.1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650BA" w14:textId="77777777" w:rsidR="000B0CA3" w:rsidRDefault="00000000">
    <w:pPr>
      <w:pStyle w:val="En-tte"/>
    </w:pPr>
    <w:r>
      <w:rPr>
        <w:noProof/>
      </w:rPr>
      <w:pict w14:anchorId="378DAA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963908" o:spid="_x0000_s1027" type="#_x0000_t136" style="position:absolute;margin-left:0;margin-top:0;width:555.35pt;height:104.1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41109" w14:textId="77777777" w:rsidR="000B0CA3" w:rsidRDefault="00000000">
    <w:pPr>
      <w:pStyle w:val="En-tte"/>
    </w:pPr>
    <w:r>
      <w:rPr>
        <w:noProof/>
      </w:rPr>
      <w:pict w14:anchorId="50C5AD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963906" o:spid="_x0000_s1025" type="#_x0000_t136" style="position:absolute;margin-left:0;margin-top:0;width:555.35pt;height:104.1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92FA6"/>
    <w:multiLevelType w:val="hybridMultilevel"/>
    <w:tmpl w:val="4F4C710A"/>
    <w:lvl w:ilvl="0" w:tplc="FA5AE36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5F312D"/>
    <w:multiLevelType w:val="hybridMultilevel"/>
    <w:tmpl w:val="1270AA14"/>
    <w:lvl w:ilvl="0" w:tplc="66647BBA">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A0952FE"/>
    <w:multiLevelType w:val="hybridMultilevel"/>
    <w:tmpl w:val="07105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3F44DA1"/>
    <w:multiLevelType w:val="multilevel"/>
    <w:tmpl w:val="D468210A"/>
    <w:lvl w:ilvl="0">
      <w:start w:val="1"/>
      <w:numFmt w:val="decimal"/>
      <w:lvlText w:val="%1."/>
      <w:lvlJc w:val="left"/>
      <w:pPr>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68D62BBA"/>
    <w:multiLevelType w:val="hybridMultilevel"/>
    <w:tmpl w:val="87BA60FE"/>
    <w:lvl w:ilvl="0" w:tplc="2072131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73C648E0"/>
    <w:multiLevelType w:val="multilevel"/>
    <w:tmpl w:val="D7A0A98C"/>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16cid:durableId="1527524932">
    <w:abstractNumId w:val="2"/>
  </w:num>
  <w:num w:numId="2" w16cid:durableId="1107118568">
    <w:abstractNumId w:val="1"/>
  </w:num>
  <w:num w:numId="3" w16cid:durableId="298268986">
    <w:abstractNumId w:val="3"/>
  </w:num>
  <w:num w:numId="4" w16cid:durableId="1895697028">
    <w:abstractNumId w:val="5"/>
  </w:num>
  <w:num w:numId="5" w16cid:durableId="2629395">
    <w:abstractNumId w:val="4"/>
  </w:num>
  <w:num w:numId="6" w16cid:durableId="184346853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r Hallarou">
    <w15:presenceInfo w15:providerId="None" w15:userId="Dr Hallaro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D393D"/>
    <w:rsid w:val="0000186D"/>
    <w:rsid w:val="0000289B"/>
    <w:rsid w:val="0000714F"/>
    <w:rsid w:val="0000716D"/>
    <w:rsid w:val="000226B7"/>
    <w:rsid w:val="000472CC"/>
    <w:rsid w:val="000A50A2"/>
    <w:rsid w:val="000A761D"/>
    <w:rsid w:val="000B0CA3"/>
    <w:rsid w:val="000B17CC"/>
    <w:rsid w:val="000D1B74"/>
    <w:rsid w:val="000D5EBD"/>
    <w:rsid w:val="000E1411"/>
    <w:rsid w:val="000F2C6C"/>
    <w:rsid w:val="00110373"/>
    <w:rsid w:val="00114366"/>
    <w:rsid w:val="00114FA7"/>
    <w:rsid w:val="00161D2D"/>
    <w:rsid w:val="001654F7"/>
    <w:rsid w:val="001764C0"/>
    <w:rsid w:val="00181D9E"/>
    <w:rsid w:val="00192046"/>
    <w:rsid w:val="00193C22"/>
    <w:rsid w:val="001A0D4E"/>
    <w:rsid w:val="001A1EC0"/>
    <w:rsid w:val="001A44F3"/>
    <w:rsid w:val="001D393D"/>
    <w:rsid w:val="001E3D49"/>
    <w:rsid w:val="00203344"/>
    <w:rsid w:val="002350EC"/>
    <w:rsid w:val="00236030"/>
    <w:rsid w:val="0024370B"/>
    <w:rsid w:val="00250A19"/>
    <w:rsid w:val="002844EC"/>
    <w:rsid w:val="00285B9E"/>
    <w:rsid w:val="002B0BFF"/>
    <w:rsid w:val="002B22CF"/>
    <w:rsid w:val="002B36A1"/>
    <w:rsid w:val="002C024E"/>
    <w:rsid w:val="002F2A9E"/>
    <w:rsid w:val="002F7D5A"/>
    <w:rsid w:val="003009BE"/>
    <w:rsid w:val="003219A1"/>
    <w:rsid w:val="00327448"/>
    <w:rsid w:val="00327C92"/>
    <w:rsid w:val="00341F3A"/>
    <w:rsid w:val="0035325D"/>
    <w:rsid w:val="003536B7"/>
    <w:rsid w:val="00385F07"/>
    <w:rsid w:val="003A001B"/>
    <w:rsid w:val="003B6E53"/>
    <w:rsid w:val="003C5DA2"/>
    <w:rsid w:val="003D0839"/>
    <w:rsid w:val="003E1881"/>
    <w:rsid w:val="004041FB"/>
    <w:rsid w:val="00430796"/>
    <w:rsid w:val="00434B43"/>
    <w:rsid w:val="00440A27"/>
    <w:rsid w:val="004606DC"/>
    <w:rsid w:val="00471DE2"/>
    <w:rsid w:val="0049596F"/>
    <w:rsid w:val="004B7B00"/>
    <w:rsid w:val="004C462C"/>
    <w:rsid w:val="004E144A"/>
    <w:rsid w:val="00563CC5"/>
    <w:rsid w:val="005A5A25"/>
    <w:rsid w:val="005B0B8A"/>
    <w:rsid w:val="005C2A6C"/>
    <w:rsid w:val="005D16FB"/>
    <w:rsid w:val="005D3BF9"/>
    <w:rsid w:val="0060287F"/>
    <w:rsid w:val="00607AAA"/>
    <w:rsid w:val="00620AEE"/>
    <w:rsid w:val="0062363B"/>
    <w:rsid w:val="00632594"/>
    <w:rsid w:val="0063663B"/>
    <w:rsid w:val="00667997"/>
    <w:rsid w:val="00680333"/>
    <w:rsid w:val="006B1945"/>
    <w:rsid w:val="006C4FDB"/>
    <w:rsid w:val="006D1990"/>
    <w:rsid w:val="006D3969"/>
    <w:rsid w:val="006E4155"/>
    <w:rsid w:val="006F48B2"/>
    <w:rsid w:val="00724BCE"/>
    <w:rsid w:val="00743E6C"/>
    <w:rsid w:val="007605EC"/>
    <w:rsid w:val="00767FD9"/>
    <w:rsid w:val="00781313"/>
    <w:rsid w:val="007D1DC7"/>
    <w:rsid w:val="007E2F2D"/>
    <w:rsid w:val="008043A2"/>
    <w:rsid w:val="0081438D"/>
    <w:rsid w:val="008147F1"/>
    <w:rsid w:val="008247AC"/>
    <w:rsid w:val="008402C1"/>
    <w:rsid w:val="00840DD4"/>
    <w:rsid w:val="00850F0F"/>
    <w:rsid w:val="00861601"/>
    <w:rsid w:val="008A3E74"/>
    <w:rsid w:val="008A4109"/>
    <w:rsid w:val="008B3E40"/>
    <w:rsid w:val="008C36FF"/>
    <w:rsid w:val="008F7474"/>
    <w:rsid w:val="00900D15"/>
    <w:rsid w:val="00906E36"/>
    <w:rsid w:val="009128E4"/>
    <w:rsid w:val="00921424"/>
    <w:rsid w:val="009218B0"/>
    <w:rsid w:val="00930E1E"/>
    <w:rsid w:val="0093282B"/>
    <w:rsid w:val="00941F28"/>
    <w:rsid w:val="00956035"/>
    <w:rsid w:val="00982131"/>
    <w:rsid w:val="009B3C65"/>
    <w:rsid w:val="009B3E6E"/>
    <w:rsid w:val="009B5F5B"/>
    <w:rsid w:val="009C09F2"/>
    <w:rsid w:val="009C39E5"/>
    <w:rsid w:val="009D78DD"/>
    <w:rsid w:val="009E17F7"/>
    <w:rsid w:val="009E425B"/>
    <w:rsid w:val="009F3E81"/>
    <w:rsid w:val="009F76C5"/>
    <w:rsid w:val="00A0378A"/>
    <w:rsid w:val="00A212DE"/>
    <w:rsid w:val="00A36CD4"/>
    <w:rsid w:val="00A61A5D"/>
    <w:rsid w:val="00AB4FDC"/>
    <w:rsid w:val="00AD4307"/>
    <w:rsid w:val="00AE4620"/>
    <w:rsid w:val="00AF2EE8"/>
    <w:rsid w:val="00B0459B"/>
    <w:rsid w:val="00B24D28"/>
    <w:rsid w:val="00B43BB1"/>
    <w:rsid w:val="00B610AE"/>
    <w:rsid w:val="00B94C87"/>
    <w:rsid w:val="00BA5397"/>
    <w:rsid w:val="00BB2FED"/>
    <w:rsid w:val="00BE6F7F"/>
    <w:rsid w:val="00C145B2"/>
    <w:rsid w:val="00C363F6"/>
    <w:rsid w:val="00C37348"/>
    <w:rsid w:val="00C42C00"/>
    <w:rsid w:val="00C47DF6"/>
    <w:rsid w:val="00C56B79"/>
    <w:rsid w:val="00C70F6F"/>
    <w:rsid w:val="00C73ECC"/>
    <w:rsid w:val="00C80270"/>
    <w:rsid w:val="00C82D77"/>
    <w:rsid w:val="00C83F66"/>
    <w:rsid w:val="00CC14D6"/>
    <w:rsid w:val="00D042CF"/>
    <w:rsid w:val="00D211F1"/>
    <w:rsid w:val="00D311D6"/>
    <w:rsid w:val="00D320EB"/>
    <w:rsid w:val="00D43A23"/>
    <w:rsid w:val="00D5613F"/>
    <w:rsid w:val="00DA0249"/>
    <w:rsid w:val="00DA6694"/>
    <w:rsid w:val="00DD397D"/>
    <w:rsid w:val="00DE2A6E"/>
    <w:rsid w:val="00DE30FD"/>
    <w:rsid w:val="00DE3B21"/>
    <w:rsid w:val="00DE7093"/>
    <w:rsid w:val="00DF6D0B"/>
    <w:rsid w:val="00E057C1"/>
    <w:rsid w:val="00E11FCD"/>
    <w:rsid w:val="00E141E4"/>
    <w:rsid w:val="00E30FAA"/>
    <w:rsid w:val="00E36702"/>
    <w:rsid w:val="00E40DB5"/>
    <w:rsid w:val="00E42CC2"/>
    <w:rsid w:val="00E50E27"/>
    <w:rsid w:val="00E62EF8"/>
    <w:rsid w:val="00E71CB9"/>
    <w:rsid w:val="00E8557F"/>
    <w:rsid w:val="00E9619C"/>
    <w:rsid w:val="00E97228"/>
    <w:rsid w:val="00EA59BF"/>
    <w:rsid w:val="00ED2252"/>
    <w:rsid w:val="00F02DA5"/>
    <w:rsid w:val="00F12176"/>
    <w:rsid w:val="00F12AB6"/>
    <w:rsid w:val="00F20D8D"/>
    <w:rsid w:val="00F24C8E"/>
    <w:rsid w:val="00F26EEA"/>
    <w:rsid w:val="00F305FB"/>
    <w:rsid w:val="00F31DBB"/>
    <w:rsid w:val="00F414E8"/>
    <w:rsid w:val="00F727AC"/>
    <w:rsid w:val="00F92D46"/>
    <w:rsid w:val="00FC3AEF"/>
    <w:rsid w:val="00FE3CDA"/>
    <w:rsid w:val="00FF1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35B88"/>
  <w15:docId w15:val="{5C93D37D-31F2-4727-9508-58E5F5190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F5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DPI13authornames">
    <w:name w:val="MDPI_1.3_authornames"/>
    <w:basedOn w:val="Normal"/>
    <w:next w:val="Normal"/>
    <w:qFormat/>
    <w:rsid w:val="009E17F7"/>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MDPI16affiliation">
    <w:name w:val="MDPI_1.6_affiliation"/>
    <w:basedOn w:val="Normal"/>
    <w:qFormat/>
    <w:rsid w:val="009E17F7"/>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character" w:customStyle="1" w:styleId="tlid-translation">
    <w:name w:val="tlid-translation"/>
    <w:basedOn w:val="Policepardfaut"/>
    <w:rsid w:val="00767FD9"/>
  </w:style>
  <w:style w:type="paragraph" w:styleId="Textedebulles">
    <w:name w:val="Balloon Text"/>
    <w:basedOn w:val="Normal"/>
    <w:link w:val="TextedebullesCar"/>
    <w:uiPriority w:val="99"/>
    <w:semiHidden/>
    <w:unhideWhenUsed/>
    <w:rsid w:val="00767FD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67FD9"/>
    <w:rPr>
      <w:rFonts w:ascii="Tahoma" w:hAnsi="Tahoma" w:cs="Tahoma"/>
      <w:sz w:val="16"/>
      <w:szCs w:val="16"/>
    </w:rPr>
  </w:style>
  <w:style w:type="paragraph" w:styleId="Paragraphedeliste">
    <w:name w:val="List Paragraph"/>
    <w:basedOn w:val="Normal"/>
    <w:uiPriority w:val="34"/>
    <w:qFormat/>
    <w:rsid w:val="00AF2EE8"/>
    <w:pPr>
      <w:ind w:left="720"/>
      <w:contextualSpacing/>
    </w:pPr>
  </w:style>
  <w:style w:type="paragraph" w:customStyle="1" w:styleId="MDPI31text">
    <w:name w:val="MDPI_3.1_text"/>
    <w:qFormat/>
    <w:rsid w:val="00C80270"/>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table" w:styleId="Grilledutableau">
    <w:name w:val="Table Grid"/>
    <w:basedOn w:val="TableauNormal"/>
    <w:uiPriority w:val="59"/>
    <w:rsid w:val="0035325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Policepardfaut"/>
    <w:qFormat/>
    <w:rsid w:val="00C73ECC"/>
  </w:style>
  <w:style w:type="character" w:customStyle="1" w:styleId="WW8Num1z0">
    <w:name w:val="WW8Num1z0"/>
    <w:qFormat/>
    <w:rsid w:val="00AE4620"/>
    <w:rPr>
      <w:lang w:val="en-US"/>
    </w:rPr>
  </w:style>
  <w:style w:type="character" w:customStyle="1" w:styleId="WW8Num1z1">
    <w:name w:val="WW8Num1z1"/>
    <w:qFormat/>
    <w:rsid w:val="00AE4620"/>
  </w:style>
  <w:style w:type="character" w:customStyle="1" w:styleId="WW8Num1z2">
    <w:name w:val="WW8Num1z2"/>
    <w:qFormat/>
    <w:rsid w:val="00AE4620"/>
  </w:style>
  <w:style w:type="character" w:customStyle="1" w:styleId="WW8Num1z3">
    <w:name w:val="WW8Num1z3"/>
    <w:qFormat/>
    <w:rsid w:val="00AE4620"/>
  </w:style>
  <w:style w:type="character" w:customStyle="1" w:styleId="WW8Num1z4">
    <w:name w:val="WW8Num1z4"/>
    <w:qFormat/>
    <w:rsid w:val="00AE4620"/>
  </w:style>
  <w:style w:type="character" w:customStyle="1" w:styleId="WW8Num1z5">
    <w:name w:val="WW8Num1z5"/>
    <w:qFormat/>
    <w:rsid w:val="00AE4620"/>
  </w:style>
  <w:style w:type="character" w:customStyle="1" w:styleId="WW8Num1z6">
    <w:name w:val="WW8Num1z6"/>
    <w:qFormat/>
    <w:rsid w:val="00AE4620"/>
  </w:style>
  <w:style w:type="character" w:customStyle="1" w:styleId="WW8Num1z7">
    <w:name w:val="WW8Num1z7"/>
    <w:qFormat/>
    <w:rsid w:val="00AE4620"/>
  </w:style>
  <w:style w:type="character" w:customStyle="1" w:styleId="WW8Num1z8">
    <w:name w:val="WW8Num1z8"/>
    <w:qFormat/>
    <w:rsid w:val="00AE4620"/>
  </w:style>
  <w:style w:type="character" w:customStyle="1" w:styleId="InternetLink">
    <w:name w:val="Internet Link"/>
    <w:rsid w:val="00AE4620"/>
    <w:rPr>
      <w:color w:val="0563C1"/>
      <w:u w:val="single"/>
    </w:rPr>
  </w:style>
  <w:style w:type="character" w:customStyle="1" w:styleId="1">
    <w:name w:val="Неразрешенное упоминание1"/>
    <w:uiPriority w:val="99"/>
    <w:rsid w:val="00AE4620"/>
    <w:rPr>
      <w:color w:val="605E5C"/>
      <w:shd w:val="clear" w:color="auto" w:fill="E1DFDD"/>
    </w:rPr>
  </w:style>
  <w:style w:type="character" w:customStyle="1" w:styleId="viiyi">
    <w:name w:val="viiyi"/>
    <w:qFormat/>
    <w:rsid w:val="00AE4620"/>
    <w:rPr>
      <w:rFonts w:cs="Times New Roman"/>
    </w:rPr>
  </w:style>
  <w:style w:type="paragraph" w:customStyle="1" w:styleId="Heading">
    <w:name w:val="Heading"/>
    <w:basedOn w:val="Normal"/>
    <w:next w:val="Corpsdetexte"/>
    <w:qFormat/>
    <w:rsid w:val="00AE4620"/>
    <w:pPr>
      <w:keepNext/>
      <w:spacing w:before="240" w:after="120" w:line="240" w:lineRule="auto"/>
    </w:pPr>
    <w:rPr>
      <w:rFonts w:ascii="Arial" w:eastAsia="DejaVu Sans" w:hAnsi="Arial" w:cs="DejaVu Sans"/>
      <w:sz w:val="28"/>
      <w:szCs w:val="28"/>
      <w:lang w:eastAsia="zh-CN"/>
    </w:rPr>
  </w:style>
  <w:style w:type="paragraph" w:styleId="Corpsdetexte">
    <w:name w:val="Body Text"/>
    <w:basedOn w:val="Normal"/>
    <w:link w:val="CorpsdetexteCar"/>
    <w:rsid w:val="00AE4620"/>
    <w:pPr>
      <w:spacing w:after="140"/>
    </w:pPr>
    <w:rPr>
      <w:rFonts w:ascii="Calibri" w:eastAsia="DejaVu Sans" w:hAnsi="Calibri" w:cs="Times New Roman"/>
      <w:sz w:val="24"/>
      <w:szCs w:val="24"/>
      <w:lang w:eastAsia="zh-CN"/>
    </w:rPr>
  </w:style>
  <w:style w:type="character" w:customStyle="1" w:styleId="CorpsdetexteCar">
    <w:name w:val="Corps de texte Car"/>
    <w:basedOn w:val="Policepardfaut"/>
    <w:link w:val="Corpsdetexte"/>
    <w:rsid w:val="00AE4620"/>
    <w:rPr>
      <w:rFonts w:ascii="Calibri" w:eastAsia="DejaVu Sans" w:hAnsi="Calibri" w:cs="Times New Roman"/>
      <w:sz w:val="24"/>
      <w:szCs w:val="24"/>
      <w:lang w:eastAsia="zh-CN"/>
    </w:rPr>
  </w:style>
  <w:style w:type="paragraph" w:styleId="Liste">
    <w:name w:val="List"/>
    <w:basedOn w:val="Corpsdetexte"/>
    <w:rsid w:val="00AE4620"/>
  </w:style>
  <w:style w:type="paragraph" w:styleId="Lgende">
    <w:name w:val="caption"/>
    <w:basedOn w:val="Normal"/>
    <w:qFormat/>
    <w:rsid w:val="00AE4620"/>
    <w:pPr>
      <w:suppressLineNumbers/>
      <w:spacing w:before="120" w:after="120" w:line="240" w:lineRule="auto"/>
    </w:pPr>
    <w:rPr>
      <w:rFonts w:ascii="Calibri" w:eastAsia="DejaVu Sans" w:hAnsi="Calibri" w:cs="Times New Roman"/>
      <w:i/>
      <w:iCs/>
      <w:sz w:val="24"/>
      <w:szCs w:val="24"/>
      <w:lang w:eastAsia="zh-CN"/>
    </w:rPr>
  </w:style>
  <w:style w:type="paragraph" w:customStyle="1" w:styleId="Index">
    <w:name w:val="Index"/>
    <w:basedOn w:val="Normal"/>
    <w:qFormat/>
    <w:rsid w:val="00AE4620"/>
    <w:pPr>
      <w:suppressLineNumbers/>
      <w:spacing w:after="0" w:line="240" w:lineRule="auto"/>
    </w:pPr>
    <w:rPr>
      <w:rFonts w:ascii="Calibri" w:eastAsia="DejaVu Sans" w:hAnsi="Calibri" w:cs="Times New Roman"/>
      <w:sz w:val="24"/>
      <w:szCs w:val="24"/>
      <w:lang w:eastAsia="zh-CN"/>
    </w:rPr>
  </w:style>
  <w:style w:type="paragraph" w:styleId="NormalWeb">
    <w:name w:val="Normal (Web)"/>
    <w:basedOn w:val="Normal"/>
    <w:qFormat/>
    <w:rsid w:val="00AE4620"/>
    <w:pPr>
      <w:spacing w:before="280" w:after="280" w:line="240" w:lineRule="auto"/>
    </w:pPr>
    <w:rPr>
      <w:rFonts w:ascii="Times New Roman" w:eastAsia="Times New Roman" w:hAnsi="Times New Roman" w:cs="Times New Roman"/>
      <w:sz w:val="24"/>
      <w:szCs w:val="24"/>
      <w:lang w:eastAsia="zh-CN"/>
    </w:rPr>
  </w:style>
  <w:style w:type="paragraph" w:customStyle="1" w:styleId="TableContents">
    <w:name w:val="Table Contents"/>
    <w:basedOn w:val="Normal"/>
    <w:qFormat/>
    <w:rsid w:val="00AE4620"/>
    <w:pPr>
      <w:suppressLineNumbers/>
      <w:spacing w:after="0" w:line="240" w:lineRule="auto"/>
    </w:pPr>
    <w:rPr>
      <w:rFonts w:ascii="Calibri" w:eastAsia="DejaVu Sans" w:hAnsi="Calibri" w:cs="Times New Roman"/>
      <w:sz w:val="24"/>
      <w:szCs w:val="24"/>
      <w:lang w:eastAsia="zh-CN"/>
    </w:rPr>
  </w:style>
  <w:style w:type="paragraph" w:customStyle="1" w:styleId="TableHeading">
    <w:name w:val="Table Heading"/>
    <w:basedOn w:val="TableContents"/>
    <w:qFormat/>
    <w:rsid w:val="00AE4620"/>
    <w:pPr>
      <w:jc w:val="center"/>
    </w:pPr>
    <w:rPr>
      <w:b/>
      <w:bCs/>
    </w:rPr>
  </w:style>
  <w:style w:type="character" w:styleId="Lienhypertexte">
    <w:name w:val="Hyperlink"/>
    <w:uiPriority w:val="99"/>
    <w:rsid w:val="00AE4620"/>
    <w:rPr>
      <w:rFonts w:cs="Times New Roman"/>
      <w:color w:val="0563C1"/>
      <w:u w:val="single"/>
    </w:rPr>
  </w:style>
  <w:style w:type="character" w:customStyle="1" w:styleId="UnresolvedMention1">
    <w:name w:val="Unresolved Mention1"/>
    <w:qFormat/>
    <w:rsid w:val="00AE4620"/>
    <w:rPr>
      <w:color w:val="605E5C"/>
      <w:shd w:val="clear" w:color="auto" w:fill="E1DFDD"/>
    </w:rPr>
  </w:style>
  <w:style w:type="numbering" w:customStyle="1" w:styleId="WW8Num1">
    <w:name w:val="WW8Num1"/>
    <w:qFormat/>
    <w:rsid w:val="00AE4620"/>
  </w:style>
  <w:style w:type="paragraph" w:customStyle="1" w:styleId="MDPI62Acknowledgments">
    <w:name w:val="MDPI_6.2_Acknowledgments"/>
    <w:qFormat/>
    <w:rsid w:val="00E141E4"/>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character" w:customStyle="1" w:styleId="menug">
    <w:name w:val="menug"/>
    <w:basedOn w:val="Policepardfaut"/>
    <w:rsid w:val="004041FB"/>
  </w:style>
  <w:style w:type="character" w:styleId="Numrodeligne">
    <w:name w:val="line number"/>
    <w:basedOn w:val="Policepardfaut"/>
    <w:uiPriority w:val="99"/>
    <w:semiHidden/>
    <w:unhideWhenUsed/>
    <w:rsid w:val="00E62EF8"/>
  </w:style>
  <w:style w:type="paragraph" w:customStyle="1" w:styleId="Default">
    <w:name w:val="Default"/>
    <w:rsid w:val="00D211F1"/>
    <w:pPr>
      <w:autoSpaceDE w:val="0"/>
      <w:autoSpaceDN w:val="0"/>
      <w:adjustRightInd w:val="0"/>
      <w:spacing w:after="0" w:line="480" w:lineRule="auto"/>
      <w:ind w:firstLine="709"/>
      <w:jc w:val="both"/>
    </w:pPr>
    <w:rPr>
      <w:rFonts w:ascii="Times New Roman" w:eastAsia="Calibri" w:hAnsi="Times New Roman" w:cs="Times New Roman"/>
      <w:color w:val="000000"/>
      <w:sz w:val="24"/>
      <w:szCs w:val="24"/>
      <w:lang w:eastAsia="en-US"/>
    </w:rPr>
  </w:style>
  <w:style w:type="paragraph" w:styleId="En-tte">
    <w:name w:val="header"/>
    <w:basedOn w:val="Normal"/>
    <w:link w:val="En-tteCar"/>
    <w:uiPriority w:val="99"/>
    <w:unhideWhenUsed/>
    <w:rsid w:val="000B0CA3"/>
    <w:pPr>
      <w:tabs>
        <w:tab w:val="center" w:pos="4680"/>
        <w:tab w:val="right" w:pos="9360"/>
      </w:tabs>
      <w:spacing w:after="0" w:line="240" w:lineRule="auto"/>
    </w:pPr>
  </w:style>
  <w:style w:type="character" w:customStyle="1" w:styleId="En-tteCar">
    <w:name w:val="En-tête Car"/>
    <w:basedOn w:val="Policepardfaut"/>
    <w:link w:val="En-tte"/>
    <w:uiPriority w:val="99"/>
    <w:rsid w:val="000B0CA3"/>
  </w:style>
  <w:style w:type="paragraph" w:styleId="Pieddepage">
    <w:name w:val="footer"/>
    <w:basedOn w:val="Normal"/>
    <w:link w:val="PieddepageCar"/>
    <w:uiPriority w:val="99"/>
    <w:unhideWhenUsed/>
    <w:rsid w:val="000B0CA3"/>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0B0CA3"/>
  </w:style>
  <w:style w:type="character" w:styleId="Marquedecommentaire">
    <w:name w:val="annotation reference"/>
    <w:basedOn w:val="Policepardfaut"/>
    <w:uiPriority w:val="99"/>
    <w:semiHidden/>
    <w:unhideWhenUsed/>
    <w:rsid w:val="00C83F66"/>
    <w:rPr>
      <w:sz w:val="16"/>
      <w:szCs w:val="16"/>
    </w:rPr>
  </w:style>
  <w:style w:type="paragraph" w:styleId="Commentaire">
    <w:name w:val="annotation text"/>
    <w:basedOn w:val="Normal"/>
    <w:link w:val="CommentaireCar"/>
    <w:uiPriority w:val="99"/>
    <w:semiHidden/>
    <w:unhideWhenUsed/>
    <w:rsid w:val="00C83F66"/>
    <w:pPr>
      <w:spacing w:line="240" w:lineRule="auto"/>
    </w:pPr>
    <w:rPr>
      <w:sz w:val="20"/>
      <w:szCs w:val="20"/>
    </w:rPr>
  </w:style>
  <w:style w:type="character" w:customStyle="1" w:styleId="CommentaireCar">
    <w:name w:val="Commentaire Car"/>
    <w:basedOn w:val="Policepardfaut"/>
    <w:link w:val="Commentaire"/>
    <w:uiPriority w:val="99"/>
    <w:semiHidden/>
    <w:rsid w:val="00C83F66"/>
    <w:rPr>
      <w:sz w:val="20"/>
      <w:szCs w:val="20"/>
    </w:rPr>
  </w:style>
  <w:style w:type="paragraph" w:styleId="Objetducommentaire">
    <w:name w:val="annotation subject"/>
    <w:basedOn w:val="Commentaire"/>
    <w:next w:val="Commentaire"/>
    <w:link w:val="ObjetducommentaireCar"/>
    <w:uiPriority w:val="99"/>
    <w:semiHidden/>
    <w:unhideWhenUsed/>
    <w:rsid w:val="00C83F66"/>
    <w:rPr>
      <w:b/>
      <w:bCs/>
    </w:rPr>
  </w:style>
  <w:style w:type="character" w:customStyle="1" w:styleId="ObjetducommentaireCar">
    <w:name w:val="Objet du commentaire Car"/>
    <w:basedOn w:val="CommentaireCar"/>
    <w:link w:val="Objetducommentaire"/>
    <w:uiPriority w:val="99"/>
    <w:semiHidden/>
    <w:rsid w:val="00C83F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15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63" Type="http://schemas.openxmlformats.org/officeDocument/2006/relationships/image" Target="media/image52.jpeg"/><Relationship Id="rId68" Type="http://schemas.openxmlformats.org/officeDocument/2006/relationships/image" Target="media/image57.jpeg"/><Relationship Id="rId76" Type="http://schemas.openxmlformats.org/officeDocument/2006/relationships/hyperlink" Target="https://doi.org/10.1016/j.lithos.2020.105702" TargetMode="External"/><Relationship Id="rId84" Type="http://schemas.openxmlformats.org/officeDocument/2006/relationships/hyperlink" Target="https://doi.org/10.1016/j.precamres.2020.106042" TargetMode="Externa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jpeg"/><Relationship Id="rId11" Type="http://schemas.microsoft.com/office/2018/08/relationships/commentsExtensible" Target="commentsExtensible.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png"/><Relationship Id="rId66" Type="http://schemas.openxmlformats.org/officeDocument/2006/relationships/image" Target="media/image55.jpeg"/><Relationship Id="rId74" Type="http://schemas.openxmlformats.org/officeDocument/2006/relationships/footer" Target="footer3.xml"/><Relationship Id="rId79" Type="http://schemas.openxmlformats.org/officeDocument/2006/relationships/hyperlink" Target="https://doi.org/10.1016/j.lithos.2010.12.003"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0.png"/><Relationship Id="rId82" Type="http://schemas.openxmlformats.org/officeDocument/2006/relationships/hyperlink" Target="https://doi.org/10.1016/0301-9268(94)00045-S" TargetMode="External"/><Relationship Id="rId19" Type="http://schemas.openxmlformats.org/officeDocument/2006/relationships/image" Target="media/image8.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header" Target="header1.xml"/><Relationship Id="rId77" Type="http://schemas.openxmlformats.org/officeDocument/2006/relationships/hyperlink" Target="https://doi.org/10.1016/j.gsf.2019.10.003" TargetMode="External"/><Relationship Id="rId8" Type="http://schemas.openxmlformats.org/officeDocument/2006/relationships/comments" Target="comments.xml"/><Relationship Id="rId51" Type="http://schemas.openxmlformats.org/officeDocument/2006/relationships/image" Target="media/image40.jpeg"/><Relationship Id="rId72" Type="http://schemas.openxmlformats.org/officeDocument/2006/relationships/footer" Target="footer2.xml"/><Relationship Id="rId80" Type="http://schemas.openxmlformats.org/officeDocument/2006/relationships/hyperlink" Target="https://doi.org/10.1038/ngeo2786"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8.png"/><Relationship Id="rId67" Type="http://schemas.openxmlformats.org/officeDocument/2006/relationships/image" Target="media/image56.jpeg"/><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header" Target="header2.xml"/><Relationship Id="rId75" Type="http://schemas.openxmlformats.org/officeDocument/2006/relationships/image" Target="media/image58.tiff"/><Relationship Id="rId83" Type="http://schemas.openxmlformats.org/officeDocument/2006/relationships/hyperlink" Target="https://doi.org/10.1016/j.precamres.2019.04.00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png"/><Relationship Id="rId10" Type="http://schemas.microsoft.com/office/2016/09/relationships/commentsIds" Target="commentsIds.xml"/><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png"/><Relationship Id="rId65" Type="http://schemas.openxmlformats.org/officeDocument/2006/relationships/image" Target="media/image54.jpeg"/><Relationship Id="rId73" Type="http://schemas.openxmlformats.org/officeDocument/2006/relationships/header" Target="header3.xml"/><Relationship Id="rId78" Type="http://schemas.openxmlformats.org/officeDocument/2006/relationships/hyperlink" Target="https://doi.org/10.3390/min9120767" TargetMode="External"/><Relationship Id="rId81" Type="http://schemas.openxmlformats.org/officeDocument/2006/relationships/hyperlink" Target="https://doi.org/10.1016/j.precamres.2020.106021" TargetMode="External"/><Relationship Id="rId86"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049846-82D4-4B57-9F53-16E516FF0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52</Pages>
  <Words>9732</Words>
  <Characters>53528</Characters>
  <Application>Microsoft Office Word</Application>
  <DocSecurity>0</DocSecurity>
  <Lines>446</Lines>
  <Paragraphs>126</Paragraphs>
  <ScaleCrop>false</ScaleCrop>
  <HeadingPairs>
    <vt:vector size="4" baseType="variant">
      <vt:variant>
        <vt:lpstr>Titre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Steshenko</dc:creator>
  <cp:lastModifiedBy>Dr Hallarou</cp:lastModifiedBy>
  <cp:revision>24</cp:revision>
  <cp:lastPrinted>2020-12-16T14:31:00Z</cp:lastPrinted>
  <dcterms:created xsi:type="dcterms:W3CDTF">2021-03-31T12:29:00Z</dcterms:created>
  <dcterms:modified xsi:type="dcterms:W3CDTF">2025-04-19T11:15:00Z</dcterms:modified>
</cp:coreProperties>
</file>