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1D6A8B" w14:paraId="1643A4CA" w14:textId="77777777" w:rsidTr="001D6A8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D6A8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D6A8B" w14:paraId="127EAD7E" w14:textId="77777777" w:rsidTr="001D6A8B">
        <w:trPr>
          <w:trHeight w:val="530"/>
        </w:trPr>
        <w:tc>
          <w:tcPr>
            <w:tcW w:w="1248" w:type="pct"/>
          </w:tcPr>
          <w:p w14:paraId="3C159AA5" w14:textId="77777777" w:rsidR="0000007A" w:rsidRPr="001D6A8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D6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A885BC" w:rsidR="0000007A" w:rsidRPr="001D6A8B" w:rsidRDefault="005475E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D6A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1D6A8B" w14:paraId="73C90375" w14:textId="77777777" w:rsidTr="001D6A8B">
        <w:trPr>
          <w:trHeight w:val="197"/>
        </w:trPr>
        <w:tc>
          <w:tcPr>
            <w:tcW w:w="1248" w:type="pct"/>
          </w:tcPr>
          <w:p w14:paraId="20D28135" w14:textId="77777777" w:rsidR="0000007A" w:rsidRPr="001D6A8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2F9768" w:rsidR="0000007A" w:rsidRPr="001D6A8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475E0"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5507</w:t>
            </w:r>
          </w:p>
        </w:tc>
      </w:tr>
      <w:tr w:rsidR="0000007A" w:rsidRPr="001D6A8B" w14:paraId="05B60576" w14:textId="77777777" w:rsidTr="001D6A8B">
        <w:trPr>
          <w:trHeight w:val="331"/>
        </w:trPr>
        <w:tc>
          <w:tcPr>
            <w:tcW w:w="1248" w:type="pct"/>
          </w:tcPr>
          <w:p w14:paraId="0196A627" w14:textId="77777777" w:rsidR="0000007A" w:rsidRPr="001D6A8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5945C94" w:rsidR="0000007A" w:rsidRPr="001D6A8B" w:rsidRDefault="005475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D6A8B">
              <w:rPr>
                <w:rFonts w:ascii="Arial" w:hAnsi="Arial" w:cs="Arial"/>
                <w:b/>
                <w:sz w:val="20"/>
                <w:szCs w:val="20"/>
                <w:lang w:val="en-GB"/>
              </w:rPr>
              <w:t>Oil content and physicochemical characteristics of some wild oilseed plants from Kivu region Eastern Democratic Republic of Congo</w:t>
            </w:r>
          </w:p>
        </w:tc>
      </w:tr>
      <w:tr w:rsidR="00CF0BBB" w:rsidRPr="001D6A8B" w14:paraId="6D508B1C" w14:textId="77777777" w:rsidTr="001D6A8B">
        <w:trPr>
          <w:trHeight w:val="332"/>
        </w:trPr>
        <w:tc>
          <w:tcPr>
            <w:tcW w:w="1248" w:type="pct"/>
          </w:tcPr>
          <w:p w14:paraId="32FC28F7" w14:textId="77777777" w:rsidR="00CF0BBB" w:rsidRPr="001D6A8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B119FC" w:rsidR="00CF0BBB" w:rsidRPr="001D6A8B" w:rsidRDefault="005475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E43B60" w14:textId="3938F7E4" w:rsidR="0086369B" w:rsidRPr="001D6A8B" w:rsidRDefault="0086369B" w:rsidP="001D6A8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63CD6BCB" w14:textId="0FFEAA9E" w:rsidR="00626025" w:rsidRPr="001D6A8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D6A8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D6A8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D6A8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D6A8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BEC7020" w:rsidR="00640538" w:rsidRPr="001D6A8B" w:rsidRDefault="00C2364E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D6A8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EC44DE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513D868" w:rsidR="00E03C32" w:rsidRDefault="002E49B7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E49B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African Journal of Biotechnology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2E49B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10(2), pp. 189-195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3D0058F7" w:rsidR="00E03C32" w:rsidRPr="007B54A4" w:rsidRDefault="002E49B7" w:rsidP="002E49B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E49B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10.5897/AJB09.1558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513D868" w:rsidR="00E03C32" w:rsidRDefault="002E49B7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E49B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African Journal of Biotechnology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2E49B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10(2), pp. 189-195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3D0058F7" w:rsidR="00E03C32" w:rsidRPr="007B54A4" w:rsidRDefault="002E49B7" w:rsidP="002E49B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E49B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10.5897/AJB09.1558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1D6A8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D6A8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D6A8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D6A8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6A8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D6A8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D6A8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6A8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D6A8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D6A8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6A8B">
              <w:rPr>
                <w:rFonts w:ascii="Arial" w:hAnsi="Arial" w:cs="Arial"/>
                <w:lang w:val="en-GB"/>
              </w:rPr>
              <w:t>Author’s Feedback</w:t>
            </w:r>
            <w:r w:rsidRPr="001D6A8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D6A8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D6A8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D6A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D6A8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D88E236" w:rsidR="00F1171E" w:rsidRPr="001D6A8B" w:rsidRDefault="0058596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82365E"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topic of the article is good, but it would have been even better if more work and research had been done on its medicinal and edible properties.</w:t>
            </w:r>
          </w:p>
        </w:tc>
        <w:tc>
          <w:tcPr>
            <w:tcW w:w="1523" w:type="pct"/>
          </w:tcPr>
          <w:p w14:paraId="462A339C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6A8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D6A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D6A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1D6A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6A8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D6A8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D6A8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C42B5BB" w:rsidR="00F1171E" w:rsidRPr="001D6A8B" w:rsidRDefault="00460F5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best to summarize the purpose of this work first</w:t>
            </w:r>
          </w:p>
        </w:tc>
        <w:tc>
          <w:tcPr>
            <w:tcW w:w="1523" w:type="pct"/>
          </w:tcPr>
          <w:p w14:paraId="1D54B730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6A8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D6A8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1D6A8B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6A8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D6A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D6A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B8A46DB" w14:textId="77777777" w:rsidR="00F1171E" w:rsidRPr="001D6A8B" w:rsidRDefault="00F819E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1D6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sources he used are too old. Use sources from 2015 and above.</w:t>
            </w:r>
          </w:p>
          <w:p w14:paraId="75D41C05" w14:textId="77777777" w:rsidR="00F819E7" w:rsidRPr="001D6A8B" w:rsidRDefault="00F819E7" w:rsidP="00F819E7">
            <w:pPr>
              <w:ind w:hanging="567"/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1D6A8B">
              <w:rPr>
                <w:rFonts w:ascii="Arial" w:hAnsi="Arial" w:cs="Arial"/>
                <w:sz w:val="20"/>
                <w:szCs w:val="20"/>
              </w:rPr>
              <w:t>Khakpour</w:t>
            </w:r>
            <w:proofErr w:type="spellEnd"/>
            <w:r w:rsidRPr="001D6A8B">
              <w:rPr>
                <w:rFonts w:ascii="Arial" w:hAnsi="Arial" w:cs="Arial"/>
                <w:sz w:val="20"/>
                <w:szCs w:val="20"/>
              </w:rPr>
              <w:t xml:space="preserve">, F., Heydari, Z., </w:t>
            </w:r>
            <w:proofErr w:type="spellStart"/>
            <w:r w:rsidRPr="001D6A8B">
              <w:rPr>
                <w:rFonts w:ascii="Arial" w:hAnsi="Arial" w:cs="Arial"/>
                <w:sz w:val="20"/>
                <w:szCs w:val="20"/>
              </w:rPr>
              <w:t>Pirsa</w:t>
            </w:r>
            <w:proofErr w:type="spellEnd"/>
            <w:r w:rsidRPr="001D6A8B">
              <w:rPr>
                <w:rFonts w:ascii="Arial" w:hAnsi="Arial" w:cs="Arial"/>
                <w:sz w:val="20"/>
                <w:szCs w:val="20"/>
              </w:rPr>
              <w:t>, S. (2024). Pr</w:t>
            </w:r>
            <w:hyperlink r:id="rId8" w:history="1"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oduction of alfalfa seed mucilage film with nanoparticles of </w:t>
              </w:r>
              <w:proofErr w:type="spellStart"/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Smyrnium</w:t>
              </w:r>
              <w:proofErr w:type="spellEnd"/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cordifolium</w:t>
              </w:r>
              <w:proofErr w:type="spellEnd"/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Boiss</w:t>
              </w:r>
              <w:proofErr w:type="spellEnd"/>
              <w:r w:rsidRPr="001D6A8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and milk thistle seed oil and physical and chemical properties</w:t>
              </w:r>
            </w:hyperlink>
            <w:r w:rsidRPr="001D6A8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6A8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Journal of food science and technology </w:t>
            </w:r>
            <w:proofErr w:type="gramStart"/>
            <w:r w:rsidRPr="001D6A8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( Iran</w:t>
            </w:r>
            <w:proofErr w:type="gramEnd"/>
            <w:r w:rsidRPr="001D6A8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). 21,147.</w:t>
            </w:r>
          </w:p>
          <w:p w14:paraId="6543D610" w14:textId="77777777" w:rsidR="00F819E7" w:rsidRPr="001D6A8B" w:rsidRDefault="00F819E7" w:rsidP="00F819E7">
            <w:pPr>
              <w:ind w:hanging="567"/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</w:p>
          <w:p w14:paraId="76781387" w14:textId="77921B93" w:rsidR="00F819E7" w:rsidRPr="001D6A8B" w:rsidRDefault="00F819E7" w:rsidP="00F819E7">
            <w:pPr>
              <w:ind w:hanging="567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</w:pPr>
            <w:proofErr w:type="spellStart"/>
            <w:r w:rsidRPr="001D6A8B">
              <w:rPr>
                <w:rFonts w:ascii="Arial" w:hAnsi="Arial" w:cs="Arial"/>
                <w:sz w:val="20"/>
                <w:szCs w:val="20"/>
              </w:rPr>
              <w:t>Khakpour</w:t>
            </w:r>
            <w:proofErr w:type="spellEnd"/>
            <w:r w:rsidRPr="001D6A8B">
              <w:rPr>
                <w:rFonts w:ascii="Arial" w:hAnsi="Arial" w:cs="Arial"/>
                <w:sz w:val="20"/>
                <w:szCs w:val="20"/>
              </w:rPr>
              <w:t xml:space="preserve">, F., </w:t>
            </w:r>
            <w:proofErr w:type="spellStart"/>
            <w:r w:rsidRPr="001D6A8B">
              <w:rPr>
                <w:rFonts w:ascii="Arial" w:hAnsi="Arial" w:cs="Arial"/>
                <w:sz w:val="20"/>
                <w:szCs w:val="20"/>
              </w:rPr>
              <w:t>Pirsa</w:t>
            </w:r>
            <w:proofErr w:type="spellEnd"/>
            <w:r w:rsidRPr="001D6A8B">
              <w:rPr>
                <w:rFonts w:ascii="Arial" w:hAnsi="Arial" w:cs="Arial"/>
                <w:sz w:val="20"/>
                <w:szCs w:val="20"/>
              </w:rPr>
              <w:t>, S. (2024). B</w:t>
            </w:r>
            <w:r w:rsidRPr="001D6A8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iodegradable film based on mucilage of fenugreek seeds and eggplant skin powder with copper nanoparticles and rosemary essential oil, investigation of its physicochemical. </w:t>
            </w:r>
            <w:r w:rsidRPr="001D6A8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Journal of food science and technology </w:t>
            </w:r>
            <w:proofErr w:type="gramStart"/>
            <w:r w:rsidRPr="001D6A8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( Iran</w:t>
            </w:r>
            <w:proofErr w:type="gramEnd"/>
            <w:r w:rsidRPr="001D6A8B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1D6A8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147, 146-161.</w:t>
            </w:r>
          </w:p>
          <w:p w14:paraId="3B38C838" w14:textId="2759E5EE" w:rsidR="00F819E7" w:rsidRPr="001D6A8B" w:rsidRDefault="00F819E7" w:rsidP="00F819E7">
            <w:pPr>
              <w:ind w:hanging="567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D6A8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Use these resources.</w:t>
            </w:r>
          </w:p>
          <w:p w14:paraId="24FE0567" w14:textId="79097995" w:rsidR="00F819E7" w:rsidRPr="001D6A8B" w:rsidRDefault="00F819E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D6A8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D6A8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D6A8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D6A8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D6A8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D6A8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D6A8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D6A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D6A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D6A8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D6A8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D6A8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D6A8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6A8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D6A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6A8B">
              <w:rPr>
                <w:rFonts w:ascii="Arial" w:hAnsi="Arial" w:cs="Arial"/>
                <w:lang w:val="en-GB"/>
              </w:rPr>
              <w:t>Author’s comment</w:t>
            </w:r>
            <w:r w:rsidRPr="001D6A8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D6A8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D6A8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D6A8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D6A8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D6A8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8786C60" w:rsidR="00F1171E" w:rsidRPr="001D6A8B" w:rsidRDefault="0082365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6A8B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D6A8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D6A8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D6A8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D6A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1D6A8B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CC6D5A6" w14:textId="77777777" w:rsidR="001D6A8B" w:rsidRDefault="001D6A8B">
      <w:pPr>
        <w:rPr>
          <w:rFonts w:ascii="Arial" w:hAnsi="Arial" w:cs="Arial"/>
          <w:b/>
          <w:sz w:val="20"/>
          <w:szCs w:val="20"/>
          <w:lang w:val="en-GB"/>
        </w:rPr>
      </w:pPr>
    </w:p>
    <w:p w14:paraId="7DDCCCB7" w14:textId="77777777" w:rsidR="001D6A8B" w:rsidRPr="009A4308" w:rsidRDefault="001D6A8B" w:rsidP="001D6A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4308">
        <w:rPr>
          <w:rFonts w:ascii="Arial" w:hAnsi="Arial" w:cs="Arial"/>
          <w:b/>
          <w:u w:val="single"/>
        </w:rPr>
        <w:t>Reviewer details:</w:t>
      </w:r>
    </w:p>
    <w:p w14:paraId="1AA67D4C" w14:textId="77777777" w:rsidR="001D6A8B" w:rsidRPr="009A4308" w:rsidRDefault="001D6A8B" w:rsidP="001D6A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A4308">
        <w:rPr>
          <w:rFonts w:ascii="Arial" w:hAnsi="Arial" w:cs="Arial"/>
          <w:b/>
          <w:color w:val="000000"/>
        </w:rPr>
        <w:t xml:space="preserve">Fatemeh </w:t>
      </w:r>
      <w:proofErr w:type="spellStart"/>
      <w:r w:rsidRPr="009A4308">
        <w:rPr>
          <w:rFonts w:ascii="Arial" w:hAnsi="Arial" w:cs="Arial"/>
          <w:b/>
          <w:color w:val="000000"/>
        </w:rPr>
        <w:t>khakpour</w:t>
      </w:r>
      <w:proofErr w:type="spellEnd"/>
      <w:r w:rsidRPr="009A4308">
        <w:rPr>
          <w:rFonts w:ascii="Arial" w:hAnsi="Arial" w:cs="Arial"/>
          <w:b/>
          <w:color w:val="000000"/>
        </w:rPr>
        <w:t>, Urmia university, Iran</w:t>
      </w:r>
    </w:p>
    <w:p w14:paraId="0ADEABFB" w14:textId="77777777" w:rsidR="001D6A8B" w:rsidRPr="001D6A8B" w:rsidRDefault="001D6A8B">
      <w:pPr>
        <w:rPr>
          <w:rFonts w:ascii="Arial" w:hAnsi="Arial" w:cs="Arial"/>
          <w:b/>
          <w:sz w:val="20"/>
          <w:szCs w:val="20"/>
        </w:rPr>
      </w:pPr>
    </w:p>
    <w:sectPr w:rsidR="001D6A8B" w:rsidRPr="001D6A8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5CB3" w14:textId="77777777" w:rsidR="00F44EC7" w:rsidRPr="0000007A" w:rsidRDefault="00F44EC7" w:rsidP="0099583E">
      <w:r>
        <w:separator/>
      </w:r>
    </w:p>
  </w:endnote>
  <w:endnote w:type="continuationSeparator" w:id="0">
    <w:p w14:paraId="4B442A75" w14:textId="77777777" w:rsidR="00F44EC7" w:rsidRPr="0000007A" w:rsidRDefault="00F44E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ECA9" w14:textId="77777777" w:rsidR="00F44EC7" w:rsidRPr="0000007A" w:rsidRDefault="00F44EC7" w:rsidP="0099583E">
      <w:r>
        <w:separator/>
      </w:r>
    </w:p>
  </w:footnote>
  <w:footnote w:type="continuationSeparator" w:id="0">
    <w:p w14:paraId="3705718E" w14:textId="77777777" w:rsidR="00F44EC7" w:rsidRPr="0000007A" w:rsidRDefault="00F44E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460666">
    <w:abstractNumId w:val="3"/>
  </w:num>
  <w:num w:numId="2" w16cid:durableId="1743288620">
    <w:abstractNumId w:val="6"/>
  </w:num>
  <w:num w:numId="3" w16cid:durableId="1780222712">
    <w:abstractNumId w:val="5"/>
  </w:num>
  <w:num w:numId="4" w16cid:durableId="1593317804">
    <w:abstractNumId w:val="7"/>
  </w:num>
  <w:num w:numId="5" w16cid:durableId="187573558">
    <w:abstractNumId w:val="4"/>
  </w:num>
  <w:num w:numId="6" w16cid:durableId="200018037">
    <w:abstractNumId w:val="0"/>
  </w:num>
  <w:num w:numId="7" w16cid:durableId="469859597">
    <w:abstractNumId w:val="1"/>
  </w:num>
  <w:num w:numId="8" w16cid:durableId="1105609702">
    <w:abstractNumId w:val="9"/>
  </w:num>
  <w:num w:numId="9" w16cid:durableId="769859895">
    <w:abstractNumId w:val="8"/>
  </w:num>
  <w:num w:numId="10" w16cid:durableId="54205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A8B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39D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49B7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F5C"/>
    <w:rsid w:val="00461309"/>
    <w:rsid w:val="00462996"/>
    <w:rsid w:val="00474129"/>
    <w:rsid w:val="00477844"/>
    <w:rsid w:val="004847FF"/>
    <w:rsid w:val="00495DBB"/>
    <w:rsid w:val="004B03BF"/>
    <w:rsid w:val="004B0965"/>
    <w:rsid w:val="004B3CC6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5E0"/>
    <w:rsid w:val="00555430"/>
    <w:rsid w:val="00557CD3"/>
    <w:rsid w:val="00560D3C"/>
    <w:rsid w:val="00565D90"/>
    <w:rsid w:val="00567DE0"/>
    <w:rsid w:val="005735A5"/>
    <w:rsid w:val="005757CF"/>
    <w:rsid w:val="00581FF9"/>
    <w:rsid w:val="0058596E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3416"/>
    <w:rsid w:val="00700A1D"/>
    <w:rsid w:val="00700EF2"/>
    <w:rsid w:val="00701186"/>
    <w:rsid w:val="00707BE1"/>
    <w:rsid w:val="007238EB"/>
    <w:rsid w:val="00725FF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7B7B"/>
    <w:rsid w:val="008126B7"/>
    <w:rsid w:val="00815F94"/>
    <w:rsid w:val="008224E2"/>
    <w:rsid w:val="0082365E"/>
    <w:rsid w:val="00825DC9"/>
    <w:rsid w:val="0082676D"/>
    <w:rsid w:val="008324FC"/>
    <w:rsid w:val="00846F1F"/>
    <w:rsid w:val="008470AB"/>
    <w:rsid w:val="00850FE4"/>
    <w:rsid w:val="0085546D"/>
    <w:rsid w:val="0086369B"/>
    <w:rsid w:val="00867E37"/>
    <w:rsid w:val="0087201B"/>
    <w:rsid w:val="00877F10"/>
    <w:rsid w:val="00882091"/>
    <w:rsid w:val="00893E75"/>
    <w:rsid w:val="00895D0A"/>
    <w:rsid w:val="008A0C2F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053D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48EC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64E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5DF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1BC4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AC2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4EC7"/>
    <w:rsid w:val="00F4700F"/>
    <w:rsid w:val="00F52B15"/>
    <w:rsid w:val="00F573EA"/>
    <w:rsid w:val="00F57E9D"/>
    <w:rsid w:val="00F73CF2"/>
    <w:rsid w:val="00F80C14"/>
    <w:rsid w:val="00F819E7"/>
    <w:rsid w:val="00F96F54"/>
    <w:rsid w:val="00F978B8"/>
    <w:rsid w:val="00FA6528"/>
    <w:rsid w:val="00FA6BB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6A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st.modares.ac.ir/article-7-71805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Editor-90</cp:lastModifiedBy>
  <cp:revision>5</cp:revision>
  <dcterms:created xsi:type="dcterms:W3CDTF">2025-04-30T12:12:00Z</dcterms:created>
  <dcterms:modified xsi:type="dcterms:W3CDTF">2025-05-05T06:46:00Z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