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C4D1A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FC4D1A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FC4D1A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FC4D1A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4D1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FC4D1A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B2B8AC8" w:rsidR="0000007A" w:rsidRPr="00FC4D1A" w:rsidRDefault="00EB0AB2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FC4D1A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Chemistry and Biochemistry: Research Progress</w:t>
              </w:r>
            </w:hyperlink>
          </w:p>
        </w:tc>
      </w:tr>
      <w:tr w:rsidR="0000007A" w:rsidRPr="00FC4D1A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FC4D1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4D1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2850BB7A" w:rsidR="0000007A" w:rsidRPr="00FC4D1A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FC4D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FC4D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FC4D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EB0AB2" w:rsidRPr="00FC4D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5513</w:t>
            </w:r>
          </w:p>
        </w:tc>
      </w:tr>
      <w:tr w:rsidR="0000007A" w:rsidRPr="00FC4D1A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FC4D1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4D1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AE50C8B" w:rsidR="0000007A" w:rsidRPr="00FC4D1A" w:rsidRDefault="00EB0AB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FC4D1A">
              <w:rPr>
                <w:rFonts w:ascii="Arial" w:hAnsi="Arial" w:cs="Arial"/>
                <w:b/>
                <w:sz w:val="20"/>
                <w:szCs w:val="20"/>
                <w:lang w:val="en-GB"/>
              </w:rPr>
              <w:t>BIOCHEMICAL PATHWAY OF FLAVONOIDS BIOSYNTHESIS</w:t>
            </w:r>
          </w:p>
        </w:tc>
      </w:tr>
      <w:tr w:rsidR="00CF0BBB" w:rsidRPr="00FC4D1A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FC4D1A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4D1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F53764A" w:rsidR="00CF0BBB" w:rsidRPr="00FC4D1A" w:rsidRDefault="00EB0AB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4D1A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5A743ECE" w14:textId="77777777" w:rsidR="00D27A79" w:rsidRPr="00FC4D1A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FC4D1A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FC4D1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C4D1A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FC4D1A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FC4D1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FC4D1A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FC4D1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FC4D1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C4D1A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FC4D1A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4D1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FC4D1A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FC4D1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FC4D1A">
              <w:rPr>
                <w:rFonts w:ascii="Arial" w:hAnsi="Arial" w:cs="Arial"/>
                <w:lang w:val="en-GB"/>
              </w:rPr>
              <w:t>Author’s Feedback</w:t>
            </w:r>
            <w:r w:rsidRPr="00FC4D1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FC4D1A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FC4D1A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FC4D1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4D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FC4D1A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6A70D3B6" w:rsidR="00F1171E" w:rsidRPr="00FC4D1A" w:rsidRDefault="00867911" w:rsidP="0086791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4D1A">
              <w:rPr>
                <w:rFonts w:ascii="Arial" w:hAnsi="Arial" w:cs="Arial"/>
                <w:b/>
                <w:bCs/>
                <w:sz w:val="20"/>
                <w:szCs w:val="20"/>
              </w:rPr>
              <w:t>Flavonoid biosynthesis, a key metabolic process in plants, primarily occurs through the phenylpropanoid pathway, a branch of the shikimate pathway. This pathway starts with phenylalanine, which is converted to cinnamic acid, then to 4-coumaroyl-CoA. The central step involves chalcone synthase (CHS), which catalyzes the condensation of 4-coumaroyl-CoA and three malonyl-CoA molecules to form chalcones, the building blocks for all flavonoids. </w:t>
            </w:r>
          </w:p>
        </w:tc>
        <w:tc>
          <w:tcPr>
            <w:tcW w:w="1523" w:type="pct"/>
          </w:tcPr>
          <w:p w14:paraId="462A339C" w14:textId="77777777" w:rsidR="00F1171E" w:rsidRPr="00FC4D1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C4D1A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FC4D1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4D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FC4D1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4D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FC4D1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6D920C4C" w:rsidR="00F1171E" w:rsidRPr="00FC4D1A" w:rsidRDefault="00867911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4D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FC4D1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C4D1A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FC4D1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FC4D1A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FC4D1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3E801EF7" w:rsidR="00F1171E" w:rsidRPr="00FC4D1A" w:rsidRDefault="00867911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4D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Not accurate.</w:t>
            </w:r>
          </w:p>
        </w:tc>
        <w:tc>
          <w:tcPr>
            <w:tcW w:w="1523" w:type="pct"/>
          </w:tcPr>
          <w:p w14:paraId="1D54B730" w14:textId="77777777" w:rsidR="00F1171E" w:rsidRPr="00FC4D1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C4D1A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FC4D1A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C4D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025C49BB" w:rsidR="00F1171E" w:rsidRPr="00FC4D1A" w:rsidRDefault="008B121F" w:rsidP="008B121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4D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FC4D1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C4D1A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FC4D1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4D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FC4D1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C4D1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5679AB19" w:rsidR="00F1171E" w:rsidRPr="00FC4D1A" w:rsidRDefault="0086791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4D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 reference has been cited in the manuscript. </w:t>
            </w:r>
          </w:p>
        </w:tc>
        <w:tc>
          <w:tcPr>
            <w:tcW w:w="1523" w:type="pct"/>
          </w:tcPr>
          <w:p w14:paraId="40220055" w14:textId="77777777" w:rsidR="00F1171E" w:rsidRPr="00FC4D1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C4D1A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FC4D1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FC4D1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FC4D1A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FC4D1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FC4D1A" w:rsidRDefault="00F1171E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CBA4B2A" w14:textId="77777777" w:rsidR="00F1171E" w:rsidRPr="00FC4D1A" w:rsidRDefault="00F1171E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1E28118" w14:textId="5AD6EB01" w:rsidR="00F1171E" w:rsidRPr="00FC4D1A" w:rsidRDefault="00867911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4D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Not good.</w:t>
            </w:r>
          </w:p>
          <w:p w14:paraId="297F52DB" w14:textId="77777777" w:rsidR="00F1171E" w:rsidRPr="00FC4D1A" w:rsidRDefault="00F1171E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49A6CEF" w14:textId="77777777" w:rsidR="00F1171E" w:rsidRPr="00FC4D1A" w:rsidRDefault="00F1171E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FC4D1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FC4D1A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FC4D1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FC4D1A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FC4D1A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FC4D1A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FC4D1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09D2D996" w14:textId="45E5A311" w:rsidR="00867911" w:rsidRPr="00FC4D1A" w:rsidRDefault="00867911" w:rsidP="00867911">
            <w:pPr>
              <w:rPr>
                <w:rFonts w:ascii="Arial" w:hAnsi="Arial" w:cs="Arial"/>
                <w:sz w:val="20"/>
                <w:szCs w:val="20"/>
              </w:rPr>
            </w:pPr>
            <w:r w:rsidRPr="00FC4D1A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7862CA83" w14:textId="77777777" w:rsidR="00867911" w:rsidRPr="00FC4D1A" w:rsidRDefault="00867911" w:rsidP="00867911">
            <w:pPr>
              <w:pStyle w:val="ListParagraph"/>
              <w:numPr>
                <w:ilvl w:val="0"/>
                <w:numId w:val="11"/>
              </w:numPr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FC4D1A">
              <w:rPr>
                <w:rFonts w:ascii="Arial" w:hAnsi="Arial" w:cs="Arial"/>
                <w:sz w:val="20"/>
                <w:szCs w:val="20"/>
              </w:rPr>
              <w:t>No reference has been cited in the manuscript</w:t>
            </w:r>
          </w:p>
          <w:p w14:paraId="00FFF629" w14:textId="77777777" w:rsidR="00867911" w:rsidRPr="00FC4D1A" w:rsidRDefault="00867911" w:rsidP="00867911">
            <w:pPr>
              <w:pStyle w:val="ListParagraph"/>
              <w:numPr>
                <w:ilvl w:val="0"/>
                <w:numId w:val="11"/>
              </w:numPr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FC4D1A">
              <w:rPr>
                <w:rFonts w:ascii="Arial" w:hAnsi="Arial" w:cs="Arial"/>
                <w:sz w:val="20"/>
                <w:szCs w:val="20"/>
              </w:rPr>
              <w:t>No molecular pathway has been shown exactly.</w:t>
            </w:r>
          </w:p>
          <w:p w14:paraId="76932C07" w14:textId="77777777" w:rsidR="00867911" w:rsidRPr="00FC4D1A" w:rsidRDefault="00867911" w:rsidP="00867911">
            <w:pPr>
              <w:pStyle w:val="ListParagraph"/>
              <w:numPr>
                <w:ilvl w:val="0"/>
                <w:numId w:val="11"/>
              </w:numPr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FC4D1A">
              <w:rPr>
                <w:rFonts w:ascii="Arial" w:hAnsi="Arial" w:cs="Arial"/>
                <w:sz w:val="20"/>
                <w:szCs w:val="20"/>
              </w:rPr>
              <w:t>At the end of the manuscript, a reference has been given.</w:t>
            </w:r>
          </w:p>
          <w:p w14:paraId="15DFD0E8" w14:textId="43ED7774" w:rsidR="00F1171E" w:rsidRPr="00FC4D1A" w:rsidRDefault="00867911" w:rsidP="008B121F">
            <w:pPr>
              <w:pStyle w:val="ListParagraph"/>
              <w:numPr>
                <w:ilvl w:val="0"/>
                <w:numId w:val="11"/>
              </w:numPr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FC4D1A">
              <w:rPr>
                <w:rFonts w:ascii="Arial" w:hAnsi="Arial" w:cs="Arial"/>
                <w:sz w:val="20"/>
                <w:szCs w:val="20"/>
              </w:rPr>
              <w:t>Many grammatical errors.</w:t>
            </w:r>
          </w:p>
        </w:tc>
        <w:tc>
          <w:tcPr>
            <w:tcW w:w="1523" w:type="pct"/>
          </w:tcPr>
          <w:p w14:paraId="465E098E" w14:textId="77777777" w:rsidR="00F1171E" w:rsidRPr="00FC4D1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FC4D1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FC4D1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FC4D1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FC4D1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FC4D1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FC4D1A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FC4D1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FC4D1A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FC4D1A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FC4D1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FC4D1A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FC4D1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FC4D1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C4D1A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FC4D1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FC4D1A">
              <w:rPr>
                <w:rFonts w:ascii="Arial" w:hAnsi="Arial" w:cs="Arial"/>
                <w:lang w:val="en-GB"/>
              </w:rPr>
              <w:t>Author’s comment</w:t>
            </w:r>
            <w:r w:rsidRPr="00FC4D1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FC4D1A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FC4D1A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FC4D1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4D1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FC4D1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FC4D1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C4D1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C4D1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C4D1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FC4D1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1689FEBC" w:rsidR="00F1171E" w:rsidRPr="00FC4D1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FC4D1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FC4D1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FC4D1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FC4D1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261FF7E9" w14:textId="77777777" w:rsidR="00FC4D1A" w:rsidRPr="00972419" w:rsidRDefault="00FC4D1A" w:rsidP="00FC4D1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72419">
        <w:rPr>
          <w:rFonts w:ascii="Arial" w:hAnsi="Arial" w:cs="Arial"/>
          <w:b/>
          <w:u w:val="single"/>
        </w:rPr>
        <w:t>Reviewer details:</w:t>
      </w:r>
    </w:p>
    <w:p w14:paraId="33766170" w14:textId="77777777" w:rsidR="00FC4D1A" w:rsidRPr="00972419" w:rsidRDefault="00FC4D1A" w:rsidP="00FC4D1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972419">
        <w:rPr>
          <w:rFonts w:ascii="Arial" w:hAnsi="Arial" w:cs="Arial"/>
          <w:b/>
          <w:color w:val="000000"/>
        </w:rPr>
        <w:t>Rajesh Yadav, Sharda University, India</w:t>
      </w:r>
    </w:p>
    <w:p w14:paraId="4A7AEAE3" w14:textId="77777777" w:rsidR="00FC4D1A" w:rsidRPr="00FC4D1A" w:rsidRDefault="00FC4D1A">
      <w:pPr>
        <w:rPr>
          <w:rFonts w:ascii="Arial" w:hAnsi="Arial" w:cs="Arial"/>
          <w:b/>
          <w:sz w:val="20"/>
          <w:szCs w:val="20"/>
        </w:rPr>
      </w:pPr>
    </w:p>
    <w:sectPr w:rsidR="00FC4D1A" w:rsidRPr="00FC4D1A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2381A" w14:textId="77777777" w:rsidR="007F098B" w:rsidRPr="0000007A" w:rsidRDefault="007F098B" w:rsidP="0099583E">
      <w:r>
        <w:separator/>
      </w:r>
    </w:p>
  </w:endnote>
  <w:endnote w:type="continuationSeparator" w:id="0">
    <w:p w14:paraId="4F3BD9B7" w14:textId="77777777" w:rsidR="007F098B" w:rsidRPr="0000007A" w:rsidRDefault="007F098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86CAE" w14:textId="77777777" w:rsidR="007F098B" w:rsidRPr="0000007A" w:rsidRDefault="007F098B" w:rsidP="0099583E">
      <w:r>
        <w:separator/>
      </w:r>
    </w:p>
  </w:footnote>
  <w:footnote w:type="continuationSeparator" w:id="0">
    <w:p w14:paraId="7E17E363" w14:textId="77777777" w:rsidR="007F098B" w:rsidRPr="0000007A" w:rsidRDefault="007F098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A410A"/>
    <w:multiLevelType w:val="hybridMultilevel"/>
    <w:tmpl w:val="61EE703A"/>
    <w:lvl w:ilvl="0" w:tplc="EE5490EC">
      <w:start w:val="1"/>
      <w:numFmt w:val="decimal"/>
      <w:lvlText w:val="%1."/>
      <w:lvlJc w:val="left"/>
      <w:pPr>
        <w:ind w:left="1674" w:hanging="540"/>
      </w:pPr>
      <w:rPr>
        <w:rFonts w:ascii="Times New Roman" w:hAnsi="Times New Roman" w:cs="Times New Roman"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2214" w:hanging="360"/>
      </w:pPr>
    </w:lvl>
    <w:lvl w:ilvl="2" w:tplc="4009001B" w:tentative="1">
      <w:start w:val="1"/>
      <w:numFmt w:val="lowerRoman"/>
      <w:lvlText w:val="%3."/>
      <w:lvlJc w:val="right"/>
      <w:pPr>
        <w:ind w:left="2934" w:hanging="180"/>
      </w:pPr>
    </w:lvl>
    <w:lvl w:ilvl="3" w:tplc="4009000F" w:tentative="1">
      <w:start w:val="1"/>
      <w:numFmt w:val="decimal"/>
      <w:lvlText w:val="%4."/>
      <w:lvlJc w:val="left"/>
      <w:pPr>
        <w:ind w:left="3654" w:hanging="360"/>
      </w:pPr>
    </w:lvl>
    <w:lvl w:ilvl="4" w:tplc="40090019" w:tentative="1">
      <w:start w:val="1"/>
      <w:numFmt w:val="lowerLetter"/>
      <w:lvlText w:val="%5."/>
      <w:lvlJc w:val="left"/>
      <w:pPr>
        <w:ind w:left="4374" w:hanging="360"/>
      </w:pPr>
    </w:lvl>
    <w:lvl w:ilvl="5" w:tplc="4009001B" w:tentative="1">
      <w:start w:val="1"/>
      <w:numFmt w:val="lowerRoman"/>
      <w:lvlText w:val="%6."/>
      <w:lvlJc w:val="right"/>
      <w:pPr>
        <w:ind w:left="5094" w:hanging="180"/>
      </w:pPr>
    </w:lvl>
    <w:lvl w:ilvl="6" w:tplc="4009000F" w:tentative="1">
      <w:start w:val="1"/>
      <w:numFmt w:val="decimal"/>
      <w:lvlText w:val="%7."/>
      <w:lvlJc w:val="left"/>
      <w:pPr>
        <w:ind w:left="5814" w:hanging="360"/>
      </w:pPr>
    </w:lvl>
    <w:lvl w:ilvl="7" w:tplc="40090019" w:tentative="1">
      <w:start w:val="1"/>
      <w:numFmt w:val="lowerLetter"/>
      <w:lvlText w:val="%8."/>
      <w:lvlJc w:val="left"/>
      <w:pPr>
        <w:ind w:left="6534" w:hanging="360"/>
      </w:pPr>
    </w:lvl>
    <w:lvl w:ilvl="8" w:tplc="40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82098954">
    <w:abstractNumId w:val="4"/>
  </w:num>
  <w:num w:numId="2" w16cid:durableId="639697465">
    <w:abstractNumId w:val="7"/>
  </w:num>
  <w:num w:numId="3" w16cid:durableId="700319826">
    <w:abstractNumId w:val="6"/>
  </w:num>
  <w:num w:numId="4" w16cid:durableId="329526256">
    <w:abstractNumId w:val="8"/>
  </w:num>
  <w:num w:numId="5" w16cid:durableId="1134106430">
    <w:abstractNumId w:val="5"/>
  </w:num>
  <w:num w:numId="6" w16cid:durableId="1417826426">
    <w:abstractNumId w:val="0"/>
  </w:num>
  <w:num w:numId="7" w16cid:durableId="1844321175">
    <w:abstractNumId w:val="2"/>
  </w:num>
  <w:num w:numId="8" w16cid:durableId="1068386616">
    <w:abstractNumId w:val="10"/>
  </w:num>
  <w:num w:numId="9" w16cid:durableId="1343047149">
    <w:abstractNumId w:val="9"/>
  </w:num>
  <w:num w:numId="10" w16cid:durableId="158890724">
    <w:abstractNumId w:val="3"/>
  </w:num>
  <w:num w:numId="11" w16cid:durableId="1461143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0366"/>
    <w:rsid w:val="00021981"/>
    <w:rsid w:val="000234E1"/>
    <w:rsid w:val="0002598E"/>
    <w:rsid w:val="000332A9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D43A8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449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2F8D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1530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87581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3BD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3E70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B3F6B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176F7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098B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911"/>
    <w:rsid w:val="00867E37"/>
    <w:rsid w:val="0087201B"/>
    <w:rsid w:val="00877F10"/>
    <w:rsid w:val="00882091"/>
    <w:rsid w:val="00893E75"/>
    <w:rsid w:val="00895D0A"/>
    <w:rsid w:val="008B121F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54D91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062D8"/>
    <w:rsid w:val="00B2236C"/>
    <w:rsid w:val="00B22FE6"/>
    <w:rsid w:val="00B3033D"/>
    <w:rsid w:val="00B334D9"/>
    <w:rsid w:val="00B53059"/>
    <w:rsid w:val="00B562D2"/>
    <w:rsid w:val="00B60B7D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31CC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3156C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0AB2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4D1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C4D1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chemistry-and-biochemistry-research-progres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110</cp:revision>
  <dcterms:created xsi:type="dcterms:W3CDTF">2023-08-30T09:21:00Z</dcterms:created>
  <dcterms:modified xsi:type="dcterms:W3CDTF">2025-05-10T10:52:00Z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