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B40F8D" w14:paraId="1643A4CA" w14:textId="77777777" w:rsidTr="00B40F8D">
        <w:trPr>
          <w:trHeight w:val="450"/>
        </w:trPr>
        <w:tc>
          <w:tcPr>
            <w:tcW w:w="5000" w:type="pct"/>
            <w:gridSpan w:val="2"/>
            <w:tcBorders>
              <w:top w:val="nil"/>
              <w:left w:val="nil"/>
              <w:right w:val="nil"/>
            </w:tcBorders>
          </w:tcPr>
          <w:p w14:paraId="4C55E51F" w14:textId="77777777" w:rsidR="00602F7D" w:rsidRPr="00B40F8D" w:rsidRDefault="00602F7D" w:rsidP="00F2643C">
            <w:pPr>
              <w:pStyle w:val="Heading2"/>
              <w:jc w:val="left"/>
              <w:rPr>
                <w:rFonts w:ascii="Arial" w:hAnsi="Arial" w:cs="Arial"/>
                <w:b w:val="0"/>
                <w:bCs w:val="0"/>
                <w:lang w:val="en-US"/>
              </w:rPr>
            </w:pPr>
          </w:p>
        </w:tc>
      </w:tr>
      <w:tr w:rsidR="0000007A" w:rsidRPr="00B40F8D" w14:paraId="127EAD7E" w14:textId="77777777" w:rsidTr="00B40F8D">
        <w:trPr>
          <w:trHeight w:val="413"/>
        </w:trPr>
        <w:tc>
          <w:tcPr>
            <w:tcW w:w="1248" w:type="pct"/>
          </w:tcPr>
          <w:p w14:paraId="3C159AA5" w14:textId="77777777" w:rsidR="0000007A" w:rsidRPr="00B40F8D" w:rsidRDefault="00D27A79" w:rsidP="00696CAD">
            <w:pPr>
              <w:pStyle w:val="BodyText"/>
              <w:ind w:left="90"/>
              <w:jc w:val="left"/>
              <w:rPr>
                <w:rFonts w:ascii="Arial" w:hAnsi="Arial" w:cs="Arial"/>
                <w:bCs/>
                <w:sz w:val="20"/>
                <w:szCs w:val="20"/>
                <w:lang w:val="en-GB"/>
              </w:rPr>
            </w:pPr>
            <w:r w:rsidRPr="00B40F8D">
              <w:rPr>
                <w:rFonts w:ascii="Arial" w:hAnsi="Arial" w:cs="Arial"/>
                <w:bCs/>
                <w:sz w:val="20"/>
                <w:szCs w:val="20"/>
                <w:lang w:val="en-GB"/>
              </w:rPr>
              <w:t xml:space="preserve">Book </w:t>
            </w:r>
            <w:r w:rsidR="0000007A" w:rsidRPr="00B40F8D">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196D49FE" w:rsidR="0000007A" w:rsidRPr="00B40F8D" w:rsidRDefault="009C470A" w:rsidP="00054BC4">
            <w:pPr>
              <w:pStyle w:val="NormalWeb"/>
              <w:rPr>
                <w:rFonts w:ascii="Arial" w:hAnsi="Arial" w:cs="Arial"/>
                <w:b/>
                <w:bCs/>
                <w:sz w:val="20"/>
                <w:szCs w:val="20"/>
                <w:u w:val="single"/>
              </w:rPr>
            </w:pPr>
            <w:hyperlink r:id="rId7" w:history="1">
              <w:r w:rsidRPr="00B40F8D">
                <w:rPr>
                  <w:rStyle w:val="Hyperlink"/>
                  <w:rFonts w:ascii="Arial" w:hAnsi="Arial" w:cs="Arial"/>
                  <w:b/>
                  <w:bCs/>
                  <w:sz w:val="20"/>
                  <w:szCs w:val="20"/>
                </w:rPr>
                <w:t>Chemistry and Biochemistry: Research Progress</w:t>
              </w:r>
            </w:hyperlink>
          </w:p>
        </w:tc>
      </w:tr>
      <w:tr w:rsidR="0000007A" w:rsidRPr="00B40F8D" w14:paraId="73C90375" w14:textId="77777777" w:rsidTr="00B40F8D">
        <w:trPr>
          <w:trHeight w:val="290"/>
        </w:trPr>
        <w:tc>
          <w:tcPr>
            <w:tcW w:w="1248" w:type="pct"/>
          </w:tcPr>
          <w:p w14:paraId="20D28135" w14:textId="77777777" w:rsidR="0000007A" w:rsidRPr="00B40F8D" w:rsidRDefault="0000007A" w:rsidP="00696CAD">
            <w:pPr>
              <w:pStyle w:val="BodyText"/>
              <w:ind w:left="90"/>
              <w:jc w:val="left"/>
              <w:rPr>
                <w:rFonts w:ascii="Arial" w:hAnsi="Arial" w:cs="Arial"/>
                <w:bCs/>
                <w:sz w:val="20"/>
                <w:szCs w:val="20"/>
                <w:lang w:val="en-GB"/>
              </w:rPr>
            </w:pPr>
            <w:r w:rsidRPr="00B40F8D">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226D7C57" w:rsidR="0000007A" w:rsidRPr="00B40F8D" w:rsidRDefault="00E72A8E" w:rsidP="00F3669D">
            <w:pPr>
              <w:pStyle w:val="NormalWeb"/>
              <w:spacing w:before="0" w:beforeAutospacing="0" w:after="0" w:afterAutospacing="0"/>
              <w:rPr>
                <w:rFonts w:ascii="Arial" w:hAnsi="Arial" w:cs="Arial"/>
                <w:b/>
                <w:bCs/>
                <w:sz w:val="20"/>
                <w:szCs w:val="20"/>
                <w:highlight w:val="yellow"/>
                <w:lang w:val="en-GB"/>
              </w:rPr>
            </w:pPr>
            <w:r w:rsidRPr="00B40F8D">
              <w:rPr>
                <w:rFonts w:ascii="Arial" w:hAnsi="Arial" w:cs="Arial"/>
                <w:b/>
                <w:bCs/>
                <w:sz w:val="20"/>
                <w:szCs w:val="20"/>
                <w:lang w:val="en-GB"/>
              </w:rPr>
              <w:t>Ms_BP</w:t>
            </w:r>
            <w:r w:rsidR="00FC432A" w:rsidRPr="00B40F8D">
              <w:rPr>
                <w:rFonts w:ascii="Arial" w:hAnsi="Arial" w:cs="Arial"/>
                <w:b/>
                <w:bCs/>
                <w:sz w:val="20"/>
                <w:szCs w:val="20"/>
                <w:lang w:val="en-GB"/>
              </w:rPr>
              <w:t>R</w:t>
            </w:r>
            <w:r w:rsidRPr="00B40F8D">
              <w:rPr>
                <w:rFonts w:ascii="Arial" w:hAnsi="Arial" w:cs="Arial"/>
                <w:b/>
                <w:bCs/>
                <w:sz w:val="20"/>
                <w:szCs w:val="20"/>
                <w:lang w:val="en-GB"/>
              </w:rPr>
              <w:t>_</w:t>
            </w:r>
            <w:r w:rsidR="009C470A" w:rsidRPr="00B40F8D">
              <w:rPr>
                <w:rFonts w:ascii="Arial" w:hAnsi="Arial" w:cs="Arial"/>
                <w:b/>
                <w:bCs/>
                <w:sz w:val="20"/>
                <w:szCs w:val="20"/>
                <w:lang w:val="en-GB"/>
              </w:rPr>
              <w:t>5522</w:t>
            </w:r>
          </w:p>
        </w:tc>
      </w:tr>
      <w:tr w:rsidR="0000007A" w:rsidRPr="00B40F8D" w14:paraId="05B60576" w14:textId="77777777" w:rsidTr="00B40F8D">
        <w:trPr>
          <w:trHeight w:val="331"/>
        </w:trPr>
        <w:tc>
          <w:tcPr>
            <w:tcW w:w="1248" w:type="pct"/>
          </w:tcPr>
          <w:p w14:paraId="0196A627" w14:textId="77777777" w:rsidR="0000007A" w:rsidRPr="00B40F8D" w:rsidRDefault="0000007A" w:rsidP="00696CAD">
            <w:pPr>
              <w:pStyle w:val="BodyText"/>
              <w:ind w:left="90"/>
              <w:jc w:val="left"/>
              <w:rPr>
                <w:rFonts w:ascii="Arial" w:hAnsi="Arial" w:cs="Arial"/>
                <w:bCs/>
                <w:sz w:val="20"/>
                <w:szCs w:val="20"/>
                <w:lang w:val="en-GB"/>
              </w:rPr>
            </w:pPr>
            <w:r w:rsidRPr="00B40F8D">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559934E3" w:rsidR="0000007A" w:rsidRPr="00B40F8D" w:rsidRDefault="009C470A" w:rsidP="000450FC">
            <w:pPr>
              <w:pStyle w:val="NormalWeb"/>
              <w:spacing w:before="0" w:beforeAutospacing="0" w:after="0" w:afterAutospacing="0"/>
              <w:rPr>
                <w:rFonts w:ascii="Arial" w:hAnsi="Arial" w:cs="Arial"/>
                <w:b/>
                <w:sz w:val="20"/>
                <w:szCs w:val="20"/>
                <w:highlight w:val="yellow"/>
                <w:lang w:val="en-GB"/>
              </w:rPr>
            </w:pPr>
            <w:r w:rsidRPr="00B40F8D">
              <w:rPr>
                <w:rFonts w:ascii="Arial" w:hAnsi="Arial" w:cs="Arial"/>
                <w:b/>
                <w:sz w:val="20"/>
                <w:szCs w:val="20"/>
                <w:lang w:val="en-GB"/>
              </w:rPr>
              <w:t>Characterization and Assessment of the Photo-catalytic Efficiency of Palladium/Silver Doped TiO2Nanoparticles</w:t>
            </w:r>
          </w:p>
        </w:tc>
      </w:tr>
      <w:tr w:rsidR="00CF0BBB" w:rsidRPr="00B40F8D" w14:paraId="6D508B1C" w14:textId="77777777" w:rsidTr="00B40F8D">
        <w:trPr>
          <w:trHeight w:val="332"/>
        </w:trPr>
        <w:tc>
          <w:tcPr>
            <w:tcW w:w="1248" w:type="pct"/>
          </w:tcPr>
          <w:p w14:paraId="32FC28F7" w14:textId="77777777" w:rsidR="00CF0BBB" w:rsidRPr="00B40F8D" w:rsidRDefault="00CF0BBB" w:rsidP="00696CAD">
            <w:pPr>
              <w:pStyle w:val="BodyText"/>
              <w:ind w:left="90"/>
              <w:jc w:val="left"/>
              <w:rPr>
                <w:rFonts w:ascii="Arial" w:hAnsi="Arial" w:cs="Arial"/>
                <w:bCs/>
                <w:sz w:val="20"/>
                <w:szCs w:val="20"/>
                <w:lang w:val="en-GB"/>
              </w:rPr>
            </w:pPr>
            <w:r w:rsidRPr="00B40F8D">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14FBA2D5" w:rsidR="00CF0BBB" w:rsidRPr="00B40F8D" w:rsidRDefault="009C470A" w:rsidP="000450FC">
            <w:pPr>
              <w:pStyle w:val="NormalWeb"/>
              <w:spacing w:before="0" w:beforeAutospacing="0" w:after="0" w:afterAutospacing="0"/>
              <w:rPr>
                <w:rFonts w:ascii="Arial" w:hAnsi="Arial" w:cs="Arial"/>
                <w:b/>
                <w:sz w:val="20"/>
                <w:szCs w:val="20"/>
                <w:lang w:val="en-GB"/>
              </w:rPr>
            </w:pPr>
            <w:r w:rsidRPr="00B40F8D">
              <w:rPr>
                <w:rFonts w:ascii="Arial" w:hAnsi="Arial" w:cs="Arial"/>
                <w:b/>
                <w:sz w:val="20"/>
                <w:szCs w:val="20"/>
                <w:lang w:val="en-GB"/>
              </w:rPr>
              <w:t>Book Chapter</w:t>
            </w:r>
          </w:p>
        </w:tc>
      </w:tr>
    </w:tbl>
    <w:p w14:paraId="45F5983C" w14:textId="77777777" w:rsidR="00037D52" w:rsidRPr="00B40F8D" w:rsidRDefault="00037D52" w:rsidP="0000007A">
      <w:pPr>
        <w:pStyle w:val="BodyText"/>
        <w:rPr>
          <w:rFonts w:ascii="Arial" w:hAnsi="Arial" w:cs="Arial"/>
          <w:b/>
          <w:bCs/>
          <w:sz w:val="20"/>
          <w:szCs w:val="20"/>
          <w:u w:val="single"/>
          <w:lang w:val="en-GB"/>
        </w:rPr>
      </w:pPr>
    </w:p>
    <w:p w14:paraId="79DE1CF8" w14:textId="77777777" w:rsidR="00605952" w:rsidRPr="00B40F8D" w:rsidRDefault="00605952" w:rsidP="0000007A">
      <w:pPr>
        <w:pStyle w:val="BodyText"/>
        <w:rPr>
          <w:rFonts w:ascii="Arial" w:hAnsi="Arial" w:cs="Arial"/>
          <w:b/>
          <w:bCs/>
          <w:sz w:val="20"/>
          <w:szCs w:val="20"/>
          <w:u w:val="single"/>
          <w:lang w:val="en-GB"/>
        </w:rPr>
      </w:pPr>
    </w:p>
    <w:p w14:paraId="590A5ADE" w14:textId="77777777" w:rsidR="00D9392F" w:rsidRPr="00B40F8D" w:rsidRDefault="00D9392F" w:rsidP="0000007A">
      <w:pPr>
        <w:pStyle w:val="BodyText"/>
        <w:rPr>
          <w:rFonts w:ascii="Arial" w:hAnsi="Arial" w:cs="Arial"/>
          <w:i/>
          <w:sz w:val="20"/>
          <w:szCs w:val="20"/>
          <w:u w:val="single"/>
          <w:lang w:val="en-GB"/>
        </w:rPr>
      </w:pPr>
    </w:p>
    <w:p w14:paraId="17599C49" w14:textId="77777777" w:rsidR="00626025" w:rsidRPr="00B40F8D" w:rsidRDefault="00626025" w:rsidP="00D27A79">
      <w:pPr>
        <w:pStyle w:val="BodyText"/>
        <w:jc w:val="left"/>
        <w:rPr>
          <w:rFonts w:ascii="Arial" w:hAnsi="Arial" w:cs="Arial"/>
          <w:color w:val="222222"/>
          <w:sz w:val="20"/>
          <w:szCs w:val="20"/>
          <w:lang w:val="en-GB"/>
        </w:rPr>
      </w:pPr>
    </w:p>
    <w:p w14:paraId="37E43B60" w14:textId="77777777" w:rsidR="0086369B" w:rsidRPr="00B40F8D" w:rsidRDefault="0086369B" w:rsidP="00626025">
      <w:pPr>
        <w:pStyle w:val="BodyText"/>
        <w:rPr>
          <w:rFonts w:ascii="Arial" w:hAnsi="Arial" w:cs="Arial"/>
          <w:b/>
          <w:color w:val="222222"/>
          <w:sz w:val="20"/>
          <w:szCs w:val="20"/>
          <w:u w:val="single"/>
          <w:lang w:val="en-US"/>
        </w:rPr>
      </w:pPr>
    </w:p>
    <w:p w14:paraId="63CD6BCB" w14:textId="0FFEAA9E" w:rsidR="00626025" w:rsidRPr="00B40F8D" w:rsidRDefault="00640538" w:rsidP="00626025">
      <w:pPr>
        <w:pStyle w:val="BodyText"/>
        <w:rPr>
          <w:rFonts w:ascii="Arial" w:hAnsi="Arial" w:cs="Arial"/>
          <w:b/>
          <w:color w:val="222222"/>
          <w:sz w:val="20"/>
          <w:szCs w:val="20"/>
          <w:u w:val="single"/>
          <w:lang w:val="en-US"/>
        </w:rPr>
      </w:pPr>
      <w:r w:rsidRPr="00B40F8D">
        <w:rPr>
          <w:rFonts w:ascii="Arial" w:hAnsi="Arial" w:cs="Arial"/>
          <w:b/>
          <w:color w:val="222222"/>
          <w:sz w:val="20"/>
          <w:szCs w:val="20"/>
          <w:u w:val="single"/>
          <w:lang w:val="en-US"/>
        </w:rPr>
        <w:t>Special note:</w:t>
      </w:r>
    </w:p>
    <w:p w14:paraId="1AC448A2" w14:textId="77777777" w:rsidR="007B54A4" w:rsidRPr="00B40F8D" w:rsidRDefault="007B54A4" w:rsidP="00626025">
      <w:pPr>
        <w:pStyle w:val="BodyText"/>
        <w:rPr>
          <w:rFonts w:ascii="Arial" w:hAnsi="Arial" w:cs="Arial"/>
          <w:b/>
          <w:color w:val="222222"/>
          <w:sz w:val="20"/>
          <w:szCs w:val="20"/>
          <w:u w:val="single"/>
          <w:lang w:val="en-US"/>
        </w:rPr>
      </w:pPr>
    </w:p>
    <w:p w14:paraId="7F950B43" w14:textId="3CFD7BBC" w:rsidR="007B54A4" w:rsidRPr="00B40F8D" w:rsidRDefault="00955E45" w:rsidP="00626025">
      <w:pPr>
        <w:pStyle w:val="BodyText"/>
        <w:rPr>
          <w:rFonts w:ascii="Arial" w:hAnsi="Arial" w:cs="Arial"/>
          <w:b/>
          <w:color w:val="222222"/>
          <w:sz w:val="20"/>
          <w:szCs w:val="20"/>
          <w:lang w:val="en-US"/>
        </w:rPr>
      </w:pPr>
      <w:r w:rsidRPr="00B40F8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3B75D91A" w:rsidR="00640538" w:rsidRPr="00B40F8D" w:rsidRDefault="00845A7A" w:rsidP="00626025">
      <w:pPr>
        <w:pStyle w:val="BodyText"/>
        <w:rPr>
          <w:rFonts w:ascii="Arial" w:hAnsi="Arial" w:cs="Arial"/>
          <w:b/>
          <w:color w:val="222222"/>
          <w:sz w:val="20"/>
          <w:szCs w:val="20"/>
          <w:u w:val="single"/>
          <w:lang w:val="en-US"/>
        </w:rPr>
      </w:pPr>
      <w:r w:rsidRPr="00B40F8D">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6B5F20AF">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76B7E6B" w:rsidR="00E03C32" w:rsidRDefault="00103ACA" w:rsidP="00E03C32">
                            <w:pPr>
                              <w:pStyle w:val="BodyText"/>
                              <w:jc w:val="left"/>
                              <w:rPr>
                                <w:rFonts w:ascii="Arial" w:hAnsi="Arial" w:cs="Arial"/>
                                <w:b/>
                                <w:color w:val="222222"/>
                                <w:sz w:val="32"/>
                                <w:lang w:val="en-US"/>
                              </w:rPr>
                            </w:pPr>
                            <w:r w:rsidRPr="00103ACA">
                              <w:rPr>
                                <w:rFonts w:ascii="Arial" w:hAnsi="Arial" w:cs="Arial"/>
                                <w:b/>
                                <w:color w:val="222222"/>
                                <w:sz w:val="32"/>
                                <w:lang w:val="en-US"/>
                              </w:rPr>
                              <w:t>Journal of Applied Sciences and Environmental Management</w:t>
                            </w:r>
                            <w:r w:rsidR="00E03C32" w:rsidRPr="00640538">
                              <w:rPr>
                                <w:rFonts w:ascii="Arial" w:hAnsi="Arial" w:cs="Arial"/>
                                <w:b/>
                                <w:color w:val="222222"/>
                                <w:sz w:val="32"/>
                                <w:lang w:val="en-US"/>
                              </w:rPr>
                              <w:t xml:space="preserve">, </w:t>
                            </w:r>
                            <w:r w:rsidRPr="00103ACA">
                              <w:rPr>
                                <w:rFonts w:ascii="Arial" w:hAnsi="Arial" w:cs="Arial"/>
                                <w:b/>
                                <w:color w:val="222222"/>
                                <w:sz w:val="32"/>
                                <w:lang w:val="en-US"/>
                              </w:rPr>
                              <w:t>22 (9) 1369–1375</w:t>
                            </w:r>
                            <w:r w:rsidR="009245E3">
                              <w:rPr>
                                <w:rFonts w:ascii="Arial" w:hAnsi="Arial" w:cs="Arial"/>
                                <w:b/>
                                <w:color w:val="222222"/>
                                <w:sz w:val="32"/>
                                <w:lang w:val="en-US"/>
                              </w:rPr>
                              <w:t xml:space="preserve">, </w:t>
                            </w:r>
                            <w:r>
                              <w:rPr>
                                <w:rFonts w:ascii="Arial" w:hAnsi="Arial" w:cs="Arial"/>
                                <w:b/>
                                <w:color w:val="222222"/>
                                <w:sz w:val="32"/>
                                <w:lang w:val="en-US"/>
                              </w:rPr>
                              <w:t>2018</w:t>
                            </w:r>
                            <w:r w:rsidR="00E03C32" w:rsidRPr="00640538">
                              <w:rPr>
                                <w:rFonts w:ascii="Arial" w:hAnsi="Arial" w:cs="Arial"/>
                                <w:b/>
                                <w:color w:val="222222"/>
                                <w:sz w:val="32"/>
                                <w:lang w:val="en-US"/>
                              </w:rPr>
                              <w:t>.</w:t>
                            </w:r>
                          </w:p>
                          <w:p w14:paraId="57E24C8C" w14:textId="451B473A" w:rsidR="00E03C32" w:rsidRPr="0001196C" w:rsidRDefault="0001196C" w:rsidP="00103ACA">
                            <w:pPr>
                              <w:pStyle w:val="BodyText"/>
                              <w:rPr>
                                <w:rFonts w:ascii="Arial" w:hAnsi="Arial" w:cs="Arial"/>
                                <w:b/>
                                <w:color w:val="222222"/>
                                <w:sz w:val="32"/>
                                <w:lang w:val="pt-BR"/>
                              </w:rPr>
                            </w:pPr>
                            <w:r w:rsidRPr="0001196C">
                              <w:rPr>
                                <w:rFonts w:ascii="Arial" w:hAnsi="Arial" w:cs="Arial"/>
                                <w:b/>
                                <w:color w:val="222222"/>
                                <w:sz w:val="32"/>
                                <w:lang w:val="pt-BR"/>
                              </w:rPr>
                              <w:t xml:space="preserve">DOI: </w:t>
                            </w:r>
                            <w:hyperlink r:id="rId8" w:history="1">
                              <w:r w:rsidRPr="006E7DA9">
                                <w:rPr>
                                  <w:rStyle w:val="Hyperlink"/>
                                  <w:rFonts w:ascii="Arial" w:hAnsi="Arial" w:cs="Arial"/>
                                  <w:b/>
                                  <w:sz w:val="32"/>
                                  <w:lang w:val="pt-BR"/>
                                </w:rPr>
                                <w:t>https://dx.doi.org/10.4314/jasem.v22i9.01</w:t>
                              </w:r>
                            </w:hyperlink>
                            <w:r>
                              <w:rPr>
                                <w:rFonts w:ascii="Arial" w:hAnsi="Arial" w:cs="Arial"/>
                                <w:b/>
                                <w:color w:val="222222"/>
                                <w:sz w:val="32"/>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76B7E6B" w:rsidR="00E03C32" w:rsidRDefault="00103ACA" w:rsidP="00E03C32">
                      <w:pPr>
                        <w:pStyle w:val="BodyText"/>
                        <w:jc w:val="left"/>
                        <w:rPr>
                          <w:rFonts w:ascii="Arial" w:hAnsi="Arial" w:cs="Arial"/>
                          <w:b/>
                          <w:color w:val="222222"/>
                          <w:sz w:val="32"/>
                          <w:lang w:val="en-US"/>
                        </w:rPr>
                      </w:pPr>
                      <w:r w:rsidRPr="00103ACA">
                        <w:rPr>
                          <w:rFonts w:ascii="Arial" w:hAnsi="Arial" w:cs="Arial"/>
                          <w:b/>
                          <w:color w:val="222222"/>
                          <w:sz w:val="32"/>
                          <w:lang w:val="en-US"/>
                        </w:rPr>
                        <w:t>Journal of Applied Sciences and Environmental Management</w:t>
                      </w:r>
                      <w:r w:rsidR="00E03C32" w:rsidRPr="00640538">
                        <w:rPr>
                          <w:rFonts w:ascii="Arial" w:hAnsi="Arial" w:cs="Arial"/>
                          <w:b/>
                          <w:color w:val="222222"/>
                          <w:sz w:val="32"/>
                          <w:lang w:val="en-US"/>
                        </w:rPr>
                        <w:t xml:space="preserve">, </w:t>
                      </w:r>
                      <w:r w:rsidRPr="00103ACA">
                        <w:rPr>
                          <w:rFonts w:ascii="Arial" w:hAnsi="Arial" w:cs="Arial"/>
                          <w:b/>
                          <w:color w:val="222222"/>
                          <w:sz w:val="32"/>
                          <w:lang w:val="en-US"/>
                        </w:rPr>
                        <w:t>22 (9) 1369–1375</w:t>
                      </w:r>
                      <w:r w:rsidR="009245E3">
                        <w:rPr>
                          <w:rFonts w:ascii="Arial" w:hAnsi="Arial" w:cs="Arial"/>
                          <w:b/>
                          <w:color w:val="222222"/>
                          <w:sz w:val="32"/>
                          <w:lang w:val="en-US"/>
                        </w:rPr>
                        <w:t xml:space="preserve">, </w:t>
                      </w:r>
                      <w:r>
                        <w:rPr>
                          <w:rFonts w:ascii="Arial" w:hAnsi="Arial" w:cs="Arial"/>
                          <w:b/>
                          <w:color w:val="222222"/>
                          <w:sz w:val="32"/>
                          <w:lang w:val="en-US"/>
                        </w:rPr>
                        <w:t>2018</w:t>
                      </w:r>
                      <w:r w:rsidR="00E03C32" w:rsidRPr="00640538">
                        <w:rPr>
                          <w:rFonts w:ascii="Arial" w:hAnsi="Arial" w:cs="Arial"/>
                          <w:b/>
                          <w:color w:val="222222"/>
                          <w:sz w:val="32"/>
                          <w:lang w:val="en-US"/>
                        </w:rPr>
                        <w:t>.</w:t>
                      </w:r>
                    </w:p>
                    <w:p w14:paraId="57E24C8C" w14:textId="451B473A" w:rsidR="00E03C32" w:rsidRPr="0001196C" w:rsidRDefault="0001196C" w:rsidP="00103ACA">
                      <w:pPr>
                        <w:pStyle w:val="BodyText"/>
                        <w:rPr>
                          <w:rFonts w:ascii="Arial" w:hAnsi="Arial" w:cs="Arial"/>
                          <w:b/>
                          <w:color w:val="222222"/>
                          <w:sz w:val="32"/>
                          <w:lang w:val="pt-BR"/>
                        </w:rPr>
                      </w:pPr>
                      <w:r w:rsidRPr="0001196C">
                        <w:rPr>
                          <w:rFonts w:ascii="Arial" w:hAnsi="Arial" w:cs="Arial"/>
                          <w:b/>
                          <w:color w:val="222222"/>
                          <w:sz w:val="32"/>
                          <w:lang w:val="pt-BR"/>
                        </w:rPr>
                        <w:t xml:space="preserve">DOI: </w:t>
                      </w:r>
                      <w:hyperlink r:id="rId9" w:history="1">
                        <w:r w:rsidRPr="006E7DA9">
                          <w:rPr>
                            <w:rStyle w:val="Hyperlink"/>
                            <w:rFonts w:ascii="Arial" w:hAnsi="Arial" w:cs="Arial"/>
                            <w:b/>
                            <w:sz w:val="32"/>
                            <w:lang w:val="pt-BR"/>
                          </w:rPr>
                          <w:t>https://dx.doi.org/10.4314/jasem.v22i9.01</w:t>
                        </w:r>
                      </w:hyperlink>
                      <w:r>
                        <w:rPr>
                          <w:rFonts w:ascii="Arial" w:hAnsi="Arial" w:cs="Arial"/>
                          <w:b/>
                          <w:color w:val="222222"/>
                          <w:sz w:val="32"/>
                          <w:lang w:val="pt-BR"/>
                        </w:rPr>
                        <w:t xml:space="preserve"> </w:t>
                      </w:r>
                    </w:p>
                  </w:txbxContent>
                </v:textbox>
              </v:rect>
            </w:pict>
          </mc:Fallback>
        </mc:AlternateContent>
      </w:r>
    </w:p>
    <w:p w14:paraId="40641486" w14:textId="77777777" w:rsidR="00D9392F" w:rsidRPr="00B40F8D" w:rsidRDefault="002A3D7C" w:rsidP="00626025">
      <w:pPr>
        <w:pStyle w:val="BodyText"/>
        <w:jc w:val="left"/>
        <w:rPr>
          <w:rFonts w:ascii="Arial" w:hAnsi="Arial" w:cs="Arial"/>
          <w:color w:val="222222"/>
          <w:sz w:val="20"/>
          <w:szCs w:val="20"/>
          <w:lang w:val="en-IN"/>
        </w:rPr>
      </w:pPr>
      <w:r w:rsidRPr="00B40F8D">
        <w:rPr>
          <w:rFonts w:ascii="Arial" w:hAnsi="Arial" w:cs="Arial"/>
          <w:color w:val="222222"/>
          <w:sz w:val="20"/>
          <w:szCs w:val="20"/>
          <w:lang w:val="en-IN"/>
        </w:rPr>
        <w:br w:type="page"/>
      </w:r>
    </w:p>
    <w:p w14:paraId="5A743ECE" w14:textId="77777777" w:rsidR="00D27A79" w:rsidRPr="00B40F8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B40F8D" w14:paraId="71A94C1F" w14:textId="77777777" w:rsidTr="007222C8">
        <w:tc>
          <w:tcPr>
            <w:tcW w:w="5000" w:type="pct"/>
            <w:gridSpan w:val="3"/>
            <w:tcBorders>
              <w:top w:val="nil"/>
              <w:left w:val="nil"/>
              <w:right w:val="nil"/>
            </w:tcBorders>
            <w:noWrap/>
          </w:tcPr>
          <w:p w14:paraId="0BC15285" w14:textId="75BEB51F" w:rsidR="00F1171E" w:rsidRPr="00B40F8D" w:rsidRDefault="00F1171E" w:rsidP="007222C8">
            <w:pPr>
              <w:pStyle w:val="Heading2"/>
              <w:jc w:val="left"/>
              <w:rPr>
                <w:rFonts w:ascii="Arial" w:hAnsi="Arial" w:cs="Arial"/>
                <w:lang w:val="en-GB"/>
              </w:rPr>
            </w:pPr>
            <w:r w:rsidRPr="00B40F8D">
              <w:rPr>
                <w:rFonts w:ascii="Arial" w:hAnsi="Arial" w:cs="Arial"/>
                <w:highlight w:val="yellow"/>
                <w:lang w:val="en-GB"/>
              </w:rPr>
              <w:t>PART  1:</w:t>
            </w:r>
            <w:r w:rsidRPr="00B40F8D">
              <w:rPr>
                <w:rFonts w:ascii="Arial" w:hAnsi="Arial" w:cs="Arial"/>
                <w:lang w:val="en-GB"/>
              </w:rPr>
              <w:t xml:space="preserve"> Comments</w:t>
            </w:r>
          </w:p>
          <w:p w14:paraId="1287753C" w14:textId="77777777" w:rsidR="00F1171E" w:rsidRPr="00B40F8D" w:rsidRDefault="00F1171E" w:rsidP="007222C8">
            <w:pPr>
              <w:rPr>
                <w:rFonts w:ascii="Arial" w:hAnsi="Arial" w:cs="Arial"/>
                <w:sz w:val="20"/>
                <w:szCs w:val="20"/>
                <w:lang w:val="en-GB"/>
              </w:rPr>
            </w:pPr>
          </w:p>
        </w:tc>
      </w:tr>
      <w:tr w:rsidR="00F1171E" w:rsidRPr="00B40F8D" w14:paraId="5EA12279" w14:textId="77777777" w:rsidTr="007222C8">
        <w:tc>
          <w:tcPr>
            <w:tcW w:w="1265" w:type="pct"/>
            <w:noWrap/>
          </w:tcPr>
          <w:p w14:paraId="7AE9682F" w14:textId="77777777" w:rsidR="00F1171E" w:rsidRPr="00B40F8D" w:rsidRDefault="00F1171E" w:rsidP="007222C8">
            <w:pPr>
              <w:pStyle w:val="Heading2"/>
              <w:jc w:val="left"/>
              <w:rPr>
                <w:rFonts w:ascii="Arial" w:hAnsi="Arial" w:cs="Arial"/>
                <w:lang w:val="en-GB"/>
              </w:rPr>
            </w:pPr>
          </w:p>
        </w:tc>
        <w:tc>
          <w:tcPr>
            <w:tcW w:w="2212" w:type="pct"/>
          </w:tcPr>
          <w:p w14:paraId="5B8DBE06" w14:textId="77777777" w:rsidR="00F1171E" w:rsidRPr="00B40F8D" w:rsidRDefault="00F1171E" w:rsidP="007222C8">
            <w:pPr>
              <w:pStyle w:val="Heading2"/>
              <w:jc w:val="left"/>
              <w:rPr>
                <w:rFonts w:ascii="Arial" w:hAnsi="Arial" w:cs="Arial"/>
                <w:lang w:val="en-GB"/>
              </w:rPr>
            </w:pPr>
            <w:r w:rsidRPr="00B40F8D">
              <w:rPr>
                <w:rFonts w:ascii="Arial" w:hAnsi="Arial" w:cs="Arial"/>
                <w:lang w:val="en-GB"/>
              </w:rPr>
              <w:t>Reviewer’s comment</w:t>
            </w:r>
          </w:p>
          <w:p w14:paraId="693A9C4D" w14:textId="77777777" w:rsidR="00421DBF" w:rsidRPr="00B40F8D" w:rsidRDefault="00421DBF" w:rsidP="00421DBF">
            <w:pPr>
              <w:rPr>
                <w:rFonts w:ascii="Arial" w:hAnsi="Arial" w:cs="Arial"/>
                <w:b/>
                <w:bCs/>
                <w:sz w:val="20"/>
                <w:szCs w:val="20"/>
              </w:rPr>
            </w:pPr>
            <w:r w:rsidRPr="00B40F8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40F8D" w:rsidRDefault="00421DBF" w:rsidP="00421DBF">
            <w:pPr>
              <w:rPr>
                <w:rFonts w:ascii="Arial" w:hAnsi="Arial" w:cs="Arial"/>
                <w:sz w:val="20"/>
                <w:szCs w:val="20"/>
                <w:lang w:val="en-GB"/>
              </w:rPr>
            </w:pPr>
          </w:p>
        </w:tc>
        <w:tc>
          <w:tcPr>
            <w:tcW w:w="1523" w:type="pct"/>
          </w:tcPr>
          <w:p w14:paraId="57792C30" w14:textId="77777777" w:rsidR="00F1171E" w:rsidRPr="00B40F8D" w:rsidRDefault="00F1171E" w:rsidP="007222C8">
            <w:pPr>
              <w:pStyle w:val="Heading2"/>
              <w:jc w:val="left"/>
              <w:rPr>
                <w:rFonts w:ascii="Arial" w:hAnsi="Arial" w:cs="Arial"/>
                <w:b w:val="0"/>
                <w:lang w:val="en-GB"/>
              </w:rPr>
            </w:pPr>
            <w:r w:rsidRPr="00B40F8D">
              <w:rPr>
                <w:rFonts w:ascii="Arial" w:hAnsi="Arial" w:cs="Arial"/>
                <w:lang w:val="en-GB"/>
              </w:rPr>
              <w:t>Author’s Feedback</w:t>
            </w:r>
            <w:r w:rsidRPr="00B40F8D">
              <w:rPr>
                <w:rFonts w:ascii="Arial" w:hAnsi="Arial" w:cs="Arial"/>
                <w:b w:val="0"/>
                <w:lang w:val="en-GB"/>
              </w:rPr>
              <w:t xml:space="preserve"> </w:t>
            </w:r>
            <w:r w:rsidRPr="00B40F8D">
              <w:rPr>
                <w:rFonts w:ascii="Arial" w:hAnsi="Arial" w:cs="Arial"/>
                <w:b w:val="0"/>
                <w:i/>
                <w:lang w:val="en-GB"/>
              </w:rPr>
              <w:t>(Please correct the manuscript and highlight that part in the manuscript. It is mandatory that authors should write his/her feedback here)</w:t>
            </w:r>
          </w:p>
        </w:tc>
      </w:tr>
      <w:tr w:rsidR="00F1171E" w:rsidRPr="00B40F8D" w14:paraId="5C0AB4EC" w14:textId="77777777" w:rsidTr="007222C8">
        <w:trPr>
          <w:trHeight w:val="1264"/>
        </w:trPr>
        <w:tc>
          <w:tcPr>
            <w:tcW w:w="1265" w:type="pct"/>
            <w:noWrap/>
          </w:tcPr>
          <w:p w14:paraId="66B47184" w14:textId="48030299" w:rsidR="00F1171E" w:rsidRPr="00B40F8D" w:rsidRDefault="00F1171E" w:rsidP="007222C8">
            <w:pPr>
              <w:ind w:left="360"/>
              <w:rPr>
                <w:rFonts w:ascii="Arial" w:hAnsi="Arial" w:cs="Arial"/>
                <w:b/>
                <w:bCs/>
                <w:sz w:val="20"/>
                <w:szCs w:val="20"/>
                <w:lang w:val="en-GB"/>
              </w:rPr>
            </w:pPr>
            <w:r w:rsidRPr="00B40F8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40F8D" w:rsidRDefault="00F1171E" w:rsidP="007222C8">
            <w:pPr>
              <w:ind w:left="360"/>
              <w:rPr>
                <w:rFonts w:ascii="Arial" w:eastAsia="MS Mincho" w:hAnsi="Arial" w:cs="Arial"/>
                <w:b/>
                <w:bCs/>
                <w:sz w:val="20"/>
                <w:szCs w:val="20"/>
                <w:lang w:val="en-GB"/>
              </w:rPr>
            </w:pPr>
          </w:p>
        </w:tc>
        <w:tc>
          <w:tcPr>
            <w:tcW w:w="2212" w:type="pct"/>
          </w:tcPr>
          <w:p w14:paraId="7DBC9196" w14:textId="7EB61470" w:rsidR="00F1171E" w:rsidRPr="00B40F8D" w:rsidRDefault="00BB08D7" w:rsidP="00BB08D7">
            <w:pPr>
              <w:pStyle w:val="ListParagraph"/>
              <w:ind w:left="0"/>
              <w:jc w:val="both"/>
              <w:rPr>
                <w:rFonts w:ascii="Arial" w:hAnsi="Arial" w:cs="Arial"/>
                <w:b/>
                <w:bCs/>
                <w:sz w:val="20"/>
                <w:szCs w:val="20"/>
                <w:lang w:val="en-GB"/>
              </w:rPr>
            </w:pPr>
            <w:r w:rsidRPr="00B40F8D">
              <w:rPr>
                <w:rFonts w:ascii="Arial" w:hAnsi="Arial" w:cs="Arial"/>
                <w:b/>
                <w:bCs/>
                <w:sz w:val="20"/>
                <w:szCs w:val="20"/>
                <w:lang w:val="en-GB"/>
              </w:rPr>
              <w:t xml:space="preserve">This manuscript offers valuable insights into enhancing </w:t>
            </w:r>
            <w:proofErr w:type="spellStart"/>
            <w:r w:rsidRPr="00B40F8D">
              <w:rPr>
                <w:rFonts w:ascii="Arial" w:hAnsi="Arial" w:cs="Arial"/>
                <w:b/>
                <w:bCs/>
                <w:sz w:val="20"/>
                <w:szCs w:val="20"/>
                <w:lang w:val="en-GB"/>
              </w:rPr>
              <w:t>TiO</w:t>
            </w:r>
            <w:proofErr w:type="spellEnd"/>
            <w:r w:rsidRPr="00B40F8D">
              <w:rPr>
                <w:rFonts w:ascii="Cambria Math" w:hAnsi="Cambria Math" w:cs="Cambria Math"/>
                <w:b/>
                <w:bCs/>
                <w:sz w:val="20"/>
                <w:szCs w:val="20"/>
                <w:lang w:val="en-GB"/>
              </w:rPr>
              <w:t>₂</w:t>
            </w:r>
            <w:r w:rsidRPr="00B40F8D">
              <w:rPr>
                <w:rFonts w:ascii="Arial" w:hAnsi="Arial" w:cs="Arial"/>
                <w:b/>
                <w:bCs/>
                <w:sz w:val="20"/>
                <w:szCs w:val="20"/>
                <w:lang w:val="en-GB"/>
              </w:rPr>
              <w:t xml:space="preserve"> photocatalysts through palladium and silver doping. It demonstrates improved surface area, pore structure and crystalline properties for increased photocatalytic efficiency. The findings support the development of advanced materials for environmental remediation. Co-doping emerges as a promising strategy for next-generation photocatalysts.</w:t>
            </w:r>
          </w:p>
        </w:tc>
        <w:tc>
          <w:tcPr>
            <w:tcW w:w="1523" w:type="pct"/>
          </w:tcPr>
          <w:p w14:paraId="462A339C" w14:textId="77777777" w:rsidR="00F1171E" w:rsidRPr="00B40F8D" w:rsidRDefault="00F1171E" w:rsidP="007222C8">
            <w:pPr>
              <w:pStyle w:val="Heading2"/>
              <w:jc w:val="left"/>
              <w:rPr>
                <w:rFonts w:ascii="Arial" w:hAnsi="Arial" w:cs="Arial"/>
                <w:b w:val="0"/>
                <w:lang w:val="en-GB"/>
              </w:rPr>
            </w:pPr>
          </w:p>
        </w:tc>
      </w:tr>
      <w:tr w:rsidR="00F1171E" w:rsidRPr="00B40F8D" w14:paraId="0D8B5B2C" w14:textId="77777777" w:rsidTr="007222C8">
        <w:trPr>
          <w:trHeight w:val="1262"/>
        </w:trPr>
        <w:tc>
          <w:tcPr>
            <w:tcW w:w="1265" w:type="pct"/>
            <w:noWrap/>
          </w:tcPr>
          <w:p w14:paraId="21CBA5FE" w14:textId="77777777" w:rsidR="00F1171E" w:rsidRPr="00B40F8D" w:rsidRDefault="00F1171E" w:rsidP="007222C8">
            <w:pPr>
              <w:ind w:left="360"/>
              <w:rPr>
                <w:rFonts w:ascii="Arial" w:hAnsi="Arial" w:cs="Arial"/>
                <w:b/>
                <w:bCs/>
                <w:sz w:val="20"/>
                <w:szCs w:val="20"/>
                <w:lang w:val="en-GB"/>
              </w:rPr>
            </w:pPr>
            <w:r w:rsidRPr="00B40F8D">
              <w:rPr>
                <w:rFonts w:ascii="Arial" w:hAnsi="Arial" w:cs="Arial"/>
                <w:b/>
                <w:bCs/>
                <w:sz w:val="20"/>
                <w:szCs w:val="20"/>
                <w:lang w:val="en-GB"/>
              </w:rPr>
              <w:t>Is the title of the article suitable?</w:t>
            </w:r>
          </w:p>
          <w:p w14:paraId="1CABB61A" w14:textId="77777777" w:rsidR="00F1171E" w:rsidRPr="00B40F8D" w:rsidRDefault="00F1171E" w:rsidP="007222C8">
            <w:pPr>
              <w:ind w:left="360"/>
              <w:rPr>
                <w:rFonts w:ascii="Arial" w:hAnsi="Arial" w:cs="Arial"/>
                <w:b/>
                <w:bCs/>
                <w:sz w:val="20"/>
                <w:szCs w:val="20"/>
                <w:lang w:val="en-GB"/>
              </w:rPr>
            </w:pPr>
            <w:r w:rsidRPr="00B40F8D">
              <w:rPr>
                <w:rFonts w:ascii="Arial" w:hAnsi="Arial" w:cs="Arial"/>
                <w:b/>
                <w:bCs/>
                <w:sz w:val="20"/>
                <w:szCs w:val="20"/>
                <w:lang w:val="en-GB"/>
              </w:rPr>
              <w:t>(If not please suggest an alternative title)</w:t>
            </w:r>
          </w:p>
          <w:p w14:paraId="0275B919" w14:textId="77777777" w:rsidR="00F1171E" w:rsidRPr="00B40F8D" w:rsidRDefault="00F1171E" w:rsidP="007222C8">
            <w:pPr>
              <w:pStyle w:val="Heading2"/>
              <w:jc w:val="left"/>
              <w:rPr>
                <w:rFonts w:ascii="Arial" w:hAnsi="Arial" w:cs="Arial"/>
                <w:u w:val="single"/>
                <w:lang w:val="en-GB"/>
              </w:rPr>
            </w:pPr>
          </w:p>
        </w:tc>
        <w:tc>
          <w:tcPr>
            <w:tcW w:w="2212" w:type="pct"/>
          </w:tcPr>
          <w:p w14:paraId="794AA9A7" w14:textId="04ED0540" w:rsidR="00F1171E" w:rsidRPr="00B40F8D" w:rsidRDefault="00BB08D7" w:rsidP="00BB08D7">
            <w:pPr>
              <w:ind w:left="33"/>
              <w:jc w:val="both"/>
              <w:rPr>
                <w:rFonts w:ascii="Arial" w:hAnsi="Arial" w:cs="Arial"/>
                <w:b/>
                <w:bCs/>
                <w:sz w:val="20"/>
                <w:szCs w:val="20"/>
                <w:lang w:val="en-GB"/>
              </w:rPr>
            </w:pPr>
            <w:r w:rsidRPr="00B40F8D">
              <w:rPr>
                <w:rFonts w:ascii="Arial" w:hAnsi="Arial" w:cs="Arial"/>
                <w:b/>
                <w:bCs/>
                <w:sz w:val="20"/>
                <w:szCs w:val="20"/>
                <w:lang w:val="en-GB"/>
              </w:rPr>
              <w:t xml:space="preserve">The current title, "Characterization and Assessment of the Photo-catalytic Efficiency of Palladium/Silver Doped </w:t>
            </w:r>
            <w:proofErr w:type="spellStart"/>
            <w:r w:rsidRPr="00B40F8D">
              <w:rPr>
                <w:rFonts w:ascii="Arial" w:hAnsi="Arial" w:cs="Arial"/>
                <w:b/>
                <w:bCs/>
                <w:sz w:val="20"/>
                <w:szCs w:val="20"/>
                <w:lang w:val="en-GB"/>
              </w:rPr>
              <w:t>TiO</w:t>
            </w:r>
            <w:proofErr w:type="spellEnd"/>
            <w:r w:rsidRPr="00B40F8D">
              <w:rPr>
                <w:rFonts w:ascii="Cambria Math" w:hAnsi="Cambria Math" w:cs="Cambria Math"/>
                <w:b/>
                <w:bCs/>
                <w:sz w:val="20"/>
                <w:szCs w:val="20"/>
                <w:lang w:val="en-GB"/>
              </w:rPr>
              <w:t>₂</w:t>
            </w:r>
            <w:r w:rsidRPr="00B40F8D">
              <w:rPr>
                <w:rFonts w:ascii="Arial" w:hAnsi="Arial" w:cs="Arial"/>
                <w:b/>
                <w:bCs/>
                <w:sz w:val="20"/>
                <w:szCs w:val="20"/>
                <w:lang w:val="en-GB"/>
              </w:rPr>
              <w:t xml:space="preserve"> Nanoparticles", is generally suitable as it reflects the content of the study well.</w:t>
            </w:r>
          </w:p>
        </w:tc>
        <w:tc>
          <w:tcPr>
            <w:tcW w:w="1523" w:type="pct"/>
          </w:tcPr>
          <w:p w14:paraId="405B6701" w14:textId="77777777" w:rsidR="00F1171E" w:rsidRPr="00B40F8D" w:rsidRDefault="00F1171E" w:rsidP="007222C8">
            <w:pPr>
              <w:pStyle w:val="Heading2"/>
              <w:jc w:val="left"/>
              <w:rPr>
                <w:rFonts w:ascii="Arial" w:hAnsi="Arial" w:cs="Arial"/>
                <w:b w:val="0"/>
                <w:lang w:val="en-GB"/>
              </w:rPr>
            </w:pPr>
          </w:p>
        </w:tc>
      </w:tr>
      <w:tr w:rsidR="00F1171E" w:rsidRPr="00B40F8D" w14:paraId="5604762A" w14:textId="77777777" w:rsidTr="007222C8">
        <w:trPr>
          <w:trHeight w:val="1262"/>
        </w:trPr>
        <w:tc>
          <w:tcPr>
            <w:tcW w:w="1265" w:type="pct"/>
            <w:noWrap/>
          </w:tcPr>
          <w:p w14:paraId="3635573D" w14:textId="77777777" w:rsidR="00F1171E" w:rsidRPr="00B40F8D" w:rsidRDefault="00F1171E" w:rsidP="007222C8">
            <w:pPr>
              <w:pStyle w:val="Heading2"/>
              <w:ind w:left="360"/>
              <w:jc w:val="left"/>
              <w:rPr>
                <w:rFonts w:ascii="Arial" w:hAnsi="Arial" w:cs="Arial"/>
                <w:lang w:val="en-GB"/>
              </w:rPr>
            </w:pPr>
            <w:r w:rsidRPr="00B40F8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40F8D" w:rsidRDefault="00F1171E" w:rsidP="007222C8">
            <w:pPr>
              <w:pStyle w:val="Heading2"/>
              <w:jc w:val="left"/>
              <w:rPr>
                <w:rFonts w:ascii="Arial" w:hAnsi="Arial" w:cs="Arial"/>
                <w:u w:val="single"/>
                <w:lang w:val="en-GB"/>
              </w:rPr>
            </w:pPr>
          </w:p>
        </w:tc>
        <w:tc>
          <w:tcPr>
            <w:tcW w:w="2212" w:type="pct"/>
          </w:tcPr>
          <w:p w14:paraId="568B11EA" w14:textId="5AC957C7" w:rsidR="00BB08D7" w:rsidRPr="00B40F8D" w:rsidRDefault="00BB08D7" w:rsidP="00BB08D7">
            <w:pPr>
              <w:ind w:left="33"/>
              <w:jc w:val="both"/>
              <w:rPr>
                <w:rFonts w:ascii="Arial" w:hAnsi="Arial" w:cs="Arial"/>
                <w:b/>
                <w:bCs/>
                <w:sz w:val="20"/>
                <w:szCs w:val="20"/>
                <w:lang w:val="en-GB"/>
              </w:rPr>
            </w:pPr>
            <w:r w:rsidRPr="00B40F8D">
              <w:rPr>
                <w:rFonts w:ascii="Arial" w:hAnsi="Arial" w:cs="Arial"/>
                <w:b/>
                <w:bCs/>
                <w:sz w:val="20"/>
                <w:szCs w:val="20"/>
                <w:lang w:val="en-GB"/>
              </w:rPr>
              <w:t xml:space="preserve">The abstract of the article is informative and includes key aspects such as the materials studied (Pd/Ag-doped </w:t>
            </w:r>
            <w:proofErr w:type="spellStart"/>
            <w:r w:rsidRPr="00B40F8D">
              <w:rPr>
                <w:rFonts w:ascii="Arial" w:hAnsi="Arial" w:cs="Arial"/>
                <w:b/>
                <w:bCs/>
                <w:sz w:val="20"/>
                <w:szCs w:val="20"/>
                <w:lang w:val="en-GB"/>
              </w:rPr>
              <w:t>TiO</w:t>
            </w:r>
            <w:proofErr w:type="spellEnd"/>
            <w:r w:rsidRPr="00B40F8D">
              <w:rPr>
                <w:rFonts w:ascii="Cambria Math" w:hAnsi="Cambria Math" w:cs="Cambria Math"/>
                <w:b/>
                <w:bCs/>
                <w:sz w:val="20"/>
                <w:szCs w:val="20"/>
                <w:lang w:val="en-GB"/>
              </w:rPr>
              <w:t>₂</w:t>
            </w:r>
            <w:r w:rsidRPr="00B40F8D">
              <w:rPr>
                <w:rFonts w:ascii="Arial" w:hAnsi="Arial" w:cs="Arial"/>
                <w:b/>
                <w:bCs/>
                <w:sz w:val="20"/>
                <w:szCs w:val="20"/>
                <w:lang w:val="en-GB"/>
              </w:rPr>
              <w:t>), methods of preparation and characterization (XRD, BET) and general findings on photocatalytic performance. However, it could benefit from several improvements in clarity, structure, and completeness.</w:t>
            </w:r>
          </w:p>
          <w:p w14:paraId="303B2928" w14:textId="77777777" w:rsidR="00BB08D7" w:rsidRPr="00B40F8D" w:rsidRDefault="00BB08D7" w:rsidP="00BB08D7">
            <w:pPr>
              <w:ind w:left="33"/>
              <w:rPr>
                <w:rFonts w:ascii="Arial" w:hAnsi="Arial" w:cs="Arial"/>
                <w:b/>
                <w:bCs/>
                <w:sz w:val="20"/>
                <w:szCs w:val="20"/>
                <w:lang w:val="en-GB"/>
              </w:rPr>
            </w:pPr>
          </w:p>
          <w:p w14:paraId="68A6B3A1" w14:textId="77777777" w:rsidR="00BB08D7" w:rsidRPr="00B40F8D" w:rsidRDefault="00BB08D7" w:rsidP="00BB08D7">
            <w:pPr>
              <w:ind w:left="33"/>
              <w:rPr>
                <w:rFonts w:ascii="Arial" w:hAnsi="Arial" w:cs="Arial"/>
                <w:b/>
                <w:bCs/>
                <w:sz w:val="20"/>
                <w:szCs w:val="20"/>
                <w:lang w:val="en-GB"/>
              </w:rPr>
            </w:pPr>
            <w:r w:rsidRPr="00B40F8D">
              <w:rPr>
                <w:rFonts w:ascii="Arial" w:hAnsi="Arial" w:cs="Arial"/>
                <w:b/>
                <w:bCs/>
                <w:sz w:val="20"/>
                <w:szCs w:val="20"/>
                <w:lang w:val="en-GB"/>
              </w:rPr>
              <w:t>Suggested improvements:</w:t>
            </w:r>
          </w:p>
          <w:p w14:paraId="28B20F43" w14:textId="77777777" w:rsidR="00BB08D7" w:rsidRPr="00B40F8D" w:rsidRDefault="00BB08D7" w:rsidP="00BB08D7">
            <w:pPr>
              <w:ind w:left="33"/>
              <w:jc w:val="both"/>
              <w:rPr>
                <w:rFonts w:ascii="Arial" w:hAnsi="Arial" w:cs="Arial"/>
                <w:b/>
                <w:bCs/>
                <w:sz w:val="20"/>
                <w:szCs w:val="20"/>
                <w:lang w:val="en-GB"/>
              </w:rPr>
            </w:pPr>
          </w:p>
          <w:p w14:paraId="5E4607FF" w14:textId="79395D02" w:rsidR="00BB08D7" w:rsidRPr="00B40F8D" w:rsidRDefault="00BB08D7" w:rsidP="00BB08D7">
            <w:pPr>
              <w:ind w:left="33"/>
              <w:jc w:val="both"/>
              <w:rPr>
                <w:rFonts w:ascii="Arial" w:hAnsi="Arial" w:cs="Arial"/>
                <w:sz w:val="20"/>
                <w:szCs w:val="20"/>
                <w:lang w:val="en-GB"/>
              </w:rPr>
            </w:pPr>
            <w:r w:rsidRPr="00B40F8D">
              <w:rPr>
                <w:rFonts w:ascii="Arial" w:hAnsi="Arial" w:cs="Arial"/>
                <w:b/>
                <w:bCs/>
                <w:sz w:val="20"/>
                <w:szCs w:val="20"/>
                <w:lang w:val="en-GB"/>
              </w:rPr>
              <w:t xml:space="preserve">Clarify the objective: </w:t>
            </w:r>
            <w:r w:rsidRPr="00B40F8D">
              <w:rPr>
                <w:rFonts w:ascii="Arial" w:hAnsi="Arial" w:cs="Arial"/>
                <w:sz w:val="20"/>
                <w:szCs w:val="20"/>
                <w:lang w:val="en-GB"/>
              </w:rPr>
              <w:t xml:space="preserve">The abstract should clearly state the research aim at the beginning, e.g., "This study investigates the effect of Pd and Ag doping on the photocatalytic efficiency of </w:t>
            </w:r>
            <w:proofErr w:type="spellStart"/>
            <w:r w:rsidRPr="00B40F8D">
              <w:rPr>
                <w:rFonts w:ascii="Arial" w:hAnsi="Arial" w:cs="Arial"/>
                <w:sz w:val="20"/>
                <w:szCs w:val="20"/>
                <w:lang w:val="en-GB"/>
              </w:rPr>
              <w:t>TiO</w:t>
            </w:r>
            <w:proofErr w:type="spellEnd"/>
            <w:r w:rsidRPr="00B40F8D">
              <w:rPr>
                <w:rFonts w:ascii="Cambria Math" w:hAnsi="Cambria Math" w:cs="Cambria Math"/>
                <w:sz w:val="20"/>
                <w:szCs w:val="20"/>
                <w:lang w:val="en-GB"/>
              </w:rPr>
              <w:t>₂</w:t>
            </w:r>
            <w:r w:rsidRPr="00B40F8D">
              <w:rPr>
                <w:rFonts w:ascii="Arial" w:hAnsi="Arial" w:cs="Arial"/>
                <w:sz w:val="20"/>
                <w:szCs w:val="20"/>
                <w:lang w:val="en-GB"/>
              </w:rPr>
              <w:t xml:space="preserve"> nanoparticles."</w:t>
            </w:r>
          </w:p>
          <w:p w14:paraId="3FAD99AE" w14:textId="77777777" w:rsidR="00BB08D7" w:rsidRPr="00B40F8D" w:rsidRDefault="00BB08D7" w:rsidP="00BB08D7">
            <w:pPr>
              <w:ind w:left="33"/>
              <w:jc w:val="both"/>
              <w:rPr>
                <w:rFonts w:ascii="Arial" w:hAnsi="Arial" w:cs="Arial"/>
                <w:sz w:val="20"/>
                <w:szCs w:val="20"/>
                <w:lang w:val="en-GB"/>
              </w:rPr>
            </w:pPr>
          </w:p>
          <w:p w14:paraId="01ED6C1A" w14:textId="77777777" w:rsidR="00BB08D7" w:rsidRPr="00B40F8D" w:rsidRDefault="00BB08D7" w:rsidP="00BB08D7">
            <w:pPr>
              <w:ind w:left="33"/>
              <w:jc w:val="both"/>
              <w:rPr>
                <w:rFonts w:ascii="Arial" w:hAnsi="Arial" w:cs="Arial"/>
                <w:sz w:val="20"/>
                <w:szCs w:val="20"/>
                <w:lang w:val="en-GB"/>
              </w:rPr>
            </w:pPr>
            <w:r w:rsidRPr="00B40F8D">
              <w:rPr>
                <w:rFonts w:ascii="Arial" w:hAnsi="Arial" w:cs="Arial"/>
                <w:b/>
                <w:bCs/>
                <w:sz w:val="20"/>
                <w:szCs w:val="20"/>
                <w:lang w:val="en-GB"/>
              </w:rPr>
              <w:t xml:space="preserve">Better structure: </w:t>
            </w:r>
            <w:r w:rsidRPr="00B40F8D">
              <w:rPr>
                <w:rFonts w:ascii="Arial" w:hAnsi="Arial" w:cs="Arial"/>
                <w:sz w:val="20"/>
                <w:szCs w:val="20"/>
                <w:lang w:val="en-GB"/>
              </w:rPr>
              <w:t>The current abstract combines background, methods, and results in a somewhat disorganized way. A more structured flow (Objective → Methods → Results → Conclusion) would improve readability.</w:t>
            </w:r>
          </w:p>
          <w:p w14:paraId="0C58C44A" w14:textId="77777777" w:rsidR="00BB08D7" w:rsidRPr="00B40F8D" w:rsidRDefault="00BB08D7" w:rsidP="00BB08D7">
            <w:pPr>
              <w:ind w:left="33"/>
              <w:rPr>
                <w:rFonts w:ascii="Arial" w:hAnsi="Arial" w:cs="Arial"/>
                <w:b/>
                <w:bCs/>
                <w:sz w:val="20"/>
                <w:szCs w:val="20"/>
                <w:lang w:val="en-GB"/>
              </w:rPr>
            </w:pPr>
          </w:p>
          <w:p w14:paraId="446F101E" w14:textId="77777777" w:rsidR="00BB08D7" w:rsidRPr="00B40F8D" w:rsidRDefault="00BB08D7" w:rsidP="00BB08D7">
            <w:pPr>
              <w:ind w:left="33"/>
              <w:jc w:val="both"/>
              <w:rPr>
                <w:rFonts w:ascii="Arial" w:hAnsi="Arial" w:cs="Arial"/>
                <w:sz w:val="20"/>
                <w:szCs w:val="20"/>
                <w:lang w:val="en-GB"/>
              </w:rPr>
            </w:pPr>
            <w:r w:rsidRPr="00B40F8D">
              <w:rPr>
                <w:rFonts w:ascii="Arial" w:hAnsi="Arial" w:cs="Arial"/>
                <w:b/>
                <w:bCs/>
                <w:sz w:val="20"/>
                <w:szCs w:val="20"/>
                <w:lang w:val="en-GB"/>
              </w:rPr>
              <w:t xml:space="preserve">Quantitative results: </w:t>
            </w:r>
            <w:r w:rsidRPr="00B40F8D">
              <w:rPr>
                <w:rFonts w:ascii="Arial" w:hAnsi="Arial" w:cs="Arial"/>
                <w:sz w:val="20"/>
                <w:szCs w:val="20"/>
                <w:lang w:val="en-GB"/>
              </w:rPr>
              <w:t>Include key numerical values (e.g., surface area, crystallite size, or efficiency metrics) to give readers a clearer picture of the outcomes.</w:t>
            </w:r>
          </w:p>
          <w:p w14:paraId="73CA396F" w14:textId="77777777" w:rsidR="00BB08D7" w:rsidRPr="00B40F8D" w:rsidRDefault="00BB08D7" w:rsidP="00BB08D7">
            <w:pPr>
              <w:ind w:left="33"/>
              <w:rPr>
                <w:rFonts w:ascii="Arial" w:hAnsi="Arial" w:cs="Arial"/>
                <w:b/>
                <w:bCs/>
                <w:sz w:val="20"/>
                <w:szCs w:val="20"/>
                <w:lang w:val="en-GB"/>
              </w:rPr>
            </w:pPr>
          </w:p>
          <w:p w14:paraId="300A537B" w14:textId="77777777" w:rsidR="00BB08D7" w:rsidRPr="00B40F8D" w:rsidRDefault="00BB08D7" w:rsidP="00BB08D7">
            <w:pPr>
              <w:ind w:left="33"/>
              <w:jc w:val="both"/>
              <w:rPr>
                <w:rFonts w:ascii="Arial" w:hAnsi="Arial" w:cs="Arial"/>
                <w:sz w:val="20"/>
                <w:szCs w:val="20"/>
                <w:lang w:val="en-GB"/>
              </w:rPr>
            </w:pPr>
            <w:r w:rsidRPr="00B40F8D">
              <w:rPr>
                <w:rFonts w:ascii="Arial" w:hAnsi="Arial" w:cs="Arial"/>
                <w:b/>
                <w:bCs/>
                <w:sz w:val="20"/>
                <w:szCs w:val="20"/>
                <w:lang w:val="en-GB"/>
              </w:rPr>
              <w:t xml:space="preserve">Avoid repetition and redundancy: </w:t>
            </w:r>
            <w:r w:rsidRPr="00B40F8D">
              <w:rPr>
                <w:rFonts w:ascii="Arial" w:hAnsi="Arial" w:cs="Arial"/>
                <w:sz w:val="20"/>
                <w:szCs w:val="20"/>
                <w:lang w:val="en-GB"/>
              </w:rPr>
              <w:t>Phrases such as "The BET shows..." and "It also gives high surface area..." can be made more concise.</w:t>
            </w:r>
          </w:p>
          <w:p w14:paraId="17316EC7" w14:textId="77777777" w:rsidR="00BB08D7" w:rsidRPr="00B40F8D" w:rsidRDefault="00BB08D7" w:rsidP="00BB08D7">
            <w:pPr>
              <w:ind w:left="33"/>
              <w:rPr>
                <w:rFonts w:ascii="Arial" w:hAnsi="Arial" w:cs="Arial"/>
                <w:b/>
                <w:bCs/>
                <w:sz w:val="20"/>
                <w:szCs w:val="20"/>
                <w:lang w:val="en-GB"/>
              </w:rPr>
            </w:pPr>
          </w:p>
          <w:p w14:paraId="0FB7E83A" w14:textId="5E737AA5" w:rsidR="00F1171E" w:rsidRPr="00B40F8D" w:rsidRDefault="00BB08D7" w:rsidP="00BB08D7">
            <w:pPr>
              <w:ind w:left="33"/>
              <w:jc w:val="both"/>
              <w:rPr>
                <w:rFonts w:ascii="Arial" w:hAnsi="Arial" w:cs="Arial"/>
                <w:b/>
                <w:bCs/>
                <w:sz w:val="20"/>
                <w:szCs w:val="20"/>
                <w:lang w:val="en-GB"/>
              </w:rPr>
            </w:pPr>
            <w:r w:rsidRPr="00B40F8D">
              <w:rPr>
                <w:rFonts w:ascii="Arial" w:hAnsi="Arial" w:cs="Arial"/>
                <w:b/>
                <w:bCs/>
                <w:sz w:val="20"/>
                <w:szCs w:val="20"/>
                <w:lang w:val="en-GB"/>
              </w:rPr>
              <w:t xml:space="preserve">Highlight significance: </w:t>
            </w:r>
            <w:r w:rsidRPr="00B40F8D">
              <w:rPr>
                <w:rFonts w:ascii="Arial" w:hAnsi="Arial" w:cs="Arial"/>
                <w:sz w:val="20"/>
                <w:szCs w:val="20"/>
                <w:lang w:val="en-GB"/>
              </w:rPr>
              <w:t xml:space="preserve">Conclude with a stronger statement about the implications of the findings, e.g., "These results demonstrate the potential of Pd/Ag co-doped </w:t>
            </w:r>
            <w:proofErr w:type="spellStart"/>
            <w:r w:rsidRPr="00B40F8D">
              <w:rPr>
                <w:rFonts w:ascii="Arial" w:hAnsi="Arial" w:cs="Arial"/>
                <w:sz w:val="20"/>
                <w:szCs w:val="20"/>
                <w:lang w:val="en-GB"/>
              </w:rPr>
              <w:t>TiO</w:t>
            </w:r>
            <w:proofErr w:type="spellEnd"/>
            <w:r w:rsidRPr="00B40F8D">
              <w:rPr>
                <w:rFonts w:ascii="Cambria Math" w:hAnsi="Cambria Math" w:cs="Cambria Math"/>
                <w:sz w:val="20"/>
                <w:szCs w:val="20"/>
                <w:lang w:val="en-GB"/>
              </w:rPr>
              <w:t>₂</w:t>
            </w:r>
            <w:r w:rsidRPr="00B40F8D">
              <w:rPr>
                <w:rFonts w:ascii="Arial" w:hAnsi="Arial" w:cs="Arial"/>
                <w:sz w:val="20"/>
                <w:szCs w:val="20"/>
                <w:lang w:val="en-GB"/>
              </w:rPr>
              <w:t xml:space="preserve"> for advanced environmental remediation applications."</w:t>
            </w:r>
          </w:p>
        </w:tc>
        <w:tc>
          <w:tcPr>
            <w:tcW w:w="1523" w:type="pct"/>
          </w:tcPr>
          <w:p w14:paraId="1D54B730" w14:textId="77777777" w:rsidR="00F1171E" w:rsidRPr="00B40F8D" w:rsidRDefault="00F1171E" w:rsidP="007222C8">
            <w:pPr>
              <w:pStyle w:val="Heading2"/>
              <w:jc w:val="left"/>
              <w:rPr>
                <w:rFonts w:ascii="Arial" w:hAnsi="Arial" w:cs="Arial"/>
                <w:b w:val="0"/>
                <w:lang w:val="en-GB"/>
              </w:rPr>
            </w:pPr>
          </w:p>
        </w:tc>
      </w:tr>
      <w:tr w:rsidR="00F1171E" w:rsidRPr="00B40F8D" w14:paraId="2F579F54" w14:textId="77777777" w:rsidTr="007222C8">
        <w:trPr>
          <w:trHeight w:val="859"/>
        </w:trPr>
        <w:tc>
          <w:tcPr>
            <w:tcW w:w="1265" w:type="pct"/>
            <w:noWrap/>
          </w:tcPr>
          <w:p w14:paraId="04361F46" w14:textId="368783AB" w:rsidR="00F1171E" w:rsidRPr="00B40F8D" w:rsidRDefault="00DC6FED" w:rsidP="007222C8">
            <w:pPr>
              <w:ind w:left="360"/>
              <w:rPr>
                <w:rFonts w:ascii="Arial" w:hAnsi="Arial" w:cs="Arial"/>
                <w:b/>
                <w:bCs/>
                <w:sz w:val="20"/>
                <w:szCs w:val="20"/>
                <w:u w:val="single"/>
                <w:lang w:val="en-GB"/>
              </w:rPr>
            </w:pPr>
            <w:r w:rsidRPr="00B40F8D">
              <w:rPr>
                <w:rFonts w:ascii="Arial" w:hAnsi="Arial" w:cs="Arial"/>
                <w:b/>
                <w:bCs/>
                <w:sz w:val="20"/>
                <w:szCs w:val="20"/>
                <w:lang w:val="en-GB"/>
              </w:rPr>
              <w:t xml:space="preserve">Is the manuscript scientifically, correct? Please write here. </w:t>
            </w:r>
          </w:p>
        </w:tc>
        <w:tc>
          <w:tcPr>
            <w:tcW w:w="2212" w:type="pct"/>
          </w:tcPr>
          <w:p w14:paraId="2B5A7721" w14:textId="6031B048" w:rsidR="00F1171E" w:rsidRPr="00B40F8D" w:rsidRDefault="000A7CA2" w:rsidP="007222C8">
            <w:pPr>
              <w:pStyle w:val="ListParagraph"/>
              <w:ind w:left="0"/>
              <w:rPr>
                <w:rFonts w:ascii="Arial" w:hAnsi="Arial" w:cs="Arial"/>
                <w:b/>
                <w:bCs/>
                <w:sz w:val="20"/>
                <w:szCs w:val="20"/>
                <w:lang w:val="en-GB"/>
              </w:rPr>
            </w:pPr>
            <w:r w:rsidRPr="00B40F8D">
              <w:rPr>
                <w:rFonts w:ascii="Arial" w:hAnsi="Arial" w:cs="Arial"/>
                <w:b/>
                <w:bCs/>
                <w:sz w:val="20"/>
                <w:szCs w:val="20"/>
                <w:lang w:val="en-GB"/>
              </w:rPr>
              <w:t>Yes, the manuscript is scientifically correct, but minor revisions in language, data presentation and clarity would strengthen its credibility and impact.</w:t>
            </w:r>
          </w:p>
        </w:tc>
        <w:tc>
          <w:tcPr>
            <w:tcW w:w="1523" w:type="pct"/>
          </w:tcPr>
          <w:p w14:paraId="4898F764" w14:textId="77777777" w:rsidR="00F1171E" w:rsidRPr="00B40F8D" w:rsidRDefault="00F1171E" w:rsidP="007222C8">
            <w:pPr>
              <w:pStyle w:val="Heading2"/>
              <w:jc w:val="left"/>
              <w:rPr>
                <w:rFonts w:ascii="Arial" w:hAnsi="Arial" w:cs="Arial"/>
                <w:b w:val="0"/>
                <w:lang w:val="en-GB"/>
              </w:rPr>
            </w:pPr>
          </w:p>
        </w:tc>
      </w:tr>
      <w:tr w:rsidR="00F1171E" w:rsidRPr="00B40F8D" w14:paraId="73739464" w14:textId="77777777" w:rsidTr="007222C8">
        <w:trPr>
          <w:trHeight w:val="703"/>
        </w:trPr>
        <w:tc>
          <w:tcPr>
            <w:tcW w:w="1265" w:type="pct"/>
            <w:noWrap/>
          </w:tcPr>
          <w:p w14:paraId="09C25322" w14:textId="77777777" w:rsidR="00F1171E" w:rsidRPr="00B40F8D" w:rsidRDefault="00F1171E" w:rsidP="007222C8">
            <w:pPr>
              <w:ind w:left="360"/>
              <w:rPr>
                <w:rFonts w:ascii="Arial" w:hAnsi="Arial" w:cs="Arial"/>
                <w:b/>
                <w:bCs/>
                <w:sz w:val="20"/>
                <w:szCs w:val="20"/>
                <w:lang w:val="en-GB"/>
              </w:rPr>
            </w:pPr>
            <w:r w:rsidRPr="00B40F8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40F8D" w:rsidRDefault="00F1171E" w:rsidP="007222C8">
            <w:pPr>
              <w:ind w:left="360"/>
              <w:rPr>
                <w:rFonts w:ascii="Arial" w:hAnsi="Arial" w:cs="Arial"/>
                <w:b/>
                <w:bCs/>
                <w:sz w:val="20"/>
                <w:szCs w:val="20"/>
                <w:u w:val="single"/>
                <w:lang w:val="en-GB"/>
              </w:rPr>
            </w:pPr>
            <w:r w:rsidRPr="00B40F8D">
              <w:rPr>
                <w:rFonts w:ascii="Arial" w:hAnsi="Arial" w:cs="Arial"/>
                <w:b/>
                <w:bCs/>
                <w:sz w:val="20"/>
                <w:szCs w:val="20"/>
                <w:u w:val="single"/>
                <w:lang w:val="en-GB"/>
              </w:rPr>
              <w:t>-</w:t>
            </w:r>
          </w:p>
        </w:tc>
        <w:tc>
          <w:tcPr>
            <w:tcW w:w="2212" w:type="pct"/>
          </w:tcPr>
          <w:p w14:paraId="24FE0567" w14:textId="1980EFBE" w:rsidR="00F1171E" w:rsidRPr="00B40F8D" w:rsidRDefault="000A7CA2" w:rsidP="000A7CA2">
            <w:pPr>
              <w:pStyle w:val="ListParagraph"/>
              <w:ind w:left="0"/>
              <w:jc w:val="both"/>
              <w:rPr>
                <w:rFonts w:ascii="Arial" w:hAnsi="Arial" w:cs="Arial"/>
                <w:b/>
                <w:bCs/>
                <w:sz w:val="20"/>
                <w:szCs w:val="20"/>
                <w:lang w:val="en-GB"/>
              </w:rPr>
            </w:pPr>
            <w:r w:rsidRPr="00B40F8D">
              <w:rPr>
                <w:rFonts w:ascii="Arial" w:hAnsi="Arial" w:cs="Arial"/>
                <w:b/>
                <w:bCs/>
                <w:sz w:val="20"/>
                <w:szCs w:val="20"/>
                <w:lang w:val="en-GB"/>
              </w:rPr>
              <w:t xml:space="preserve">The manuscript includes several foundational and relevant references, such as Ohtani et al. (2010) and Sing et al. (1984), which support the core concepts of </w:t>
            </w:r>
            <w:proofErr w:type="spellStart"/>
            <w:r w:rsidRPr="00B40F8D">
              <w:rPr>
                <w:rFonts w:ascii="Arial" w:hAnsi="Arial" w:cs="Arial"/>
                <w:b/>
                <w:bCs/>
                <w:sz w:val="20"/>
                <w:szCs w:val="20"/>
                <w:lang w:val="en-GB"/>
              </w:rPr>
              <w:t>TiO</w:t>
            </w:r>
            <w:proofErr w:type="spellEnd"/>
            <w:r w:rsidRPr="00B40F8D">
              <w:rPr>
                <w:rFonts w:ascii="Cambria Math" w:hAnsi="Cambria Math" w:cs="Cambria Math"/>
                <w:b/>
                <w:bCs/>
                <w:sz w:val="20"/>
                <w:szCs w:val="20"/>
                <w:lang w:val="en-GB"/>
              </w:rPr>
              <w:t>₂</w:t>
            </w:r>
            <w:r w:rsidRPr="00B40F8D">
              <w:rPr>
                <w:rFonts w:ascii="Arial" w:hAnsi="Arial" w:cs="Arial"/>
                <w:b/>
                <w:bCs/>
                <w:sz w:val="20"/>
                <w:szCs w:val="20"/>
                <w:lang w:val="en-GB"/>
              </w:rPr>
              <w:t xml:space="preserve"> photocatalysis and material characterization. However, the reference list is limited in terms of recency, with most sources published over a decade ago. To strengthen the literature base and demonstrate the study's relevance to current research trends, the authors are encouraged to incorporate more recent works from the past five years. Including these would provide a more comprehensive and updated scientific foundation for the manuscript.</w:t>
            </w:r>
          </w:p>
        </w:tc>
        <w:tc>
          <w:tcPr>
            <w:tcW w:w="1523" w:type="pct"/>
          </w:tcPr>
          <w:p w14:paraId="40220055" w14:textId="77777777" w:rsidR="00F1171E" w:rsidRPr="00B40F8D" w:rsidRDefault="00F1171E" w:rsidP="007222C8">
            <w:pPr>
              <w:pStyle w:val="Heading2"/>
              <w:jc w:val="left"/>
              <w:rPr>
                <w:rFonts w:ascii="Arial" w:hAnsi="Arial" w:cs="Arial"/>
                <w:b w:val="0"/>
                <w:lang w:val="en-GB"/>
              </w:rPr>
            </w:pPr>
          </w:p>
        </w:tc>
      </w:tr>
      <w:tr w:rsidR="00F1171E" w:rsidRPr="00B40F8D" w14:paraId="73CC4A50" w14:textId="77777777" w:rsidTr="007222C8">
        <w:trPr>
          <w:trHeight w:val="386"/>
        </w:trPr>
        <w:tc>
          <w:tcPr>
            <w:tcW w:w="1265" w:type="pct"/>
            <w:noWrap/>
          </w:tcPr>
          <w:p w14:paraId="029CE8D0" w14:textId="77777777" w:rsidR="00F1171E" w:rsidRPr="00B40F8D" w:rsidRDefault="00F1171E" w:rsidP="007222C8">
            <w:pPr>
              <w:pStyle w:val="Heading2"/>
              <w:jc w:val="left"/>
              <w:rPr>
                <w:rFonts w:ascii="Arial" w:hAnsi="Arial" w:cs="Arial"/>
                <w:b w:val="0"/>
                <w:lang w:val="en-GB"/>
              </w:rPr>
            </w:pPr>
          </w:p>
          <w:p w14:paraId="589C16C7" w14:textId="77777777" w:rsidR="00F1171E" w:rsidRPr="00B40F8D" w:rsidRDefault="00F1171E" w:rsidP="007222C8">
            <w:pPr>
              <w:pStyle w:val="Heading2"/>
              <w:ind w:left="360"/>
              <w:jc w:val="left"/>
              <w:rPr>
                <w:rFonts w:ascii="Arial" w:hAnsi="Arial" w:cs="Arial"/>
                <w:bCs w:val="0"/>
                <w:lang w:val="en-GB"/>
              </w:rPr>
            </w:pPr>
            <w:r w:rsidRPr="00B40F8D">
              <w:rPr>
                <w:rFonts w:ascii="Arial" w:hAnsi="Arial" w:cs="Arial"/>
                <w:bCs w:val="0"/>
                <w:lang w:val="en-GB"/>
              </w:rPr>
              <w:t>Is the language/English quality of the article suitable for scholarly communications?</w:t>
            </w:r>
          </w:p>
          <w:p w14:paraId="7722B85E" w14:textId="77777777" w:rsidR="00F1171E" w:rsidRPr="00B40F8D" w:rsidRDefault="00F1171E" w:rsidP="007222C8">
            <w:pPr>
              <w:rPr>
                <w:rFonts w:ascii="Arial" w:hAnsi="Arial" w:cs="Arial"/>
                <w:sz w:val="20"/>
                <w:szCs w:val="20"/>
                <w:lang w:val="en-GB"/>
              </w:rPr>
            </w:pPr>
          </w:p>
        </w:tc>
        <w:tc>
          <w:tcPr>
            <w:tcW w:w="2212" w:type="pct"/>
          </w:tcPr>
          <w:p w14:paraId="149A6CEF" w14:textId="77104E24" w:rsidR="00F1171E" w:rsidRPr="00B40F8D" w:rsidRDefault="000A7CA2" w:rsidP="000A7CA2">
            <w:pPr>
              <w:jc w:val="both"/>
              <w:rPr>
                <w:rFonts w:ascii="Arial" w:hAnsi="Arial" w:cs="Arial"/>
                <w:b/>
                <w:bCs/>
                <w:sz w:val="20"/>
                <w:szCs w:val="20"/>
                <w:lang w:val="en-GB"/>
              </w:rPr>
            </w:pPr>
            <w:r w:rsidRPr="00B40F8D">
              <w:rPr>
                <w:rFonts w:ascii="Arial" w:hAnsi="Arial" w:cs="Arial"/>
                <w:b/>
                <w:bCs/>
                <w:sz w:val="20"/>
                <w:szCs w:val="20"/>
                <w:lang w:val="en-GB"/>
              </w:rPr>
              <w:t>The English in the manuscript is mostly understandable, but it needs improvement for academic publishing. There are grammar mistakes, unclear sentences and some technical terms that could be used more accurately. These issues make the paper harder to read and less professional. It is recommended that the authors revise the language carefully in scientific writing to improve clarity and flow.</w:t>
            </w:r>
          </w:p>
        </w:tc>
        <w:tc>
          <w:tcPr>
            <w:tcW w:w="1523" w:type="pct"/>
          </w:tcPr>
          <w:p w14:paraId="0351CA58" w14:textId="77777777" w:rsidR="00F1171E" w:rsidRPr="00B40F8D" w:rsidRDefault="00F1171E" w:rsidP="007222C8">
            <w:pPr>
              <w:rPr>
                <w:rFonts w:ascii="Arial" w:hAnsi="Arial" w:cs="Arial"/>
                <w:sz w:val="20"/>
                <w:szCs w:val="20"/>
                <w:lang w:val="en-GB"/>
              </w:rPr>
            </w:pPr>
          </w:p>
        </w:tc>
      </w:tr>
      <w:tr w:rsidR="00F1171E" w:rsidRPr="00B40F8D" w14:paraId="20A16C0C" w14:textId="77777777" w:rsidTr="007222C8">
        <w:trPr>
          <w:trHeight w:val="1178"/>
        </w:trPr>
        <w:tc>
          <w:tcPr>
            <w:tcW w:w="1265" w:type="pct"/>
            <w:noWrap/>
          </w:tcPr>
          <w:p w14:paraId="7F4BCFAE" w14:textId="77777777" w:rsidR="00F1171E" w:rsidRPr="00B40F8D" w:rsidRDefault="00F1171E" w:rsidP="007222C8">
            <w:pPr>
              <w:pStyle w:val="Heading2"/>
              <w:jc w:val="left"/>
              <w:rPr>
                <w:rFonts w:ascii="Arial" w:hAnsi="Arial" w:cs="Arial"/>
                <w:b w:val="0"/>
                <w:bCs w:val="0"/>
                <w:lang w:val="en-GB"/>
              </w:rPr>
            </w:pPr>
            <w:r w:rsidRPr="00B40F8D">
              <w:rPr>
                <w:rFonts w:ascii="Arial" w:hAnsi="Arial" w:cs="Arial"/>
                <w:bCs w:val="0"/>
                <w:u w:val="single"/>
                <w:lang w:val="en-GB"/>
              </w:rPr>
              <w:t>Optional/General</w:t>
            </w:r>
            <w:r w:rsidRPr="00B40F8D">
              <w:rPr>
                <w:rFonts w:ascii="Arial" w:hAnsi="Arial" w:cs="Arial"/>
                <w:bCs w:val="0"/>
                <w:lang w:val="en-GB"/>
              </w:rPr>
              <w:t xml:space="preserve"> </w:t>
            </w:r>
            <w:r w:rsidRPr="00B40F8D">
              <w:rPr>
                <w:rFonts w:ascii="Arial" w:hAnsi="Arial" w:cs="Arial"/>
                <w:b w:val="0"/>
                <w:bCs w:val="0"/>
                <w:lang w:val="en-GB"/>
              </w:rPr>
              <w:t>comments</w:t>
            </w:r>
          </w:p>
          <w:p w14:paraId="1A6B3748" w14:textId="77777777" w:rsidR="00F1171E" w:rsidRPr="00B40F8D" w:rsidRDefault="00F1171E" w:rsidP="007222C8">
            <w:pPr>
              <w:pStyle w:val="Heading2"/>
              <w:jc w:val="left"/>
              <w:rPr>
                <w:rFonts w:ascii="Arial" w:hAnsi="Arial" w:cs="Arial"/>
                <w:b w:val="0"/>
                <w:lang w:val="en-GB"/>
              </w:rPr>
            </w:pPr>
          </w:p>
        </w:tc>
        <w:tc>
          <w:tcPr>
            <w:tcW w:w="2212" w:type="pct"/>
          </w:tcPr>
          <w:p w14:paraId="1E347C61" w14:textId="77777777" w:rsidR="00F1171E" w:rsidRPr="00B40F8D" w:rsidRDefault="00F1171E" w:rsidP="007222C8">
            <w:pPr>
              <w:rPr>
                <w:rFonts w:ascii="Arial" w:hAnsi="Arial" w:cs="Arial"/>
                <w:sz w:val="20"/>
                <w:szCs w:val="20"/>
                <w:lang w:val="en-GB"/>
              </w:rPr>
            </w:pPr>
          </w:p>
          <w:p w14:paraId="5E946A0E" w14:textId="77777777" w:rsidR="00F1171E" w:rsidRPr="00B40F8D" w:rsidRDefault="00F1171E" w:rsidP="007222C8">
            <w:pPr>
              <w:rPr>
                <w:rFonts w:ascii="Arial" w:hAnsi="Arial" w:cs="Arial"/>
                <w:sz w:val="20"/>
                <w:szCs w:val="20"/>
                <w:lang w:val="en-GB"/>
              </w:rPr>
            </w:pPr>
          </w:p>
          <w:p w14:paraId="7EB58C99" w14:textId="77777777" w:rsidR="00F1171E" w:rsidRPr="00B40F8D" w:rsidRDefault="00F1171E" w:rsidP="007222C8">
            <w:pPr>
              <w:rPr>
                <w:rFonts w:ascii="Arial" w:hAnsi="Arial" w:cs="Arial"/>
                <w:sz w:val="20"/>
                <w:szCs w:val="20"/>
                <w:lang w:val="en-GB"/>
              </w:rPr>
            </w:pPr>
          </w:p>
          <w:p w14:paraId="15DFD0E8" w14:textId="77777777" w:rsidR="00F1171E" w:rsidRPr="00B40F8D" w:rsidRDefault="00F1171E" w:rsidP="007222C8">
            <w:pPr>
              <w:rPr>
                <w:rFonts w:ascii="Arial" w:hAnsi="Arial" w:cs="Arial"/>
                <w:sz w:val="20"/>
                <w:szCs w:val="20"/>
                <w:lang w:val="en-GB"/>
              </w:rPr>
            </w:pPr>
          </w:p>
        </w:tc>
        <w:tc>
          <w:tcPr>
            <w:tcW w:w="1523" w:type="pct"/>
          </w:tcPr>
          <w:p w14:paraId="465E098E" w14:textId="77777777" w:rsidR="00F1171E" w:rsidRPr="00B40F8D" w:rsidRDefault="00F1171E" w:rsidP="007222C8">
            <w:pPr>
              <w:rPr>
                <w:rFonts w:ascii="Arial" w:hAnsi="Arial" w:cs="Arial"/>
                <w:sz w:val="20"/>
                <w:szCs w:val="20"/>
                <w:lang w:val="en-GB"/>
              </w:rPr>
            </w:pPr>
          </w:p>
        </w:tc>
      </w:tr>
    </w:tbl>
    <w:p w14:paraId="108BE2F1" w14:textId="77777777" w:rsidR="00F1171E" w:rsidRPr="00B40F8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B40F8D"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40F8D" w:rsidRDefault="00F1171E" w:rsidP="007222C8">
            <w:pPr>
              <w:pStyle w:val="NormalWeb"/>
              <w:spacing w:before="0" w:beforeAutospacing="0" w:after="0" w:afterAutospacing="0"/>
              <w:rPr>
                <w:rFonts w:ascii="Arial" w:hAnsi="Arial" w:cs="Arial"/>
                <w:b/>
                <w:sz w:val="20"/>
                <w:szCs w:val="20"/>
                <w:u w:val="single"/>
                <w:lang w:val="en-GB"/>
              </w:rPr>
            </w:pPr>
            <w:r w:rsidRPr="00B40F8D">
              <w:rPr>
                <w:rFonts w:ascii="Arial" w:hAnsi="Arial" w:cs="Arial"/>
                <w:b/>
                <w:sz w:val="20"/>
                <w:szCs w:val="20"/>
                <w:highlight w:val="yellow"/>
                <w:u w:val="single"/>
                <w:lang w:val="en-GB"/>
              </w:rPr>
              <w:t>PART  2:</w:t>
            </w:r>
            <w:r w:rsidRPr="00B40F8D">
              <w:rPr>
                <w:rFonts w:ascii="Arial" w:hAnsi="Arial" w:cs="Arial"/>
                <w:b/>
                <w:sz w:val="20"/>
                <w:szCs w:val="20"/>
                <w:u w:val="single"/>
                <w:lang w:val="en-GB"/>
              </w:rPr>
              <w:t xml:space="preserve"> </w:t>
            </w:r>
          </w:p>
          <w:p w14:paraId="5B767407" w14:textId="77777777" w:rsidR="00F1171E" w:rsidRPr="00B40F8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40F8D"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40F8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40F8D" w:rsidRDefault="00F1171E" w:rsidP="007222C8">
            <w:pPr>
              <w:pStyle w:val="Heading2"/>
              <w:jc w:val="left"/>
              <w:rPr>
                <w:rFonts w:ascii="Arial" w:hAnsi="Arial" w:cs="Arial"/>
                <w:lang w:val="en-GB"/>
              </w:rPr>
            </w:pPr>
            <w:r w:rsidRPr="00B40F8D">
              <w:rPr>
                <w:rFonts w:ascii="Arial" w:hAnsi="Arial" w:cs="Arial"/>
                <w:lang w:val="en-GB"/>
              </w:rPr>
              <w:t>Reviewer’s comment</w:t>
            </w:r>
          </w:p>
        </w:tc>
        <w:tc>
          <w:tcPr>
            <w:tcW w:w="1342" w:type="pct"/>
            <w:shd w:val="clear" w:color="auto" w:fill="auto"/>
          </w:tcPr>
          <w:p w14:paraId="6F48B50B" w14:textId="77777777" w:rsidR="00F1171E" w:rsidRPr="00B40F8D" w:rsidRDefault="00F1171E" w:rsidP="007222C8">
            <w:pPr>
              <w:pStyle w:val="Heading2"/>
              <w:jc w:val="left"/>
              <w:rPr>
                <w:rFonts w:ascii="Arial" w:hAnsi="Arial" w:cs="Arial"/>
                <w:b w:val="0"/>
                <w:lang w:val="en-GB"/>
              </w:rPr>
            </w:pPr>
            <w:r w:rsidRPr="00B40F8D">
              <w:rPr>
                <w:rFonts w:ascii="Arial" w:hAnsi="Arial" w:cs="Arial"/>
                <w:lang w:val="en-GB"/>
              </w:rPr>
              <w:t>Author’s comment</w:t>
            </w:r>
            <w:r w:rsidRPr="00B40F8D">
              <w:rPr>
                <w:rFonts w:ascii="Arial" w:hAnsi="Arial" w:cs="Arial"/>
                <w:b w:val="0"/>
                <w:lang w:val="en-GB"/>
              </w:rPr>
              <w:t xml:space="preserve"> </w:t>
            </w:r>
            <w:r w:rsidRPr="00B40F8D">
              <w:rPr>
                <w:rFonts w:ascii="Arial" w:hAnsi="Arial" w:cs="Arial"/>
                <w:b w:val="0"/>
                <w:i/>
                <w:lang w:val="en-GB"/>
              </w:rPr>
              <w:t>(if agreed with the reviewer, correct the manuscript and highlight that part in the manuscript. It is mandatory that authors should write his/her feedback here)</w:t>
            </w:r>
          </w:p>
        </w:tc>
      </w:tr>
      <w:tr w:rsidR="000A7CA2" w:rsidRPr="00B40F8D"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0A7CA2" w:rsidRPr="00B40F8D" w:rsidRDefault="000A7CA2" w:rsidP="000A7CA2">
            <w:pPr>
              <w:pStyle w:val="NormalWeb"/>
              <w:spacing w:before="0" w:beforeAutospacing="0" w:after="0" w:afterAutospacing="0"/>
              <w:rPr>
                <w:rFonts w:ascii="Arial" w:hAnsi="Arial" w:cs="Arial"/>
                <w:b/>
                <w:sz w:val="20"/>
                <w:szCs w:val="20"/>
                <w:lang w:val="en-GB"/>
              </w:rPr>
            </w:pPr>
            <w:r w:rsidRPr="00B40F8D">
              <w:rPr>
                <w:rFonts w:ascii="Arial" w:hAnsi="Arial" w:cs="Arial"/>
                <w:b/>
                <w:sz w:val="20"/>
                <w:szCs w:val="20"/>
                <w:lang w:val="en-GB"/>
              </w:rPr>
              <w:t xml:space="preserve">Are there ethical issues in this manuscript? </w:t>
            </w:r>
          </w:p>
          <w:p w14:paraId="6034B476" w14:textId="77777777" w:rsidR="000A7CA2" w:rsidRPr="00B40F8D" w:rsidRDefault="000A7CA2" w:rsidP="000A7CA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463C8417" w14:textId="77777777" w:rsidR="000A7CA2" w:rsidRPr="00B40F8D" w:rsidRDefault="000A7CA2" w:rsidP="000A7CA2">
            <w:pPr>
              <w:pStyle w:val="NormalWeb"/>
              <w:spacing w:before="0" w:beforeAutospacing="0" w:after="0" w:afterAutospacing="0"/>
              <w:rPr>
                <w:rFonts w:ascii="Arial" w:hAnsi="Arial" w:cs="Arial"/>
                <w:i/>
                <w:iCs/>
                <w:sz w:val="20"/>
                <w:szCs w:val="20"/>
                <w:u w:val="single"/>
                <w:lang w:val="en-GB"/>
              </w:rPr>
            </w:pPr>
            <w:r w:rsidRPr="00B40F8D">
              <w:rPr>
                <w:rFonts w:ascii="Arial" w:hAnsi="Arial" w:cs="Arial"/>
                <w:i/>
                <w:iCs/>
                <w:sz w:val="20"/>
                <w:szCs w:val="20"/>
                <w:u w:val="single"/>
                <w:lang w:val="en-GB"/>
              </w:rPr>
              <w:t xml:space="preserve">(If yes, </w:t>
            </w:r>
            <w:proofErr w:type="gramStart"/>
            <w:r w:rsidRPr="00B40F8D">
              <w:rPr>
                <w:rFonts w:ascii="Arial" w:hAnsi="Arial" w:cs="Arial"/>
                <w:i/>
                <w:iCs/>
                <w:sz w:val="20"/>
                <w:szCs w:val="20"/>
                <w:u w:val="single"/>
                <w:lang w:val="en-GB"/>
              </w:rPr>
              <w:t>Kindly</w:t>
            </w:r>
            <w:proofErr w:type="gramEnd"/>
            <w:r w:rsidRPr="00B40F8D">
              <w:rPr>
                <w:rFonts w:ascii="Arial" w:hAnsi="Arial" w:cs="Arial"/>
                <w:i/>
                <w:iCs/>
                <w:sz w:val="20"/>
                <w:szCs w:val="20"/>
                <w:u w:val="single"/>
                <w:lang w:val="en-GB"/>
              </w:rPr>
              <w:t xml:space="preserve"> please write down the ethical issues here in detail)</w:t>
            </w:r>
          </w:p>
          <w:p w14:paraId="7B654B67" w14:textId="3CC17FF0" w:rsidR="000A7CA2" w:rsidRPr="00B40F8D" w:rsidRDefault="000A7CA2" w:rsidP="000A7CA2">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0A7CA2" w:rsidRPr="00B40F8D" w:rsidRDefault="000A7CA2" w:rsidP="000A7CA2">
            <w:pPr>
              <w:rPr>
                <w:rFonts w:ascii="Arial" w:eastAsia="Arial Unicode MS" w:hAnsi="Arial" w:cs="Arial"/>
                <w:sz w:val="20"/>
                <w:szCs w:val="20"/>
                <w:lang w:val="en-GB"/>
              </w:rPr>
            </w:pPr>
          </w:p>
          <w:p w14:paraId="4A981594" w14:textId="77777777" w:rsidR="000A7CA2" w:rsidRPr="00B40F8D" w:rsidRDefault="000A7CA2" w:rsidP="000A7CA2">
            <w:pPr>
              <w:rPr>
                <w:rFonts w:ascii="Arial" w:eastAsia="Arial Unicode MS" w:hAnsi="Arial" w:cs="Arial"/>
                <w:sz w:val="20"/>
                <w:szCs w:val="20"/>
                <w:lang w:val="en-GB"/>
              </w:rPr>
            </w:pPr>
          </w:p>
          <w:p w14:paraId="4780A682" w14:textId="77777777" w:rsidR="000A7CA2" w:rsidRPr="00B40F8D" w:rsidRDefault="000A7CA2" w:rsidP="000A7CA2">
            <w:pPr>
              <w:rPr>
                <w:rFonts w:ascii="Arial" w:eastAsia="Arial Unicode MS" w:hAnsi="Arial" w:cs="Arial"/>
                <w:sz w:val="20"/>
                <w:szCs w:val="20"/>
                <w:lang w:val="en-GB"/>
              </w:rPr>
            </w:pPr>
          </w:p>
          <w:p w14:paraId="2D80979A" w14:textId="77777777" w:rsidR="000A7CA2" w:rsidRPr="00B40F8D" w:rsidRDefault="000A7CA2" w:rsidP="000A7CA2">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8ADAEA7" w14:textId="77777777" w:rsidR="005F7AE9" w:rsidRPr="004131E0" w:rsidRDefault="005F7AE9" w:rsidP="005F7AE9">
      <w:pPr>
        <w:pStyle w:val="Affiliation"/>
        <w:spacing w:after="0" w:line="240" w:lineRule="auto"/>
        <w:jc w:val="left"/>
        <w:rPr>
          <w:rFonts w:ascii="Arial" w:hAnsi="Arial" w:cs="Arial"/>
          <w:b/>
          <w:u w:val="single"/>
        </w:rPr>
      </w:pPr>
      <w:r w:rsidRPr="004131E0">
        <w:rPr>
          <w:rFonts w:ascii="Arial" w:hAnsi="Arial" w:cs="Arial"/>
          <w:b/>
          <w:u w:val="single"/>
        </w:rPr>
        <w:t>Reviewer details:</w:t>
      </w:r>
    </w:p>
    <w:p w14:paraId="1A122B7D" w14:textId="77777777" w:rsidR="005F7AE9" w:rsidRPr="004131E0" w:rsidRDefault="005F7AE9" w:rsidP="005F7AE9">
      <w:pPr>
        <w:pStyle w:val="Affiliation"/>
        <w:spacing w:after="0" w:line="240" w:lineRule="auto"/>
        <w:jc w:val="left"/>
        <w:rPr>
          <w:rFonts w:ascii="Arial" w:hAnsi="Arial" w:cs="Arial"/>
          <w:b/>
        </w:rPr>
      </w:pPr>
      <w:proofErr w:type="spellStart"/>
      <w:proofErr w:type="gramStart"/>
      <w:r w:rsidRPr="004131E0">
        <w:rPr>
          <w:rFonts w:ascii="Arial" w:hAnsi="Arial" w:cs="Arial"/>
          <w:b/>
          <w:color w:val="000000"/>
        </w:rPr>
        <w:t>S.Sivakumar</w:t>
      </w:r>
      <w:proofErr w:type="spellEnd"/>
      <w:proofErr w:type="gramEnd"/>
      <w:r w:rsidRPr="004131E0">
        <w:rPr>
          <w:rFonts w:ascii="Arial" w:hAnsi="Arial" w:cs="Arial"/>
          <w:b/>
          <w:color w:val="000000"/>
        </w:rPr>
        <w:t>, India</w:t>
      </w:r>
    </w:p>
    <w:p w14:paraId="33A00C6C" w14:textId="77777777" w:rsidR="00B40F8D" w:rsidRPr="00B40F8D" w:rsidRDefault="00B40F8D">
      <w:pPr>
        <w:rPr>
          <w:rFonts w:ascii="Arial" w:hAnsi="Arial" w:cs="Arial"/>
          <w:b/>
          <w:sz w:val="20"/>
          <w:szCs w:val="20"/>
          <w:lang w:val="en-GB"/>
        </w:rPr>
      </w:pPr>
    </w:p>
    <w:sectPr w:rsidR="00B40F8D" w:rsidRPr="00B40F8D" w:rsidSect="00DD1AA1">
      <w:headerReference w:type="default" r:id="rId10"/>
      <w:footerReference w:type="default" r:id="rId11"/>
      <w:pgSz w:w="23814" w:h="16839" w:orient="landscape" w:code="8"/>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CC1E" w14:textId="77777777" w:rsidR="00CE019F" w:rsidRPr="0000007A" w:rsidRDefault="00CE019F" w:rsidP="0099583E">
      <w:r>
        <w:separator/>
      </w:r>
    </w:p>
  </w:endnote>
  <w:endnote w:type="continuationSeparator" w:id="0">
    <w:p w14:paraId="675B57CB" w14:textId="77777777" w:rsidR="00CE019F" w:rsidRPr="0000007A" w:rsidRDefault="00CE019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AFCA" w14:textId="77777777" w:rsidR="00CE019F" w:rsidRPr="0000007A" w:rsidRDefault="00CE019F" w:rsidP="0099583E">
      <w:r>
        <w:separator/>
      </w:r>
    </w:p>
  </w:footnote>
  <w:footnote w:type="continuationSeparator" w:id="0">
    <w:p w14:paraId="5C49E663" w14:textId="77777777" w:rsidR="00CE019F" w:rsidRPr="0000007A" w:rsidRDefault="00CE019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6532239">
    <w:abstractNumId w:val="3"/>
  </w:num>
  <w:num w:numId="2" w16cid:durableId="1636444003">
    <w:abstractNumId w:val="6"/>
  </w:num>
  <w:num w:numId="3" w16cid:durableId="1148783171">
    <w:abstractNumId w:val="5"/>
  </w:num>
  <w:num w:numId="4" w16cid:durableId="662852432">
    <w:abstractNumId w:val="7"/>
  </w:num>
  <w:num w:numId="5" w16cid:durableId="1830173010">
    <w:abstractNumId w:val="4"/>
  </w:num>
  <w:num w:numId="6" w16cid:durableId="108279227">
    <w:abstractNumId w:val="0"/>
  </w:num>
  <w:num w:numId="7" w16cid:durableId="1860198674">
    <w:abstractNumId w:val="1"/>
  </w:num>
  <w:num w:numId="8" w16cid:durableId="1632402603">
    <w:abstractNumId w:val="9"/>
  </w:num>
  <w:num w:numId="9" w16cid:durableId="91517447">
    <w:abstractNumId w:val="8"/>
  </w:num>
  <w:num w:numId="10" w16cid:durableId="793183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196C"/>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A7CA2"/>
    <w:rsid w:val="000B4EE5"/>
    <w:rsid w:val="000B74A1"/>
    <w:rsid w:val="000B757E"/>
    <w:rsid w:val="000C0837"/>
    <w:rsid w:val="000C0B04"/>
    <w:rsid w:val="000C3B7E"/>
    <w:rsid w:val="000D13B0"/>
    <w:rsid w:val="000F6EA8"/>
    <w:rsid w:val="00101322"/>
    <w:rsid w:val="00103ACA"/>
    <w:rsid w:val="00115767"/>
    <w:rsid w:val="00121FFA"/>
    <w:rsid w:val="0012616A"/>
    <w:rsid w:val="00136984"/>
    <w:rsid w:val="00137154"/>
    <w:rsid w:val="001425F1"/>
    <w:rsid w:val="00142A9C"/>
    <w:rsid w:val="00150304"/>
    <w:rsid w:val="0015296D"/>
    <w:rsid w:val="00161943"/>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5A7D"/>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7AE9"/>
    <w:rsid w:val="00602F7D"/>
    <w:rsid w:val="00605952"/>
    <w:rsid w:val="00620677"/>
    <w:rsid w:val="00624032"/>
    <w:rsid w:val="00626025"/>
    <w:rsid w:val="006311A1"/>
    <w:rsid w:val="00640538"/>
    <w:rsid w:val="00645A56"/>
    <w:rsid w:val="006478EB"/>
    <w:rsid w:val="006529D4"/>
    <w:rsid w:val="006532DF"/>
    <w:rsid w:val="006534E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C2C"/>
    <w:rsid w:val="00751520"/>
    <w:rsid w:val="00766889"/>
    <w:rsid w:val="00766A0D"/>
    <w:rsid w:val="00767F8C"/>
    <w:rsid w:val="00780B67"/>
    <w:rsid w:val="00781D07"/>
    <w:rsid w:val="007A62F8"/>
    <w:rsid w:val="007B1099"/>
    <w:rsid w:val="007B54A4"/>
    <w:rsid w:val="007C6CDF"/>
    <w:rsid w:val="007D0246"/>
    <w:rsid w:val="007F5873"/>
    <w:rsid w:val="00805A0F"/>
    <w:rsid w:val="008126B7"/>
    <w:rsid w:val="00815F94"/>
    <w:rsid w:val="008224E2"/>
    <w:rsid w:val="00825DC9"/>
    <w:rsid w:val="0082676D"/>
    <w:rsid w:val="008324FC"/>
    <w:rsid w:val="00845A7A"/>
    <w:rsid w:val="00846F1F"/>
    <w:rsid w:val="008470AB"/>
    <w:rsid w:val="0085546D"/>
    <w:rsid w:val="0086369B"/>
    <w:rsid w:val="00867E37"/>
    <w:rsid w:val="0087201B"/>
    <w:rsid w:val="00877F10"/>
    <w:rsid w:val="00882091"/>
    <w:rsid w:val="00890304"/>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470A"/>
    <w:rsid w:val="009C5642"/>
    <w:rsid w:val="009E13C3"/>
    <w:rsid w:val="009E3993"/>
    <w:rsid w:val="009E6A30"/>
    <w:rsid w:val="009F07D4"/>
    <w:rsid w:val="009F29EB"/>
    <w:rsid w:val="009F7A71"/>
    <w:rsid w:val="00A001A0"/>
    <w:rsid w:val="00A12C83"/>
    <w:rsid w:val="00A15F2F"/>
    <w:rsid w:val="00A17184"/>
    <w:rsid w:val="00A20DA7"/>
    <w:rsid w:val="00A2294A"/>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0F8D"/>
    <w:rsid w:val="00B53059"/>
    <w:rsid w:val="00B562D2"/>
    <w:rsid w:val="00B62087"/>
    <w:rsid w:val="00B62F41"/>
    <w:rsid w:val="00B63782"/>
    <w:rsid w:val="00B66599"/>
    <w:rsid w:val="00B760E1"/>
    <w:rsid w:val="00B82FFC"/>
    <w:rsid w:val="00BA1AB3"/>
    <w:rsid w:val="00BA55B7"/>
    <w:rsid w:val="00BA6421"/>
    <w:rsid w:val="00BB08D7"/>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E65"/>
    <w:rsid w:val="00CD1FD7"/>
    <w:rsid w:val="00CD5091"/>
    <w:rsid w:val="00CD5DFD"/>
    <w:rsid w:val="00CD7C84"/>
    <w:rsid w:val="00CE019F"/>
    <w:rsid w:val="00CE199A"/>
    <w:rsid w:val="00CE5AC7"/>
    <w:rsid w:val="00CF0BBB"/>
    <w:rsid w:val="00CF0D07"/>
    <w:rsid w:val="00CF7035"/>
    <w:rsid w:val="00D04D5E"/>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1AA1"/>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341D"/>
    <w:rsid w:val="00F4700F"/>
    <w:rsid w:val="00F52B15"/>
    <w:rsid w:val="00F573EA"/>
    <w:rsid w:val="00F57E9D"/>
    <w:rsid w:val="00F73CF2"/>
    <w:rsid w:val="00F7754F"/>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C47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BB08D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semiHidden/>
    <w:unhideWhenUsed/>
    <w:qFormat/>
    <w:rsid w:val="00103AC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9C470A"/>
    <w:rPr>
      <w:rFonts w:asciiTheme="majorHAnsi" w:eastAsiaTheme="majorEastAsia" w:hAnsiTheme="majorHAnsi" w:cstheme="majorBidi"/>
      <w:color w:val="365F91" w:themeColor="accent1" w:themeShade="BF"/>
      <w:sz w:val="32"/>
      <w:szCs w:val="32"/>
      <w:lang w:val="en-US" w:eastAsia="en-US"/>
    </w:rPr>
  </w:style>
  <w:style w:type="character" w:customStyle="1" w:styleId="Heading5Char">
    <w:name w:val="Heading 5 Char"/>
    <w:basedOn w:val="DefaultParagraphFont"/>
    <w:link w:val="Heading5"/>
    <w:uiPriority w:val="9"/>
    <w:semiHidden/>
    <w:rsid w:val="00103ACA"/>
    <w:rPr>
      <w:rFonts w:asciiTheme="majorHAnsi" w:eastAsiaTheme="majorEastAsia" w:hAnsiTheme="majorHAnsi" w:cstheme="majorBidi"/>
      <w:color w:val="365F91" w:themeColor="accent1" w:themeShade="BF"/>
      <w:sz w:val="24"/>
      <w:szCs w:val="24"/>
      <w:lang w:val="en-US" w:eastAsia="en-US"/>
    </w:rPr>
  </w:style>
  <w:style w:type="character" w:customStyle="1" w:styleId="Heading3Char">
    <w:name w:val="Heading 3 Char"/>
    <w:basedOn w:val="DefaultParagraphFont"/>
    <w:link w:val="Heading3"/>
    <w:uiPriority w:val="9"/>
    <w:semiHidden/>
    <w:rsid w:val="00BB08D7"/>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5F7AE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650689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66801027">
      <w:bodyDiv w:val="1"/>
      <w:marLeft w:val="0"/>
      <w:marRight w:val="0"/>
      <w:marTop w:val="0"/>
      <w:marBottom w:val="0"/>
      <w:divBdr>
        <w:top w:val="none" w:sz="0" w:space="0" w:color="auto"/>
        <w:left w:val="none" w:sz="0" w:space="0" w:color="auto"/>
        <w:bottom w:val="none" w:sz="0" w:space="0" w:color="auto"/>
        <w:right w:val="none" w:sz="0" w:space="0" w:color="auto"/>
      </w:divBdr>
    </w:div>
    <w:div w:id="20630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314/jasem.v22i9.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x.doi.org/10.4314/jasem.v22i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2025-05-02T11:19:00Z</dcterms:created>
  <dcterms:modified xsi:type="dcterms:W3CDTF">2025-05-07T05:41:00Z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