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C2189B" w14:paraId="1643A4CA" w14:textId="77777777" w:rsidTr="00C2189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2189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2189B" w14:paraId="127EAD7E" w14:textId="77777777" w:rsidTr="00C2189B">
        <w:trPr>
          <w:trHeight w:val="413"/>
        </w:trPr>
        <w:tc>
          <w:tcPr>
            <w:tcW w:w="1248" w:type="pct"/>
          </w:tcPr>
          <w:p w14:paraId="3C159AA5" w14:textId="77777777" w:rsidR="0000007A" w:rsidRPr="00C2189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2189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B9E6B97" w:rsidR="0000007A" w:rsidRPr="00C2189B" w:rsidRDefault="00FD50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218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C2189B" w14:paraId="73C90375" w14:textId="77777777" w:rsidTr="00C2189B">
        <w:trPr>
          <w:trHeight w:val="290"/>
        </w:trPr>
        <w:tc>
          <w:tcPr>
            <w:tcW w:w="1248" w:type="pct"/>
          </w:tcPr>
          <w:p w14:paraId="20D28135" w14:textId="77777777" w:rsidR="0000007A" w:rsidRPr="00C218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05EA8C" w:rsidR="0000007A" w:rsidRPr="00C2189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D5007"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5530</w:t>
            </w:r>
          </w:p>
        </w:tc>
      </w:tr>
      <w:tr w:rsidR="0000007A" w:rsidRPr="00C2189B" w14:paraId="05B60576" w14:textId="77777777" w:rsidTr="00C2189B">
        <w:trPr>
          <w:trHeight w:val="331"/>
        </w:trPr>
        <w:tc>
          <w:tcPr>
            <w:tcW w:w="1248" w:type="pct"/>
          </w:tcPr>
          <w:p w14:paraId="0196A627" w14:textId="77777777" w:rsidR="0000007A" w:rsidRPr="00C218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0120555" w:rsidR="0000007A" w:rsidRPr="00C2189B" w:rsidRDefault="00FD50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2189B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 of Milk and Bovine Mastitis</w:t>
            </w:r>
          </w:p>
        </w:tc>
      </w:tr>
      <w:tr w:rsidR="00CF0BBB" w:rsidRPr="00C2189B" w14:paraId="6D508B1C" w14:textId="77777777" w:rsidTr="00C2189B">
        <w:trPr>
          <w:trHeight w:val="332"/>
        </w:trPr>
        <w:tc>
          <w:tcPr>
            <w:tcW w:w="1248" w:type="pct"/>
          </w:tcPr>
          <w:p w14:paraId="32FC28F7" w14:textId="77777777" w:rsidR="00CF0BBB" w:rsidRPr="00C2189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49D3BA" w:rsidR="00CF0BBB" w:rsidRPr="00C2189B" w:rsidRDefault="00FD50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2189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2189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2189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2189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2189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2189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2189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2189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C25AA62" w:rsidR="00640538" w:rsidRPr="00C2189B" w:rsidRDefault="00A262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2189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78D4860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4423C1AC" w:rsidR="00E03C32" w:rsidRDefault="00925905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2590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Advances in dairy Research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92590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1000174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2F5947C8" w:rsidR="00E03C32" w:rsidRPr="007B54A4" w:rsidRDefault="00925905" w:rsidP="00925905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</w:t>
                            </w:r>
                            <w:r w:rsidRPr="0092590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oi:10.4172/2329-888X.1000174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4423C1AC" w:rsidR="00E03C32" w:rsidRDefault="00925905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2590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Advances in dairy Research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92590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1000174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2F5947C8" w:rsidR="00E03C32" w:rsidRPr="007B54A4" w:rsidRDefault="00925905" w:rsidP="00925905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</w:t>
                      </w:r>
                      <w:r w:rsidRPr="0092590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oi:10.4172/2329-888X.1000174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2189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2189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2189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218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189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2189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218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189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2189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2189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189B">
              <w:rPr>
                <w:rFonts w:ascii="Arial" w:hAnsi="Arial" w:cs="Arial"/>
                <w:lang w:val="en-GB"/>
              </w:rPr>
              <w:t>Author’s Feedback</w:t>
            </w:r>
            <w:r w:rsidRPr="00C2189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189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218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218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2189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80D574" w14:textId="77777777" w:rsidR="00F1171E" w:rsidRPr="00C2189B" w:rsidRDefault="005C1D4A" w:rsidP="005C1D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gives information about mastitis</w:t>
            </w:r>
          </w:p>
          <w:p w14:paraId="58898873" w14:textId="77777777" w:rsidR="005C1D4A" w:rsidRPr="00C2189B" w:rsidRDefault="005C1D4A" w:rsidP="005C1D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mastitis in dairy cattle production</w:t>
            </w:r>
          </w:p>
          <w:p w14:paraId="71ADC6E7" w14:textId="77777777" w:rsidR="005C1D4A" w:rsidRPr="00C2189B" w:rsidRDefault="005C1D4A" w:rsidP="005C1D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Diagnosis of mastitis</w:t>
            </w:r>
          </w:p>
          <w:p w14:paraId="7DBC9196" w14:textId="538FF1A9" w:rsidR="005C1D4A" w:rsidRPr="00C2189B" w:rsidRDefault="005C1D4A" w:rsidP="005C1D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Mastitis management measures</w:t>
            </w:r>
          </w:p>
        </w:tc>
        <w:tc>
          <w:tcPr>
            <w:tcW w:w="1523" w:type="pct"/>
          </w:tcPr>
          <w:p w14:paraId="462A339C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18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32B48CF2" w:rsidR="00F1171E" w:rsidRPr="00C218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218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36C0C0" w:rsidR="00F1171E" w:rsidRPr="00C2189B" w:rsidRDefault="005C1D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18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2189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2189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8D7637" w:rsidR="00F1171E" w:rsidRPr="00C2189B" w:rsidRDefault="005C1D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edition of words and grammar is needed.</w:t>
            </w:r>
          </w:p>
        </w:tc>
        <w:tc>
          <w:tcPr>
            <w:tcW w:w="1523" w:type="pct"/>
          </w:tcPr>
          <w:p w14:paraId="1D54B730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18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2189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4FD0E78" w:rsidR="00F1171E" w:rsidRPr="00C2189B" w:rsidRDefault="005C1D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18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218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218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B21006A" w:rsidR="00F1171E" w:rsidRPr="00C2189B" w:rsidRDefault="005C1D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can enrich it further</w:t>
            </w:r>
          </w:p>
        </w:tc>
        <w:tc>
          <w:tcPr>
            <w:tcW w:w="1523" w:type="pct"/>
          </w:tcPr>
          <w:p w14:paraId="40220055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18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2189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2189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28AF3F9" w:rsidR="00F1171E" w:rsidRPr="00C2189B" w:rsidRDefault="005C1D4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sz w:val="20"/>
                <w:szCs w:val="20"/>
                <w:lang w:val="en-GB"/>
              </w:rPr>
              <w:t>No, extensive edition of spelling</w:t>
            </w:r>
            <w:r w:rsidR="00C91B5D" w:rsidRPr="00C2189B">
              <w:rPr>
                <w:rFonts w:ascii="Arial" w:hAnsi="Arial" w:cs="Arial"/>
                <w:sz w:val="20"/>
                <w:szCs w:val="20"/>
                <w:lang w:val="en-GB"/>
              </w:rPr>
              <w:t xml:space="preserve"> and grammar is mandatory.</w:t>
            </w:r>
          </w:p>
          <w:p w14:paraId="41E28118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218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2189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2189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2189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9E53143" w:rsidR="00F1171E" w:rsidRPr="00C2189B" w:rsidRDefault="00C91B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sz w:val="20"/>
                <w:szCs w:val="20"/>
                <w:lang w:val="en-GB"/>
              </w:rPr>
              <w:t xml:space="preserve">Something that looks minor type-errors are common in the manuscript. </w:t>
            </w:r>
          </w:p>
          <w:p w14:paraId="7EB58C99" w14:textId="77777777" w:rsidR="00F1171E" w:rsidRPr="00C2189B" w:rsidRDefault="00C91B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sz w:val="20"/>
                <w:szCs w:val="20"/>
                <w:lang w:val="en-GB"/>
              </w:rPr>
              <w:t>Words that look not English are common</w:t>
            </w:r>
          </w:p>
          <w:p w14:paraId="589F9A40" w14:textId="182D0D73" w:rsidR="00C91B5D" w:rsidRPr="00C2189B" w:rsidRDefault="00C91B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sz w:val="20"/>
                <w:szCs w:val="20"/>
                <w:lang w:val="en-GB"/>
              </w:rPr>
              <w:t xml:space="preserve">Many </w:t>
            </w:r>
            <w:proofErr w:type="spellStart"/>
            <w:r w:rsidRPr="00C2189B">
              <w:rPr>
                <w:rFonts w:ascii="Arial" w:hAnsi="Arial" w:cs="Arial"/>
                <w:sz w:val="20"/>
                <w:szCs w:val="20"/>
                <w:lang w:val="en-GB"/>
              </w:rPr>
              <w:t>abbrevations</w:t>
            </w:r>
            <w:proofErr w:type="spellEnd"/>
            <w:r w:rsidRPr="00C2189B">
              <w:rPr>
                <w:rFonts w:ascii="Arial" w:hAnsi="Arial" w:cs="Arial"/>
                <w:sz w:val="20"/>
                <w:szCs w:val="20"/>
                <w:lang w:val="en-GB"/>
              </w:rPr>
              <w:t xml:space="preserve"> that are not stated are common in the manuscript</w:t>
            </w:r>
          </w:p>
          <w:p w14:paraId="15DFD0E8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218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C218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218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2189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189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218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189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218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189B">
              <w:rPr>
                <w:rFonts w:ascii="Arial" w:hAnsi="Arial" w:cs="Arial"/>
                <w:lang w:val="en-GB"/>
              </w:rPr>
              <w:t>Author’s comment</w:t>
            </w:r>
            <w:r w:rsidRPr="00C2189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189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218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18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55987AF2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189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189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189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2189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2189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2189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2189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2D9E6D8" w14:textId="77777777" w:rsidR="00C2189B" w:rsidRDefault="00C2189B" w:rsidP="00C218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474F07E" w14:textId="77777777" w:rsidR="00C2189B" w:rsidRDefault="00C2189B" w:rsidP="00C218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5BEEDE9" w14:textId="4C79B72C" w:rsidR="00C2189B" w:rsidRPr="00DC1F27" w:rsidRDefault="00C2189B" w:rsidP="00C218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1F27">
        <w:rPr>
          <w:rFonts w:ascii="Arial" w:hAnsi="Arial" w:cs="Arial"/>
          <w:b/>
          <w:u w:val="single"/>
        </w:rPr>
        <w:lastRenderedPageBreak/>
        <w:t>Reviewer details:</w:t>
      </w:r>
    </w:p>
    <w:p w14:paraId="58B9C9ED" w14:textId="77777777" w:rsidR="00C2189B" w:rsidRPr="00DC1F27" w:rsidRDefault="00C2189B" w:rsidP="00C218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A847178" w14:textId="77777777" w:rsidR="00C2189B" w:rsidRPr="00DC1F27" w:rsidRDefault="00C2189B" w:rsidP="00C218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C1F27">
        <w:rPr>
          <w:rFonts w:ascii="Arial" w:hAnsi="Arial" w:cs="Arial"/>
          <w:b/>
          <w:color w:val="000000"/>
        </w:rPr>
        <w:t xml:space="preserve">Behailu Assefa </w:t>
      </w:r>
      <w:proofErr w:type="spellStart"/>
      <w:r w:rsidRPr="00DC1F27">
        <w:rPr>
          <w:rFonts w:ascii="Arial" w:hAnsi="Arial" w:cs="Arial"/>
          <w:b/>
          <w:color w:val="000000"/>
        </w:rPr>
        <w:t>Wayou</w:t>
      </w:r>
      <w:proofErr w:type="spellEnd"/>
      <w:r w:rsidRPr="00DC1F27">
        <w:rPr>
          <w:rFonts w:ascii="Arial" w:hAnsi="Arial" w:cs="Arial"/>
          <w:b/>
          <w:color w:val="000000"/>
        </w:rPr>
        <w:t>, Arsi University, Ethiopia</w:t>
      </w:r>
    </w:p>
    <w:p w14:paraId="74E27036" w14:textId="40ABB155" w:rsidR="00C2189B" w:rsidRPr="00C2189B" w:rsidRDefault="00C2189B">
      <w:pPr>
        <w:rPr>
          <w:rFonts w:ascii="Arial" w:hAnsi="Arial" w:cs="Arial"/>
          <w:b/>
          <w:sz w:val="20"/>
          <w:szCs w:val="20"/>
        </w:rPr>
      </w:pPr>
    </w:p>
    <w:sectPr w:rsidR="00C2189B" w:rsidRPr="00C218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1F76" w14:textId="77777777" w:rsidR="0016430B" w:rsidRPr="0000007A" w:rsidRDefault="0016430B" w:rsidP="0099583E">
      <w:r>
        <w:separator/>
      </w:r>
    </w:p>
  </w:endnote>
  <w:endnote w:type="continuationSeparator" w:id="0">
    <w:p w14:paraId="730B8A08" w14:textId="77777777" w:rsidR="0016430B" w:rsidRPr="0000007A" w:rsidRDefault="0016430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12C3" w14:textId="77777777" w:rsidR="0016430B" w:rsidRPr="0000007A" w:rsidRDefault="0016430B" w:rsidP="0099583E">
      <w:r>
        <w:separator/>
      </w:r>
    </w:p>
  </w:footnote>
  <w:footnote w:type="continuationSeparator" w:id="0">
    <w:p w14:paraId="30F7CE0A" w14:textId="77777777" w:rsidR="0016430B" w:rsidRPr="0000007A" w:rsidRDefault="0016430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05A03"/>
    <w:multiLevelType w:val="hybridMultilevel"/>
    <w:tmpl w:val="BB66D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1737076">
    <w:abstractNumId w:val="4"/>
  </w:num>
  <w:num w:numId="2" w16cid:durableId="1032002196">
    <w:abstractNumId w:val="7"/>
  </w:num>
  <w:num w:numId="3" w16cid:durableId="482940133">
    <w:abstractNumId w:val="6"/>
  </w:num>
  <w:num w:numId="4" w16cid:durableId="2090274781">
    <w:abstractNumId w:val="8"/>
  </w:num>
  <w:num w:numId="5" w16cid:durableId="412048150">
    <w:abstractNumId w:val="5"/>
  </w:num>
  <w:num w:numId="6" w16cid:durableId="1031809653">
    <w:abstractNumId w:val="0"/>
  </w:num>
  <w:num w:numId="7" w16cid:durableId="782309935">
    <w:abstractNumId w:val="1"/>
  </w:num>
  <w:num w:numId="8" w16cid:durableId="502013062">
    <w:abstractNumId w:val="10"/>
  </w:num>
  <w:num w:numId="9" w16cid:durableId="183441240">
    <w:abstractNumId w:val="9"/>
  </w:num>
  <w:num w:numId="10" w16cid:durableId="1224489530">
    <w:abstractNumId w:val="3"/>
  </w:num>
  <w:num w:numId="11" w16cid:durableId="176226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075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526C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30B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A07"/>
    <w:rsid w:val="001C6F1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6186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2C7A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478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1D4A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5CA5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266A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5905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2A54"/>
    <w:rsid w:val="00A2629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5E50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3F73"/>
    <w:rsid w:val="00B562D2"/>
    <w:rsid w:val="00B62087"/>
    <w:rsid w:val="00B62F41"/>
    <w:rsid w:val="00B63782"/>
    <w:rsid w:val="00B66599"/>
    <w:rsid w:val="00B760E1"/>
    <w:rsid w:val="00B82FFC"/>
    <w:rsid w:val="00B96D5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189B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B5D"/>
    <w:rsid w:val="00C93DDF"/>
    <w:rsid w:val="00CA4B20"/>
    <w:rsid w:val="00CA7853"/>
    <w:rsid w:val="00CB429B"/>
    <w:rsid w:val="00CC2753"/>
    <w:rsid w:val="00CD093E"/>
    <w:rsid w:val="00CD1556"/>
    <w:rsid w:val="00CD1E65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7A37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236A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567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007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7A31FC78-DC88-4867-B529-7C329F51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0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50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218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2025-05-02T09:05:00Z</dcterms:created>
  <dcterms:modified xsi:type="dcterms:W3CDTF">2025-05-08T06:24:00Z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