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441EE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41EE0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441EE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441EE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41EE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441EE0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1D087EE" w:rsidR="0000007A" w:rsidRPr="00441EE0" w:rsidRDefault="00277013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441EE0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Language, Literature and Education: Research Updates</w:t>
              </w:r>
            </w:hyperlink>
          </w:p>
        </w:tc>
      </w:tr>
      <w:tr w:rsidR="0000007A" w:rsidRPr="00441EE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441EE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41EE0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24920689" w:rsidR="0000007A" w:rsidRPr="00441EE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441EE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441EE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441EE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CE464E" w:rsidRPr="00441EE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5547</w:t>
            </w:r>
          </w:p>
        </w:tc>
      </w:tr>
      <w:tr w:rsidR="0000007A" w:rsidRPr="00441EE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441EE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41EE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006E5C9" w:rsidR="0000007A" w:rsidRPr="00441EE0" w:rsidRDefault="00C352C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441EE0">
              <w:rPr>
                <w:rFonts w:ascii="Arial" w:hAnsi="Arial" w:cs="Arial"/>
                <w:b/>
                <w:sz w:val="20"/>
                <w:szCs w:val="20"/>
                <w:lang w:val="en-GB"/>
              </w:rPr>
              <w:t>DEPICTION OF FEMINISM DELICACY IN KAMALA DAS'S POETRY: AN ANALYSIS</w:t>
            </w:r>
          </w:p>
        </w:tc>
      </w:tr>
      <w:tr w:rsidR="00CF0BBB" w:rsidRPr="00441EE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441EE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41EE0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E06A8BA" w:rsidR="00CF0BBB" w:rsidRPr="00441EE0" w:rsidRDefault="00CE464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41EE0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02CC9803" w14:textId="77777777" w:rsidR="004A5CE4" w:rsidRPr="00441EE0" w:rsidRDefault="004A5CE4" w:rsidP="00441EE0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06F8EE6B" w14:textId="77777777" w:rsidR="004A5CE4" w:rsidRPr="00441EE0" w:rsidRDefault="004A5CE4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0B05D8BB" w14:textId="77777777" w:rsidR="004A5CE4" w:rsidRPr="00441EE0" w:rsidRDefault="004A5CE4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441EE0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441EE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41EE0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441EE0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441EE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441EE0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441EE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441EE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41EE0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441EE0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1EE0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441EE0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441EE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441EE0">
              <w:rPr>
                <w:rFonts w:ascii="Arial" w:hAnsi="Arial" w:cs="Arial"/>
                <w:lang w:val="en-GB"/>
              </w:rPr>
              <w:t>Author’s Feedback</w:t>
            </w:r>
            <w:r w:rsidRPr="00441EE0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441EE0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441EE0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441EE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1EE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441EE0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CF54CEB" w:rsidR="00F1171E" w:rsidRPr="00441EE0" w:rsidRDefault="00E838AA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1EE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feminist studies is a significant branch of scholarly </w:t>
            </w:r>
            <w:proofErr w:type="spellStart"/>
            <w:r w:rsidRPr="00441EE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resreaches</w:t>
            </w:r>
            <w:proofErr w:type="spellEnd"/>
            <w:r w:rsidRPr="00441EE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in the present world. Thus, every work which contributes to this important trend can be of significance. Besides, introducing literary figures of one’s culture to the </w:t>
            </w:r>
            <w:r w:rsidR="0083761E" w:rsidRPr="00441EE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world can be a great step in improving the literature of every nation.</w:t>
            </w:r>
          </w:p>
        </w:tc>
        <w:tc>
          <w:tcPr>
            <w:tcW w:w="1523" w:type="pct"/>
          </w:tcPr>
          <w:p w14:paraId="462A339C" w14:textId="77777777" w:rsidR="00F1171E" w:rsidRPr="00441EE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41EE0" w14:paraId="0D8B5B2C" w14:textId="77777777" w:rsidTr="00FF141F">
        <w:trPr>
          <w:trHeight w:val="962"/>
        </w:trPr>
        <w:tc>
          <w:tcPr>
            <w:tcW w:w="1265" w:type="pct"/>
            <w:noWrap/>
          </w:tcPr>
          <w:p w14:paraId="21CBA5FE" w14:textId="77777777" w:rsidR="00F1171E" w:rsidRPr="00441EE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1EE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441EE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1EE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441EE0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B86C718" w14:textId="6F0B204C" w:rsidR="00F1171E" w:rsidRPr="00441EE0" w:rsidRDefault="0083761E" w:rsidP="0083761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441EE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Of course</w:t>
            </w:r>
            <w:proofErr w:type="gramEnd"/>
            <w:r w:rsidRPr="00441EE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NO! the title is both</w:t>
            </w:r>
            <w:r w:rsidR="00FF141F" w:rsidRPr="00441EE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grammatically and </w:t>
            </w:r>
            <w:proofErr w:type="spellStart"/>
            <w:r w:rsidR="00FF141F" w:rsidRPr="00441EE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stylistcallt</w:t>
            </w:r>
            <w:r w:rsidRPr="00441EE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</w:t>
            </w:r>
            <w:proofErr w:type="spellEnd"/>
            <w:r w:rsidRPr="00441EE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improper. The suggestion might be:</w:t>
            </w:r>
          </w:p>
          <w:p w14:paraId="794AA9A7" w14:textId="59022077" w:rsidR="0083761E" w:rsidRPr="00441EE0" w:rsidRDefault="0083761E" w:rsidP="0083761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1EE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Representation of Feminine Delicacy and Strength in Kamala Das’s Poetry</w:t>
            </w:r>
          </w:p>
        </w:tc>
        <w:tc>
          <w:tcPr>
            <w:tcW w:w="1523" w:type="pct"/>
          </w:tcPr>
          <w:p w14:paraId="405B6701" w14:textId="77777777" w:rsidR="00F1171E" w:rsidRPr="00441EE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41EE0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441EE0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441EE0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441EE0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440D4C49" w:rsidR="00F1171E" w:rsidRPr="00441EE0" w:rsidRDefault="008376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1EE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abstract is poor! As repeated </w:t>
            </w:r>
            <w:r w:rsidR="00FF141F" w:rsidRPr="00441EE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</w:t>
            </w:r>
            <w:r w:rsidRPr="00441EE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hrough the other parts of article, there are punctuation mistakes. Besides, the abstract </w:t>
            </w:r>
            <w:proofErr w:type="spellStart"/>
            <w:r w:rsidRPr="00441EE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emphesizes</w:t>
            </w:r>
            <w:proofErr w:type="spellEnd"/>
            <w:r w:rsidRPr="00441EE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that the aim of chapter is to depict women’s resilience. However, exactly the opposite is shown in the </w:t>
            </w:r>
            <w:proofErr w:type="spellStart"/>
            <w:proofErr w:type="gramStart"/>
            <w:r w:rsidRPr="00441EE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title:Delicacy</w:t>
            </w:r>
            <w:proofErr w:type="spellEnd"/>
            <w:proofErr w:type="gramEnd"/>
            <w:r w:rsidRPr="00441EE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!</w:t>
            </w:r>
          </w:p>
        </w:tc>
        <w:tc>
          <w:tcPr>
            <w:tcW w:w="1523" w:type="pct"/>
          </w:tcPr>
          <w:p w14:paraId="1D54B730" w14:textId="77777777" w:rsidR="00F1171E" w:rsidRPr="00441EE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41EE0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441EE0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41EE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2E886550" w:rsidR="00F1171E" w:rsidRPr="00441EE0" w:rsidRDefault="00EC579F" w:rsidP="00FF141F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1EE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There are many instances of using general words, such as “negative”, “</w:t>
            </w:r>
            <w:proofErr w:type="spellStart"/>
            <w:r w:rsidRPr="00441EE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positiuve</w:t>
            </w:r>
            <w:proofErr w:type="spellEnd"/>
            <w:r w:rsidRPr="00441EE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”, “good</w:t>
            </w:r>
            <w:proofErr w:type="gramStart"/>
            <w:r w:rsidRPr="00441EE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”,…</w:t>
            </w:r>
            <w:proofErr w:type="gramEnd"/>
            <w:r w:rsidRPr="00441EE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 This style is not scientific.</w:t>
            </w:r>
          </w:p>
        </w:tc>
        <w:tc>
          <w:tcPr>
            <w:tcW w:w="1523" w:type="pct"/>
          </w:tcPr>
          <w:p w14:paraId="4898F764" w14:textId="77777777" w:rsidR="00F1171E" w:rsidRPr="00441EE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41EE0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7EFC02A2" w14:textId="4C4FC353" w:rsidR="00F1171E" w:rsidRPr="00441EE0" w:rsidRDefault="00F1171E" w:rsidP="00FF141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1EE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</w:tc>
        <w:tc>
          <w:tcPr>
            <w:tcW w:w="2212" w:type="pct"/>
          </w:tcPr>
          <w:p w14:paraId="24FE0567" w14:textId="5543FA14" w:rsidR="00F1171E" w:rsidRPr="00441EE0" w:rsidRDefault="00EC579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1EE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There are only two references of 2021, while others are mostly in 1900s. </w:t>
            </w:r>
          </w:p>
        </w:tc>
        <w:tc>
          <w:tcPr>
            <w:tcW w:w="1523" w:type="pct"/>
          </w:tcPr>
          <w:p w14:paraId="40220055" w14:textId="77777777" w:rsidR="00F1171E" w:rsidRPr="00441EE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41EE0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441EE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441EE0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441EE0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441EE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441EE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2ACE8442" w:rsidR="00F1171E" w:rsidRPr="00441EE0" w:rsidRDefault="00EC579F" w:rsidP="00FF141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41EE0">
              <w:rPr>
                <w:rFonts w:ascii="Arial" w:hAnsi="Arial" w:cs="Arial"/>
                <w:sz w:val="20"/>
                <w:szCs w:val="20"/>
                <w:lang w:val="en-GB"/>
              </w:rPr>
              <w:t xml:space="preserve">As mentioned before, the present format is NOT suitable. It has to be strongly </w:t>
            </w:r>
            <w:proofErr w:type="spellStart"/>
            <w:r w:rsidRPr="00441EE0">
              <w:rPr>
                <w:rFonts w:ascii="Arial" w:hAnsi="Arial" w:cs="Arial"/>
                <w:sz w:val="20"/>
                <w:szCs w:val="20"/>
                <w:lang w:val="en-GB"/>
              </w:rPr>
              <w:t>revisioned</w:t>
            </w:r>
            <w:proofErr w:type="spellEnd"/>
            <w:r w:rsidRPr="00441EE0">
              <w:rPr>
                <w:rFonts w:ascii="Arial" w:hAnsi="Arial" w:cs="Arial"/>
                <w:sz w:val="20"/>
                <w:szCs w:val="20"/>
                <w:lang w:val="en-GB"/>
              </w:rPr>
              <w:t xml:space="preserve">. </w:t>
            </w:r>
          </w:p>
        </w:tc>
        <w:tc>
          <w:tcPr>
            <w:tcW w:w="1523" w:type="pct"/>
          </w:tcPr>
          <w:p w14:paraId="0351CA58" w14:textId="77777777" w:rsidR="00F1171E" w:rsidRPr="00441EE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441EE0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441EE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441EE0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441EE0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441EE0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441EE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7EB58C99" w14:textId="77777777" w:rsidR="00F1171E" w:rsidRPr="00441EE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441EE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441EE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441EE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441EE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441EE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441EE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441EE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441EE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441EE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441EE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441EE0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441EE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441EE0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441EE0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441EE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441EE0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441EE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441EE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41EE0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441EE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441EE0">
              <w:rPr>
                <w:rFonts w:ascii="Arial" w:hAnsi="Arial" w:cs="Arial"/>
                <w:lang w:val="en-GB"/>
              </w:rPr>
              <w:t>Author’s comment</w:t>
            </w:r>
            <w:r w:rsidRPr="00441EE0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441EE0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441EE0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441EE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41EE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441EE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441EE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441EE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441EE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441EE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441EE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18F31861" w:rsidR="00F1171E" w:rsidRPr="00441EE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441EE0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441EE0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441EE0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441EE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620DE238" w14:textId="77777777" w:rsidR="00441EE0" w:rsidRPr="003804FC" w:rsidRDefault="00441EE0" w:rsidP="00441EE0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3804FC">
        <w:rPr>
          <w:rFonts w:ascii="Arial" w:hAnsi="Arial" w:cs="Arial"/>
          <w:b/>
          <w:u w:val="single"/>
        </w:rPr>
        <w:t>Reviewer details:</w:t>
      </w:r>
    </w:p>
    <w:p w14:paraId="49AC5D5A" w14:textId="77777777" w:rsidR="00441EE0" w:rsidRPr="003804FC" w:rsidRDefault="00441EE0" w:rsidP="00441EE0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3804FC">
        <w:rPr>
          <w:rFonts w:ascii="Arial" w:hAnsi="Arial" w:cs="Arial"/>
          <w:b/>
        </w:rPr>
        <w:t xml:space="preserve">Fatemeh </w:t>
      </w:r>
      <w:proofErr w:type="spellStart"/>
      <w:r w:rsidRPr="003804FC">
        <w:rPr>
          <w:rFonts w:ascii="Arial" w:hAnsi="Arial" w:cs="Arial"/>
          <w:b/>
        </w:rPr>
        <w:t>Pourjafari</w:t>
      </w:r>
      <w:proofErr w:type="spellEnd"/>
      <w:r w:rsidRPr="003804FC">
        <w:rPr>
          <w:rFonts w:ascii="Arial" w:hAnsi="Arial" w:cs="Arial"/>
          <w:b/>
        </w:rPr>
        <w:t>, Islamic Azad University, Iran</w:t>
      </w:r>
    </w:p>
    <w:p w14:paraId="04A367D0" w14:textId="77777777" w:rsidR="00441EE0" w:rsidRPr="00441EE0" w:rsidRDefault="00441EE0">
      <w:pPr>
        <w:rPr>
          <w:rFonts w:ascii="Arial" w:hAnsi="Arial" w:cs="Arial"/>
          <w:b/>
          <w:sz w:val="20"/>
          <w:szCs w:val="20"/>
        </w:rPr>
      </w:pPr>
    </w:p>
    <w:sectPr w:rsidR="00441EE0" w:rsidRPr="00441EE0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F97316" w14:textId="77777777" w:rsidR="0012157B" w:rsidRPr="0000007A" w:rsidRDefault="0012157B" w:rsidP="0099583E">
      <w:r>
        <w:separator/>
      </w:r>
    </w:p>
  </w:endnote>
  <w:endnote w:type="continuationSeparator" w:id="0">
    <w:p w14:paraId="75676344" w14:textId="77777777" w:rsidR="0012157B" w:rsidRPr="0000007A" w:rsidRDefault="0012157B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7DF9C2" w14:textId="77777777" w:rsidR="0012157B" w:rsidRPr="0000007A" w:rsidRDefault="0012157B" w:rsidP="0099583E">
      <w:r>
        <w:separator/>
      </w:r>
    </w:p>
  </w:footnote>
  <w:footnote w:type="continuationSeparator" w:id="0">
    <w:p w14:paraId="07B496A1" w14:textId="77777777" w:rsidR="0012157B" w:rsidRPr="0000007A" w:rsidRDefault="0012157B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02064856">
    <w:abstractNumId w:val="3"/>
  </w:num>
  <w:num w:numId="2" w16cid:durableId="390469163">
    <w:abstractNumId w:val="6"/>
  </w:num>
  <w:num w:numId="3" w16cid:durableId="1727145566">
    <w:abstractNumId w:val="5"/>
  </w:num>
  <w:num w:numId="4" w16cid:durableId="113595955">
    <w:abstractNumId w:val="7"/>
  </w:num>
  <w:num w:numId="5" w16cid:durableId="1487471862">
    <w:abstractNumId w:val="4"/>
  </w:num>
  <w:num w:numId="6" w16cid:durableId="319772981">
    <w:abstractNumId w:val="0"/>
  </w:num>
  <w:num w:numId="7" w16cid:durableId="1270627182">
    <w:abstractNumId w:val="1"/>
  </w:num>
  <w:num w:numId="8" w16cid:durableId="910502722">
    <w:abstractNumId w:val="9"/>
  </w:num>
  <w:num w:numId="9" w16cid:durableId="202254099">
    <w:abstractNumId w:val="8"/>
  </w:num>
  <w:num w:numId="10" w16cid:durableId="14708559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C4AA3"/>
    <w:rsid w:val="000D13B0"/>
    <w:rsid w:val="000F6EA8"/>
    <w:rsid w:val="00101322"/>
    <w:rsid w:val="00112C87"/>
    <w:rsid w:val="00115767"/>
    <w:rsid w:val="0012157B"/>
    <w:rsid w:val="00121FFA"/>
    <w:rsid w:val="0012616A"/>
    <w:rsid w:val="00130D28"/>
    <w:rsid w:val="00136984"/>
    <w:rsid w:val="0014222D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77013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1EE0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A5CE4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91BB8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0471"/>
    <w:rsid w:val="007238EB"/>
    <w:rsid w:val="007317C3"/>
    <w:rsid w:val="007323CE"/>
    <w:rsid w:val="0073332F"/>
    <w:rsid w:val="00734756"/>
    <w:rsid w:val="00734BFB"/>
    <w:rsid w:val="0073538B"/>
    <w:rsid w:val="00737BC9"/>
    <w:rsid w:val="0074253C"/>
    <w:rsid w:val="007426E6"/>
    <w:rsid w:val="00751520"/>
    <w:rsid w:val="00761B16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165"/>
    <w:rsid w:val="00825DC9"/>
    <w:rsid w:val="0082676D"/>
    <w:rsid w:val="008313EB"/>
    <w:rsid w:val="008324FC"/>
    <w:rsid w:val="0083761E"/>
    <w:rsid w:val="00846F1F"/>
    <w:rsid w:val="008470AB"/>
    <w:rsid w:val="0085546D"/>
    <w:rsid w:val="0086369B"/>
    <w:rsid w:val="0086500C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0BC1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352C3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3D10"/>
    <w:rsid w:val="00CD5091"/>
    <w:rsid w:val="00CD5DFD"/>
    <w:rsid w:val="00CD7C84"/>
    <w:rsid w:val="00CE199A"/>
    <w:rsid w:val="00CE464E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85F4A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838AA"/>
    <w:rsid w:val="00E9533D"/>
    <w:rsid w:val="00E972A7"/>
    <w:rsid w:val="00EA2839"/>
    <w:rsid w:val="00EB3E91"/>
    <w:rsid w:val="00EB6E15"/>
    <w:rsid w:val="00EC579F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66EA1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  <w:rsid w:val="00FF1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222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14222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441EE0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language-literature-and-education-research-updat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2815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112</cp:revision>
  <dcterms:created xsi:type="dcterms:W3CDTF">2023-08-30T09:21:00Z</dcterms:created>
  <dcterms:modified xsi:type="dcterms:W3CDTF">2025-05-28T12:17:00Z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