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1063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1063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1063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1063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1063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CCB0ED4" w:rsidR="0000007A" w:rsidRPr="00B10636" w:rsidRDefault="00C90F1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Metamorphic Thermodynamic Equation and Its Applications in Fossil Energy Formation</w:t>
            </w:r>
          </w:p>
        </w:tc>
      </w:tr>
      <w:tr w:rsidR="0000007A" w:rsidRPr="00B1063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1063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675AEE" w:rsidR="0000007A" w:rsidRPr="00B1063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9029E"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5568</w:t>
            </w:r>
          </w:p>
        </w:tc>
      </w:tr>
      <w:tr w:rsidR="0000007A" w:rsidRPr="00B1063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1063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676879" w:rsidR="0000007A" w:rsidRPr="00B10636" w:rsidRDefault="00C90F1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10636">
              <w:rPr>
                <w:rFonts w:ascii="Arial" w:hAnsi="Arial" w:cs="Arial"/>
                <w:b/>
                <w:sz w:val="20"/>
                <w:szCs w:val="20"/>
                <w:lang w:val="en-GB"/>
              </w:rPr>
              <w:t>Metamorphic Thermodynamic Equation and Its Applications in Fossil Energy Formation</w:t>
            </w:r>
          </w:p>
        </w:tc>
      </w:tr>
      <w:tr w:rsidR="00CF0BBB" w:rsidRPr="00B1063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1063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8A406B" w:rsidR="00CF0BBB" w:rsidRPr="00B10636" w:rsidRDefault="00A902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5A743ECE" w14:textId="3E46AB5B" w:rsidR="00D27A79" w:rsidRPr="00B10636" w:rsidRDefault="00D27A79" w:rsidP="00B10636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1063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106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1063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1063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1063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1063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106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106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1063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1063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1063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106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10636">
              <w:rPr>
                <w:rFonts w:ascii="Arial" w:hAnsi="Arial" w:cs="Arial"/>
                <w:lang w:val="en-GB"/>
              </w:rPr>
              <w:t>Author’s Feedback</w:t>
            </w:r>
            <w:r w:rsidRPr="00B1063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1063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7856CF" w:rsidRPr="00B1063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7856CF" w:rsidRPr="00B10636" w:rsidRDefault="007856CF" w:rsidP="007856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7856CF" w:rsidRPr="00B10636" w:rsidRDefault="007856CF" w:rsidP="007856CF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EB68D70" w14:textId="77777777" w:rsidR="007856CF" w:rsidRPr="00B10636" w:rsidRDefault="007856CF" w:rsidP="007856C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work presents an interesting idea and presents it in a well-founded manner with extensive experimental evidence.</w:t>
            </w:r>
          </w:p>
          <w:p w14:paraId="5C5CBB88" w14:textId="77777777" w:rsidR="007856CF" w:rsidRPr="00B10636" w:rsidRDefault="007856CF" w:rsidP="007856C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English does not present any difficulties for understanding, and the level of complexity of the argument is adequate for a scientific book.</w:t>
            </w:r>
          </w:p>
          <w:p w14:paraId="7DBC9196" w14:textId="6C9332EF" w:rsidR="007856CF" w:rsidRPr="00B10636" w:rsidRDefault="007856CF" w:rsidP="007856C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work is also quite didactic thanks to the good number of figures and tables.</w:t>
            </w:r>
          </w:p>
        </w:tc>
        <w:tc>
          <w:tcPr>
            <w:tcW w:w="1523" w:type="pct"/>
          </w:tcPr>
          <w:p w14:paraId="462A339C" w14:textId="77777777" w:rsidR="007856CF" w:rsidRPr="00B10636" w:rsidRDefault="007856CF" w:rsidP="007856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856CF" w:rsidRPr="00B1063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7856CF" w:rsidRPr="00B10636" w:rsidRDefault="007856CF" w:rsidP="007856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7856CF" w:rsidRPr="00B10636" w:rsidRDefault="007856CF" w:rsidP="007856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7856CF" w:rsidRPr="00B10636" w:rsidRDefault="007856CF" w:rsidP="007856C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615F58E" w:rsidR="007856CF" w:rsidRPr="00B10636" w:rsidRDefault="007856CF" w:rsidP="007856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7856CF" w:rsidRPr="00B10636" w:rsidRDefault="007856CF" w:rsidP="007856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856CF" w:rsidRPr="00B1063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7856CF" w:rsidRPr="00B10636" w:rsidRDefault="007856CF" w:rsidP="007856CF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1063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7856CF" w:rsidRPr="00B10636" w:rsidRDefault="007856CF" w:rsidP="007856C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37A36CD" w14:textId="77777777" w:rsidR="007856CF" w:rsidRPr="00B10636" w:rsidRDefault="007856CF" w:rsidP="007856C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Although this is an abstract for a book, not a paper, I believe that citing figures (which will be in the text) or even references that support the work is inappropriate, I suggest reviewing the Abstract.</w:t>
            </w:r>
          </w:p>
          <w:p w14:paraId="0FB7E83A" w14:textId="32955E18" w:rsidR="007856CF" w:rsidRPr="00B10636" w:rsidRDefault="007856CF" w:rsidP="007856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My suggestion: be more direct.</w:t>
            </w:r>
          </w:p>
        </w:tc>
        <w:tc>
          <w:tcPr>
            <w:tcW w:w="1523" w:type="pct"/>
          </w:tcPr>
          <w:p w14:paraId="1D54B730" w14:textId="77777777" w:rsidR="007856CF" w:rsidRPr="00B10636" w:rsidRDefault="007856CF" w:rsidP="007856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856CF" w:rsidRPr="00B1063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7856CF" w:rsidRPr="00B10636" w:rsidRDefault="007856CF" w:rsidP="007856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4C81852" w:rsidR="007856CF" w:rsidRPr="00B10636" w:rsidRDefault="007856CF" w:rsidP="00BF717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believe that there are no very apparent flaws in the text, hypotheses and/or experimentation. </w:t>
            </w:r>
          </w:p>
        </w:tc>
        <w:tc>
          <w:tcPr>
            <w:tcW w:w="1523" w:type="pct"/>
          </w:tcPr>
          <w:p w14:paraId="4898F764" w14:textId="77777777" w:rsidR="007856CF" w:rsidRPr="00B10636" w:rsidRDefault="007856CF" w:rsidP="007856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856CF" w:rsidRPr="00B1063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7856CF" w:rsidRPr="00B10636" w:rsidRDefault="007856CF" w:rsidP="007856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7856CF" w:rsidRPr="00B10636" w:rsidRDefault="007856CF" w:rsidP="007856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F67069F" w:rsidR="007856CF" w:rsidRPr="00B10636" w:rsidRDefault="007856CF" w:rsidP="007856C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As it is a book - and with extensive information - I consider that the number of references is small, which also makes it difficult to </w:t>
            </w:r>
            <w:proofErr w:type="spellStart"/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analyze</w:t>
            </w:r>
            <w:proofErr w:type="spellEnd"/>
            <w:r w:rsidRPr="00B106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work (as informed in the previous item).</w:t>
            </w:r>
          </w:p>
        </w:tc>
        <w:tc>
          <w:tcPr>
            <w:tcW w:w="1523" w:type="pct"/>
          </w:tcPr>
          <w:p w14:paraId="40220055" w14:textId="77777777" w:rsidR="007856CF" w:rsidRPr="00B10636" w:rsidRDefault="007856CF" w:rsidP="007856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856CF" w:rsidRPr="00B1063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7856CF" w:rsidRPr="00B10636" w:rsidRDefault="007856CF" w:rsidP="007856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7856CF" w:rsidRPr="00B10636" w:rsidRDefault="007856CF" w:rsidP="007856CF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1063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7856CF" w:rsidRPr="00B10636" w:rsidRDefault="007856CF" w:rsidP="007856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1091227B" w:rsidR="007856CF" w:rsidRPr="00B10636" w:rsidRDefault="007856CF" w:rsidP="007856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sz w:val="20"/>
                <w:szCs w:val="20"/>
                <w:lang w:val="en-GB"/>
              </w:rPr>
              <w:t>Yes, but in the final review I suggest removing ideograms (I believe in Chinese, but I can't say for sure), especially from the figures, since the language chosen for the book was English. Furthermore, many of the figures/tables have low resolution or formatting. This will have to be redone.</w:t>
            </w:r>
          </w:p>
        </w:tc>
        <w:tc>
          <w:tcPr>
            <w:tcW w:w="1523" w:type="pct"/>
          </w:tcPr>
          <w:p w14:paraId="0351CA58" w14:textId="77777777" w:rsidR="007856CF" w:rsidRPr="00B10636" w:rsidRDefault="007856CF" w:rsidP="007856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856CF" w:rsidRPr="00B1063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7856CF" w:rsidRPr="00B10636" w:rsidRDefault="007856CF" w:rsidP="007856C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1063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1063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1063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7856CF" w:rsidRPr="00B10636" w:rsidRDefault="007856CF" w:rsidP="007856C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041EA7A6" w:rsidR="007856CF" w:rsidRPr="00B10636" w:rsidRDefault="007856CF" w:rsidP="00BF71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sz w:val="20"/>
                <w:szCs w:val="20"/>
                <w:lang w:val="en-GB"/>
              </w:rPr>
              <w:t xml:space="preserve">I would like to propose that </w:t>
            </w:r>
            <w:r w:rsidR="00BF717B" w:rsidRPr="00B10636">
              <w:rPr>
                <w:rFonts w:ascii="Arial" w:hAnsi="Arial" w:cs="Arial"/>
                <w:sz w:val="20"/>
                <w:szCs w:val="20"/>
                <w:lang w:val="en-GB"/>
              </w:rPr>
              <w:t xml:space="preserve">the work be accepted. </w:t>
            </w:r>
          </w:p>
        </w:tc>
        <w:tc>
          <w:tcPr>
            <w:tcW w:w="1523" w:type="pct"/>
          </w:tcPr>
          <w:p w14:paraId="465E098E" w14:textId="77777777" w:rsidR="007856CF" w:rsidRPr="00B10636" w:rsidRDefault="007856CF" w:rsidP="007856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106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106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106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106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106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106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106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1063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1063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106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1063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1063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106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10636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106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1063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1063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B1063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10636">
              <w:rPr>
                <w:rFonts w:ascii="Arial" w:hAnsi="Arial" w:cs="Arial"/>
                <w:lang w:val="en-GB"/>
              </w:rPr>
              <w:t>Author’s comment</w:t>
            </w:r>
            <w:r w:rsidRPr="00B1063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1063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10636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106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063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106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106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1063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1063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1063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106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B106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B1063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1063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1063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1063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61CB909" w14:textId="77777777" w:rsidR="00B10636" w:rsidRPr="0047726A" w:rsidRDefault="00B10636" w:rsidP="00B1063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7726A">
        <w:rPr>
          <w:rFonts w:ascii="Arial" w:hAnsi="Arial" w:cs="Arial"/>
          <w:b/>
          <w:u w:val="single"/>
        </w:rPr>
        <w:t>Reviewer details:</w:t>
      </w:r>
    </w:p>
    <w:p w14:paraId="76F37FA2" w14:textId="77777777" w:rsidR="00B10636" w:rsidRPr="0047726A" w:rsidRDefault="00B10636" w:rsidP="00B1063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7726A">
        <w:rPr>
          <w:rFonts w:ascii="Arial" w:hAnsi="Arial" w:cs="Arial"/>
          <w:b/>
          <w:color w:val="000000"/>
        </w:rPr>
        <w:t>Maria Lucia Pereira da Silva, University of Sao Paulo, Brazil</w:t>
      </w:r>
    </w:p>
    <w:p w14:paraId="4CF3E9D8" w14:textId="77777777" w:rsidR="00B10636" w:rsidRPr="00B10636" w:rsidRDefault="00B10636">
      <w:pPr>
        <w:rPr>
          <w:rFonts w:ascii="Arial" w:hAnsi="Arial" w:cs="Arial"/>
          <w:b/>
          <w:sz w:val="20"/>
          <w:szCs w:val="20"/>
        </w:rPr>
      </w:pPr>
    </w:p>
    <w:sectPr w:rsidR="00B10636" w:rsidRPr="00B10636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DD5A5" w14:textId="77777777" w:rsidR="003624F1" w:rsidRPr="0000007A" w:rsidRDefault="003624F1" w:rsidP="0099583E">
      <w:r>
        <w:separator/>
      </w:r>
    </w:p>
  </w:endnote>
  <w:endnote w:type="continuationSeparator" w:id="0">
    <w:p w14:paraId="272627EC" w14:textId="77777777" w:rsidR="003624F1" w:rsidRPr="0000007A" w:rsidRDefault="003624F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F85C0" w14:textId="77777777" w:rsidR="003624F1" w:rsidRPr="0000007A" w:rsidRDefault="003624F1" w:rsidP="0099583E">
      <w:r>
        <w:separator/>
      </w:r>
    </w:p>
  </w:footnote>
  <w:footnote w:type="continuationSeparator" w:id="0">
    <w:p w14:paraId="1A00C5E0" w14:textId="77777777" w:rsidR="003624F1" w:rsidRPr="0000007A" w:rsidRDefault="003624F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127489">
    <w:abstractNumId w:val="3"/>
  </w:num>
  <w:num w:numId="2" w16cid:durableId="1438795023">
    <w:abstractNumId w:val="6"/>
  </w:num>
  <w:num w:numId="3" w16cid:durableId="1615670009">
    <w:abstractNumId w:val="5"/>
  </w:num>
  <w:num w:numId="4" w16cid:durableId="313802901">
    <w:abstractNumId w:val="7"/>
  </w:num>
  <w:num w:numId="5" w16cid:durableId="759836109">
    <w:abstractNumId w:val="4"/>
  </w:num>
  <w:num w:numId="6" w16cid:durableId="1281104409">
    <w:abstractNumId w:val="0"/>
  </w:num>
  <w:num w:numId="7" w16cid:durableId="1085494882">
    <w:abstractNumId w:val="1"/>
  </w:num>
  <w:num w:numId="8" w16cid:durableId="1214537642">
    <w:abstractNumId w:val="9"/>
  </w:num>
  <w:num w:numId="9" w16cid:durableId="983697015">
    <w:abstractNumId w:val="8"/>
  </w:num>
  <w:num w:numId="10" w16cid:durableId="307321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02E6"/>
    <w:rsid w:val="00312559"/>
    <w:rsid w:val="003204B8"/>
    <w:rsid w:val="00326D7D"/>
    <w:rsid w:val="0033018A"/>
    <w:rsid w:val="0033692F"/>
    <w:rsid w:val="00353718"/>
    <w:rsid w:val="003624F1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3E4E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04B6"/>
    <w:rsid w:val="00520DE3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E3D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497D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7341"/>
    <w:rsid w:val="006C3797"/>
    <w:rsid w:val="006D467C"/>
    <w:rsid w:val="006E01EE"/>
    <w:rsid w:val="006E6014"/>
    <w:rsid w:val="006E7D6E"/>
    <w:rsid w:val="00700652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56CF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029E"/>
    <w:rsid w:val="00AA41B3"/>
    <w:rsid w:val="00AA49A2"/>
    <w:rsid w:val="00AA5338"/>
    <w:rsid w:val="00AB1ED6"/>
    <w:rsid w:val="00AB397D"/>
    <w:rsid w:val="00AB638A"/>
    <w:rsid w:val="00AB65BF"/>
    <w:rsid w:val="00AB6E43"/>
    <w:rsid w:val="00AC0491"/>
    <w:rsid w:val="00AC1349"/>
    <w:rsid w:val="00AD6C51"/>
    <w:rsid w:val="00AE0E9B"/>
    <w:rsid w:val="00AE54CD"/>
    <w:rsid w:val="00AF3016"/>
    <w:rsid w:val="00B03A45"/>
    <w:rsid w:val="00B10636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2A1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17B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179A"/>
    <w:rsid w:val="00C82466"/>
    <w:rsid w:val="00C84097"/>
    <w:rsid w:val="00C90F1A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174F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3361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1063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2025-05-23T10:39:00Z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