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6"/>
        <w:gridCol w:w="16076"/>
      </w:tblGrid>
      <w:tr w:rsidR="00D653FD" w:rsidRPr="00B26033" w14:paraId="1643A4CA" w14:textId="77777777" w:rsidTr="00B26033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D653FD" w:rsidRPr="00B26033" w14:paraId="127EAD7E" w14:textId="77777777" w:rsidTr="00B26033">
        <w:trPr>
          <w:trHeight w:val="413"/>
        </w:trPr>
        <w:tc>
          <w:tcPr>
            <w:tcW w:w="1232" w:type="pct"/>
            <w:shd w:val="clear" w:color="auto" w:fill="EBFFFF"/>
          </w:tcPr>
          <w:p w14:paraId="3C159AA5" w14:textId="77777777" w:rsidR="00D653FD" w:rsidRPr="00B26033" w:rsidRDefault="009F29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D653FD" w:rsidRPr="00B26033" w:rsidRDefault="009F29FA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2603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D653FD" w:rsidRPr="00B26033" w14:paraId="73C90375" w14:textId="77777777" w:rsidTr="00B26033">
        <w:trPr>
          <w:trHeight w:val="290"/>
        </w:trPr>
        <w:tc>
          <w:tcPr>
            <w:tcW w:w="1232" w:type="pct"/>
            <w:shd w:val="clear" w:color="auto" w:fill="EBFFFF"/>
          </w:tcPr>
          <w:p w14:paraId="20D28135" w14:textId="77777777" w:rsidR="00D653FD" w:rsidRPr="00B26033" w:rsidRDefault="009F29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Ms_BPR_5591</w:t>
            </w:r>
          </w:p>
        </w:tc>
      </w:tr>
      <w:tr w:rsidR="00D653FD" w:rsidRPr="00B26033" w14:paraId="05B60576" w14:textId="77777777" w:rsidTr="00B26033">
        <w:trPr>
          <w:trHeight w:val="331"/>
        </w:trPr>
        <w:tc>
          <w:tcPr>
            <w:tcW w:w="1232" w:type="pct"/>
            <w:shd w:val="clear" w:color="auto" w:fill="EBFFFF"/>
          </w:tcPr>
          <w:p w14:paraId="0196A627" w14:textId="77777777" w:rsidR="00D653FD" w:rsidRPr="00B26033" w:rsidRDefault="009F29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26033">
              <w:rPr>
                <w:rFonts w:ascii="Arial" w:hAnsi="Arial" w:cs="Arial"/>
                <w:b/>
                <w:sz w:val="20"/>
                <w:szCs w:val="20"/>
                <w:lang w:val="en-GB"/>
              </w:rPr>
              <w:t>Study on the Influence of Density and Water–Cement Ratio on the Cement Utilization, Fluidity, Mechanical Properties, and Water Absorption of Foam Concrete</w:t>
            </w:r>
          </w:p>
        </w:tc>
      </w:tr>
      <w:tr w:rsidR="00D653FD" w:rsidRPr="00B26033" w14:paraId="6D508B1C" w14:textId="77777777" w:rsidTr="00B26033">
        <w:trPr>
          <w:trHeight w:val="332"/>
        </w:trPr>
        <w:tc>
          <w:tcPr>
            <w:tcW w:w="1232" w:type="pct"/>
            <w:shd w:val="clear" w:color="auto" w:fill="EBFFFF"/>
          </w:tcPr>
          <w:p w14:paraId="32FC28F7" w14:textId="77777777" w:rsidR="00D653FD" w:rsidRPr="00B26033" w:rsidRDefault="009F29F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D653FD" w:rsidRPr="00B26033" w:rsidRDefault="00D653F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77777777" w:rsidR="00D653FD" w:rsidRPr="00B26033" w:rsidRDefault="009F29FA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603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D653FD" w:rsidRPr="00B26033" w:rsidRDefault="00D653FD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D653FD" w:rsidRPr="00B26033" w:rsidRDefault="009F29FA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26033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D653FD" w:rsidRPr="00B26033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26033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38DB538D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D653FD" w:rsidRDefault="009F29FA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D653FD" w:rsidRDefault="00D653FD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D653FD" w:rsidRDefault="009F29FA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D653FD" w:rsidRDefault="00D653F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D653FD" w:rsidRDefault="009F29F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Buildings, 14(11), 3550, 2024.</w:t>
                  </w:r>
                </w:p>
                <w:p w14:paraId="57E24C8C" w14:textId="77777777" w:rsidR="00D653FD" w:rsidRDefault="009F29F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>
                    <w:t xml:space="preserve">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https://doi.org/10.3390/buildings14113550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653FD" w:rsidRPr="00B26033" w:rsidRDefault="009F29FA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26033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653FD" w:rsidRPr="00B26033" w:rsidRDefault="00D653FD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D653FD" w:rsidRPr="00B26033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603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2603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653FD" w:rsidRPr="00B26033" w14:paraId="5EA12279" w14:textId="77777777">
        <w:tc>
          <w:tcPr>
            <w:tcW w:w="1265" w:type="pct"/>
            <w:noWrap/>
          </w:tcPr>
          <w:p w14:paraId="7AE9682F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6033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D653FD" w:rsidRPr="00B26033" w:rsidRDefault="009F29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6033">
              <w:rPr>
                <w:rFonts w:ascii="Arial" w:hAnsi="Arial" w:cs="Arial"/>
                <w:lang w:val="en-GB"/>
              </w:rPr>
              <w:t>Author’s Feedback</w:t>
            </w:r>
            <w:r w:rsidRPr="00B260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603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653FD" w:rsidRPr="00B26033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653FD" w:rsidRPr="00B26033" w:rsidRDefault="00D653FD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D653FD" w:rsidRPr="00B26033" w:rsidRDefault="009F29F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Innovation in Construction Industry is Essential and This research can help </w:t>
            </w:r>
          </w:p>
        </w:tc>
        <w:tc>
          <w:tcPr>
            <w:tcW w:w="1523" w:type="pct"/>
          </w:tcPr>
          <w:p w14:paraId="462A339C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53FD" w:rsidRPr="00B26033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05B6701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53FD" w:rsidRPr="00B26033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D653FD" w:rsidRPr="00B26033" w:rsidRDefault="009F29FA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2603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1D54B730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53FD" w:rsidRPr="00B26033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D653FD" w:rsidRPr="00B26033" w:rsidRDefault="009F29F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 issue in Manuscript</w:t>
            </w:r>
          </w:p>
        </w:tc>
        <w:tc>
          <w:tcPr>
            <w:tcW w:w="1523" w:type="pct"/>
          </w:tcPr>
          <w:p w14:paraId="4898F764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53FD" w:rsidRPr="00B26033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653FD" w:rsidRPr="00B26033" w:rsidRDefault="009F29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D653FD" w:rsidRPr="00B26033" w:rsidRDefault="009F29FA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603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653FD" w:rsidRPr="00B26033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653FD" w:rsidRPr="00B26033" w:rsidRDefault="009F29FA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2603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D653FD" w:rsidRPr="00B26033" w:rsidRDefault="009F29FA">
            <w:pPr>
              <w:rPr>
                <w:rFonts w:ascii="Arial" w:hAnsi="Arial" w:cs="Arial"/>
                <w:sz w:val="20"/>
                <w:szCs w:val="20"/>
              </w:rPr>
            </w:pPr>
            <w:r w:rsidRPr="00B26033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14:paraId="297F52DB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653FD" w:rsidRPr="00B26033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2603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2603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2603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653FD" w:rsidRPr="00B26033" w:rsidRDefault="00D653F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653FD" w:rsidRPr="00B26033" w:rsidRDefault="009F29FA">
            <w:pPr>
              <w:rPr>
                <w:rFonts w:ascii="Arial" w:hAnsi="Arial" w:cs="Arial"/>
                <w:sz w:val="20"/>
                <w:szCs w:val="20"/>
              </w:rPr>
            </w:pPr>
            <w:r w:rsidRPr="00B26033"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gramStart"/>
            <w:r w:rsidRPr="00B26033">
              <w:rPr>
                <w:rFonts w:ascii="Arial" w:hAnsi="Arial" w:cs="Arial"/>
                <w:sz w:val="20"/>
                <w:szCs w:val="20"/>
              </w:rPr>
              <w:t>possible</w:t>
            </w:r>
            <w:proofErr w:type="gramEnd"/>
            <w:r w:rsidRPr="00B26033">
              <w:rPr>
                <w:rFonts w:ascii="Arial" w:hAnsi="Arial" w:cs="Arial"/>
                <w:sz w:val="20"/>
                <w:szCs w:val="20"/>
              </w:rPr>
              <w:t xml:space="preserve"> can add Realtime Examples, where this Concrete is Used in recent Times for </w:t>
            </w:r>
            <w:proofErr w:type="spellStart"/>
            <w:r w:rsidRPr="00B26033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B26033">
              <w:rPr>
                <w:rFonts w:ascii="Arial" w:hAnsi="Arial" w:cs="Arial"/>
                <w:sz w:val="20"/>
                <w:szCs w:val="20"/>
              </w:rPr>
              <w:t xml:space="preserve"> XYZ building and ABC building Comparative Analysis </w:t>
            </w:r>
          </w:p>
          <w:p w14:paraId="15DFD0E8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653FD" w:rsidRPr="00B26033" w:rsidRDefault="00D653F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D653FD" w:rsidRPr="00B26033" w:rsidRDefault="00D653FD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D653FD" w:rsidRPr="00B26033" w14:paraId="6A4E1E2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2603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2603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653FD" w:rsidRPr="00B26033" w14:paraId="5356501F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2603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D653FD" w:rsidRPr="00B26033" w:rsidRDefault="009F29FA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26033">
              <w:rPr>
                <w:rFonts w:ascii="Arial" w:hAnsi="Arial" w:cs="Arial"/>
                <w:lang w:val="en-GB"/>
              </w:rPr>
              <w:t>Author’s comment</w:t>
            </w:r>
            <w:r w:rsidRPr="00B2603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2603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D653FD" w:rsidRPr="00B26033" w14:paraId="3944C8A3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603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D653FD" w:rsidRPr="00B26033" w:rsidRDefault="009F29F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260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260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2603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D653FD" w:rsidRPr="00B26033" w:rsidRDefault="00D653F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D653FD" w:rsidRPr="00B26033" w:rsidRDefault="00D653F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D653FD" w:rsidRPr="00B26033" w:rsidRDefault="00D653F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D653FD" w:rsidRPr="00B26033" w:rsidRDefault="00D653F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D653FD" w:rsidRDefault="00D653FD">
      <w:pPr>
        <w:rPr>
          <w:rFonts w:ascii="Arial" w:hAnsi="Arial" w:cs="Arial"/>
          <w:b/>
          <w:sz w:val="20"/>
          <w:szCs w:val="20"/>
          <w:lang w:val="en-GB"/>
        </w:rPr>
      </w:pPr>
    </w:p>
    <w:p w14:paraId="3997CD02" w14:textId="77777777" w:rsidR="00B26033" w:rsidRPr="00077BC4" w:rsidRDefault="00B26033" w:rsidP="00B2603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77BC4">
        <w:rPr>
          <w:rFonts w:ascii="Arial" w:hAnsi="Arial" w:cs="Arial"/>
          <w:b/>
          <w:u w:val="single"/>
        </w:rPr>
        <w:t>Reviewer details:</w:t>
      </w:r>
    </w:p>
    <w:p w14:paraId="0FA08EA3" w14:textId="77777777" w:rsidR="00B26033" w:rsidRPr="00077BC4" w:rsidRDefault="00B26033" w:rsidP="00B26033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77BC4">
        <w:rPr>
          <w:rFonts w:ascii="Arial" w:hAnsi="Arial" w:cs="Arial"/>
          <w:b/>
          <w:color w:val="000000"/>
        </w:rPr>
        <w:t>Akshay Wayal, MIT ADT University, India</w:t>
      </w:r>
    </w:p>
    <w:p w14:paraId="4DB92EAC" w14:textId="77777777" w:rsidR="00B26033" w:rsidRPr="00B26033" w:rsidRDefault="00B26033">
      <w:pPr>
        <w:rPr>
          <w:rFonts w:ascii="Arial" w:hAnsi="Arial" w:cs="Arial"/>
          <w:b/>
          <w:sz w:val="20"/>
          <w:szCs w:val="20"/>
        </w:rPr>
      </w:pPr>
    </w:p>
    <w:sectPr w:rsidR="00B26033" w:rsidRPr="00B26033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797A4" w14:textId="77777777" w:rsidR="00034F16" w:rsidRDefault="00034F16">
      <w:r>
        <w:separator/>
      </w:r>
    </w:p>
  </w:endnote>
  <w:endnote w:type="continuationSeparator" w:id="0">
    <w:p w14:paraId="6A268B8B" w14:textId="77777777" w:rsidR="00034F16" w:rsidRDefault="0003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D653FD" w:rsidRDefault="009F29FA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92D9" w14:textId="77777777" w:rsidR="00034F16" w:rsidRDefault="00034F16">
      <w:r>
        <w:separator/>
      </w:r>
    </w:p>
  </w:footnote>
  <w:footnote w:type="continuationSeparator" w:id="0">
    <w:p w14:paraId="55A756E6" w14:textId="77777777" w:rsidR="00034F16" w:rsidRDefault="00034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D653FD" w:rsidRDefault="00D653F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D653FD" w:rsidRDefault="00D653F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D653FD" w:rsidRDefault="009F29FA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4F16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2F0"/>
    <w:rsid w:val="0017480A"/>
    <w:rsid w:val="0017545C"/>
    <w:rsid w:val="001766DF"/>
    <w:rsid w:val="00176F0D"/>
    <w:rsid w:val="00186C8F"/>
    <w:rsid w:val="0018753A"/>
    <w:rsid w:val="001958AB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4AEA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29B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C1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62B"/>
    <w:rsid w:val="0090720F"/>
    <w:rsid w:val="0091410B"/>
    <w:rsid w:val="00923A66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0677"/>
    <w:rsid w:val="009E13C3"/>
    <w:rsid w:val="009E6A30"/>
    <w:rsid w:val="009F07D4"/>
    <w:rsid w:val="009F29EB"/>
    <w:rsid w:val="009F29F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6033"/>
    <w:rsid w:val="00B3033D"/>
    <w:rsid w:val="00B334D9"/>
    <w:rsid w:val="00B46888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3750"/>
    <w:rsid w:val="00BD41E8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2C02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3F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C4B"/>
    <w:rsid w:val="6224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DECE8C1"/>
  <w15:docId w15:val="{D2AF2452-B5F4-473C-8CC1-AD70E89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2C0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2603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uildings14113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1952</Characters>
  <Application>Microsoft Office Word</Application>
  <DocSecurity>0</DocSecurity>
  <Lines>16</Lines>
  <Paragraphs>4</Paragraphs>
  <ScaleCrop>false</ScaleCrop>
  <Company>HP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2025-05-16T13:05:00Z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1033-12.2.0.20795</vt:lpwstr>
  </property>
  <property fmtid="{D5CDD505-2E9C-101B-9397-08002B2CF9AE}" pid="4" name="ICV">
    <vt:lpwstr>79983EBDA1CE48559BD515D53B781A70_12</vt:lpwstr>
  </property>
</Properties>
</file>