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5830D4" w14:paraId="1643A4CA" w14:textId="77777777" w:rsidTr="005830D4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830D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830D4" w14:paraId="127EAD7E" w14:textId="77777777" w:rsidTr="005830D4">
        <w:trPr>
          <w:trHeight w:val="413"/>
        </w:trPr>
        <w:tc>
          <w:tcPr>
            <w:tcW w:w="1248" w:type="pct"/>
          </w:tcPr>
          <w:p w14:paraId="3C159AA5" w14:textId="77777777" w:rsidR="0000007A" w:rsidRPr="005830D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830D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B32E24" w:rsidR="0000007A" w:rsidRPr="005830D4" w:rsidRDefault="0010676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830D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5830D4" w14:paraId="73C90375" w14:textId="77777777" w:rsidTr="005830D4">
        <w:trPr>
          <w:trHeight w:val="290"/>
        </w:trPr>
        <w:tc>
          <w:tcPr>
            <w:tcW w:w="1248" w:type="pct"/>
          </w:tcPr>
          <w:p w14:paraId="20D28135" w14:textId="77777777" w:rsidR="0000007A" w:rsidRPr="005830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D80F2B" w:rsidR="0000007A" w:rsidRPr="005830D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61F5D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5601</w:t>
            </w:r>
          </w:p>
        </w:tc>
      </w:tr>
      <w:tr w:rsidR="0000007A" w:rsidRPr="005830D4" w14:paraId="05B60576" w14:textId="77777777" w:rsidTr="005830D4">
        <w:trPr>
          <w:trHeight w:val="331"/>
        </w:trPr>
        <w:tc>
          <w:tcPr>
            <w:tcW w:w="1248" w:type="pct"/>
          </w:tcPr>
          <w:p w14:paraId="0196A627" w14:textId="77777777" w:rsidR="0000007A" w:rsidRPr="005830D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E8307C" w:rsidR="0000007A" w:rsidRPr="005830D4" w:rsidRDefault="001067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830D4">
              <w:rPr>
                <w:rFonts w:ascii="Arial" w:hAnsi="Arial" w:cs="Arial"/>
                <w:b/>
                <w:sz w:val="20"/>
                <w:szCs w:val="20"/>
                <w:lang w:val="en-GB"/>
              </w:rPr>
              <w:t>Resonance Scanning as an Efficiency Enhancer for EEG-Guided Adaptive Neurostimulation</w:t>
            </w:r>
          </w:p>
        </w:tc>
      </w:tr>
      <w:tr w:rsidR="00CF0BBB" w:rsidRPr="005830D4" w14:paraId="6D508B1C" w14:textId="77777777" w:rsidTr="005830D4">
        <w:trPr>
          <w:trHeight w:val="332"/>
        </w:trPr>
        <w:tc>
          <w:tcPr>
            <w:tcW w:w="1248" w:type="pct"/>
          </w:tcPr>
          <w:p w14:paraId="32FC28F7" w14:textId="77777777" w:rsidR="00CF0BBB" w:rsidRPr="005830D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6DEE5B2" w:rsidR="00CF0BBB" w:rsidRPr="005830D4" w:rsidRDefault="00161F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830D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830D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5830D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30D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5830D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5830D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830D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5830D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830D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E7A8012" w:rsidR="00E03C32" w:rsidRDefault="006E215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Life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13(3), 620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870D14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6E2152" w:rsidRPr="006E2152">
                    <w:t xml:space="preserve"> </w:t>
                  </w:r>
                  <w:hyperlink r:id="rId8" w:history="1">
                    <w:r w:rsidR="006E2152" w:rsidRPr="00A136B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https://doi.org/10.3390/life13030620</w:t>
                    </w:r>
                  </w:hyperlink>
                  <w:r w:rsidR="006E215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5830D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830D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5830D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830D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30D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830D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30D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30D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830D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830D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30D4">
              <w:rPr>
                <w:rFonts w:ascii="Arial" w:hAnsi="Arial" w:cs="Arial"/>
                <w:lang w:val="en-GB"/>
              </w:rPr>
              <w:t>Author’s Feedback</w:t>
            </w:r>
            <w:r w:rsidRPr="005830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830D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830D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830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830D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76664DB" w:rsidR="00F1171E" w:rsidRPr="005830D4" w:rsidRDefault="0022334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</w:t>
            </w:r>
            <w:proofErr w:type="spellStart"/>
            <w:r w:rsidR="00200089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</w:t>
            </w: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  <w:proofErr w:type="spellEnd"/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5C7258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EEG signal by using resonance scanning before EEG-guided adaptive stimulation and shows im</w:t>
            </w:r>
            <w:r w:rsidR="00200089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proved frequency band powers </w:t>
            </w:r>
            <w:proofErr w:type="spellStart"/>
            <w:r w:rsidR="00200089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alongwith</w:t>
            </w:r>
            <w:proofErr w:type="spellEnd"/>
            <w:r w:rsidR="005C7258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dec</w:t>
            </w:r>
            <w:r w:rsidR="00200089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rease in number of errors during</w:t>
            </w:r>
            <w:r w:rsidR="005C7258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word recognition test. </w:t>
            </w:r>
            <w:r w:rsidR="000D28FB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explained how Resonance S</w:t>
            </w:r>
            <w:r w:rsidR="00200089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canning</w:t>
            </w:r>
            <w:r w:rsidR="000D28FB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when used with EEG-guided adaptive stimulation can be used in stress management.</w:t>
            </w:r>
          </w:p>
        </w:tc>
        <w:tc>
          <w:tcPr>
            <w:tcW w:w="1523" w:type="pct"/>
          </w:tcPr>
          <w:p w14:paraId="462A339C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30D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830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830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B4F37BE" w:rsidR="00F1171E" w:rsidRPr="005830D4" w:rsidRDefault="000D28FB" w:rsidP="000D28F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manuscrip</w:t>
            </w:r>
            <w:r w:rsidR="00AA0E43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 can be improved by using term</w:t>
            </w: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like “Stress management”</w:t>
            </w:r>
            <w:r w:rsidR="00DC3CBC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something related to it.</w:t>
            </w: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05B6701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30D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830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830D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DF14EED" w:rsidR="00F1171E" w:rsidRPr="005830D4" w:rsidRDefault="000D28FB" w:rsidP="00ED6C8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of the manuscript is fine.</w:t>
            </w:r>
          </w:p>
        </w:tc>
        <w:tc>
          <w:tcPr>
            <w:tcW w:w="1523" w:type="pct"/>
          </w:tcPr>
          <w:p w14:paraId="1D54B730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30D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830D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E3822C3" w14:textId="4865AD39" w:rsidR="00F1171E" w:rsidRPr="005830D4" w:rsidRDefault="00ED6C81" w:rsidP="00B44EF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manuscript </w:t>
            </w:r>
            <w:r w:rsidR="00B44EF2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scientifically correct, the queries regarding the content are as follows-</w:t>
            </w:r>
          </w:p>
          <w:p w14:paraId="2A9A80B0" w14:textId="77777777" w:rsidR="00200089" w:rsidRPr="005830D4" w:rsidRDefault="00200089" w:rsidP="00B44EF2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AD691F0" w14:textId="4507669C" w:rsidR="00B44EF2" w:rsidRPr="005830D4" w:rsidRDefault="00200089" w:rsidP="00B44EF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 could clarify the criteria for selecting sampling frequency of 128 Hz. Also, have they considered 256Hz of f</w:t>
            </w:r>
            <w:r w:rsidR="00DC3CBC"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requency for better results?</w:t>
            </w:r>
          </w:p>
          <w:p w14:paraId="5BC20D50" w14:textId="04A96EBF" w:rsidR="00200089" w:rsidRPr="005830D4" w:rsidRDefault="00200089" w:rsidP="00B44EF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mentioned in the manuscript that, “subjects were presented with music-line signals </w:t>
            </w:r>
            <w:proofErr w:type="spellStart"/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resemblinh</w:t>
            </w:r>
            <w:proofErr w:type="spellEnd"/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timbre of a flute”. Could the author provide more details about how the signal was simulated </w:t>
            </w:r>
            <w:proofErr w:type="spellStart"/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alongwith</w:t>
            </w:r>
            <w:proofErr w:type="spellEnd"/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details of software and signal features to mimic the flute’s timbre?</w:t>
            </w:r>
          </w:p>
          <w:p w14:paraId="3E858B08" w14:textId="0057637D" w:rsidR="00200089" w:rsidRPr="005830D4" w:rsidRDefault="00200089" w:rsidP="00B44EF2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IN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eastAsia="en-IN"/>
              </w:rPr>
              <w:t>Could the author explain how this study can help in a real-world scenario during EEG diagnosis?</w:t>
            </w:r>
          </w:p>
          <w:p w14:paraId="2B5A7721" w14:textId="7625586E" w:rsidR="00200089" w:rsidRPr="005830D4" w:rsidRDefault="002000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30D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830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830D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3565F3" w:rsidR="00F1171E" w:rsidRPr="005830D4" w:rsidRDefault="00ED6C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sufficient.</w:t>
            </w:r>
          </w:p>
        </w:tc>
        <w:tc>
          <w:tcPr>
            <w:tcW w:w="1523" w:type="pct"/>
          </w:tcPr>
          <w:p w14:paraId="40220055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830D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830D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830D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95272C3" w:rsidR="00F1171E" w:rsidRPr="005830D4" w:rsidRDefault="00200089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very good, but acceptable.</w:t>
            </w:r>
          </w:p>
          <w:p w14:paraId="41E28118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830D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830D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830D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830D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830D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830D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830D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830D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5830D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830D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830D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830D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830D4">
              <w:rPr>
                <w:rFonts w:ascii="Arial" w:hAnsi="Arial" w:cs="Arial"/>
                <w:lang w:val="en-GB"/>
              </w:rPr>
              <w:t>Author’s comment</w:t>
            </w:r>
            <w:r w:rsidRPr="005830D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830D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830D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830D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830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830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830D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0349759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830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830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830D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830D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3E59123" w14:textId="77777777" w:rsidR="005830D4" w:rsidRPr="00A03D98" w:rsidRDefault="005830D4" w:rsidP="005830D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03D98">
        <w:rPr>
          <w:rFonts w:ascii="Arial" w:hAnsi="Arial" w:cs="Arial"/>
          <w:b/>
          <w:u w:val="single"/>
        </w:rPr>
        <w:t>Reviewer details:</w:t>
      </w:r>
    </w:p>
    <w:p w14:paraId="18FD93A8" w14:textId="77777777" w:rsidR="005830D4" w:rsidRDefault="005830D4" w:rsidP="005830D4">
      <w:r w:rsidRPr="00A03D98">
        <w:rPr>
          <w:rFonts w:ascii="Arial" w:hAnsi="Arial" w:cs="Arial"/>
          <w:b/>
          <w:color w:val="000000"/>
          <w:sz w:val="20"/>
          <w:szCs w:val="20"/>
        </w:rPr>
        <w:t>Akanksha Parihar, University Institute of Technology (UIT-RGPV), India</w:t>
      </w:r>
    </w:p>
    <w:p w14:paraId="292ECFC5" w14:textId="77777777" w:rsidR="005830D4" w:rsidRPr="005830D4" w:rsidRDefault="005830D4">
      <w:pPr>
        <w:rPr>
          <w:rFonts w:ascii="Arial" w:hAnsi="Arial" w:cs="Arial"/>
          <w:b/>
          <w:sz w:val="20"/>
          <w:szCs w:val="20"/>
        </w:rPr>
      </w:pPr>
    </w:p>
    <w:sectPr w:rsidR="005830D4" w:rsidRPr="005830D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199E" w14:textId="77777777" w:rsidR="00CB62FA" w:rsidRPr="0000007A" w:rsidRDefault="00CB62FA" w:rsidP="0099583E">
      <w:r>
        <w:separator/>
      </w:r>
    </w:p>
  </w:endnote>
  <w:endnote w:type="continuationSeparator" w:id="0">
    <w:p w14:paraId="160A1F31" w14:textId="77777777" w:rsidR="00CB62FA" w:rsidRPr="0000007A" w:rsidRDefault="00CB62F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2EC51" w14:textId="77777777" w:rsidR="00CB62FA" w:rsidRPr="0000007A" w:rsidRDefault="00CB62FA" w:rsidP="0099583E">
      <w:r>
        <w:separator/>
      </w:r>
    </w:p>
  </w:footnote>
  <w:footnote w:type="continuationSeparator" w:id="0">
    <w:p w14:paraId="59F9E48C" w14:textId="77777777" w:rsidR="00CB62FA" w:rsidRPr="0000007A" w:rsidRDefault="00CB62F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040A"/>
    <w:multiLevelType w:val="hybridMultilevel"/>
    <w:tmpl w:val="DBC467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5839749">
    <w:abstractNumId w:val="3"/>
  </w:num>
  <w:num w:numId="2" w16cid:durableId="996572379">
    <w:abstractNumId w:val="6"/>
  </w:num>
  <w:num w:numId="3" w16cid:durableId="1103914865">
    <w:abstractNumId w:val="5"/>
  </w:num>
  <w:num w:numId="4" w16cid:durableId="2058888699">
    <w:abstractNumId w:val="7"/>
  </w:num>
  <w:num w:numId="5" w16cid:durableId="1340691302">
    <w:abstractNumId w:val="4"/>
  </w:num>
  <w:num w:numId="6" w16cid:durableId="695080560">
    <w:abstractNumId w:val="0"/>
  </w:num>
  <w:num w:numId="7" w16cid:durableId="2044356925">
    <w:abstractNumId w:val="1"/>
  </w:num>
  <w:num w:numId="8" w16cid:durableId="796067154">
    <w:abstractNumId w:val="10"/>
  </w:num>
  <w:num w:numId="9" w16cid:durableId="1719088063">
    <w:abstractNumId w:val="9"/>
  </w:num>
  <w:num w:numId="10" w16cid:durableId="210193603">
    <w:abstractNumId w:val="2"/>
  </w:num>
  <w:num w:numId="11" w16cid:durableId="1110128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8FB"/>
    <w:rsid w:val="000F6EA8"/>
    <w:rsid w:val="00101322"/>
    <w:rsid w:val="00106769"/>
    <w:rsid w:val="00115767"/>
    <w:rsid w:val="00121FFA"/>
    <w:rsid w:val="0012616A"/>
    <w:rsid w:val="00136984"/>
    <w:rsid w:val="001425F1"/>
    <w:rsid w:val="00142A9C"/>
    <w:rsid w:val="00150304"/>
    <w:rsid w:val="0015296D"/>
    <w:rsid w:val="00153F21"/>
    <w:rsid w:val="00161F5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0089"/>
    <w:rsid w:val="002011F3"/>
    <w:rsid w:val="00201B85"/>
    <w:rsid w:val="00204D68"/>
    <w:rsid w:val="002105F7"/>
    <w:rsid w:val="002109D6"/>
    <w:rsid w:val="00220111"/>
    <w:rsid w:val="002218DB"/>
    <w:rsid w:val="00223344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654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7B7"/>
    <w:rsid w:val="00401C12"/>
    <w:rsid w:val="00421DBF"/>
    <w:rsid w:val="0042465A"/>
    <w:rsid w:val="00435B36"/>
    <w:rsid w:val="00442B24"/>
    <w:rsid w:val="004430CD"/>
    <w:rsid w:val="0044519B"/>
    <w:rsid w:val="004516D3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58E"/>
    <w:rsid w:val="00530A2D"/>
    <w:rsid w:val="00531C82"/>
    <w:rsid w:val="00533FC1"/>
    <w:rsid w:val="00540128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0D4"/>
    <w:rsid w:val="005A4F17"/>
    <w:rsid w:val="005B3509"/>
    <w:rsid w:val="005C25A0"/>
    <w:rsid w:val="005C7258"/>
    <w:rsid w:val="005D230D"/>
    <w:rsid w:val="005E11DC"/>
    <w:rsid w:val="005E29CE"/>
    <w:rsid w:val="005E3241"/>
    <w:rsid w:val="005E661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2152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5C1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02D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E11"/>
    <w:rsid w:val="00893E75"/>
    <w:rsid w:val="00895D0A"/>
    <w:rsid w:val="008B265C"/>
    <w:rsid w:val="008C2F62"/>
    <w:rsid w:val="008C455E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0FD"/>
    <w:rsid w:val="00A8290F"/>
    <w:rsid w:val="00AA0E4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EF2"/>
    <w:rsid w:val="00B53059"/>
    <w:rsid w:val="00B562D2"/>
    <w:rsid w:val="00B62087"/>
    <w:rsid w:val="00B62F41"/>
    <w:rsid w:val="00B63782"/>
    <w:rsid w:val="00B66599"/>
    <w:rsid w:val="00B760E1"/>
    <w:rsid w:val="00B81DE2"/>
    <w:rsid w:val="00B82FFC"/>
    <w:rsid w:val="00BA1AB3"/>
    <w:rsid w:val="00BA55B7"/>
    <w:rsid w:val="00BA6421"/>
    <w:rsid w:val="00BA67BE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62FA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CBC"/>
    <w:rsid w:val="00DC6FED"/>
    <w:rsid w:val="00DD0C4A"/>
    <w:rsid w:val="00DD274C"/>
    <w:rsid w:val="00DE7D30"/>
    <w:rsid w:val="00DF04E3"/>
    <w:rsid w:val="00E03C32"/>
    <w:rsid w:val="00E3111A"/>
    <w:rsid w:val="00E451EA"/>
    <w:rsid w:val="00E452C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6C81"/>
    <w:rsid w:val="00ED7400"/>
    <w:rsid w:val="00EF326D"/>
    <w:rsid w:val="00EF53FE"/>
    <w:rsid w:val="00F1171E"/>
    <w:rsid w:val="00F13071"/>
    <w:rsid w:val="00F168B9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829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7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067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830D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6087">
          <w:marLeft w:val="-900"/>
          <w:marRight w:val="-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1367">
              <w:marLeft w:val="0"/>
              <w:marRight w:val="-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51125">
              <w:marLeft w:val="0"/>
              <w:marRight w:val="0"/>
              <w:marTop w:val="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68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0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86591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5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672880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88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05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1760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95506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life130306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