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5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6"/>
        <w:gridCol w:w="16076"/>
      </w:tblGrid>
      <w:tr w:rsidR="00602F7D" w:rsidRPr="00D7671B" w14:paraId="1643A4CA" w14:textId="77777777" w:rsidTr="00D7671B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7671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7671B" w14:paraId="127EAD7E" w14:textId="77777777" w:rsidTr="00D7671B">
        <w:trPr>
          <w:trHeight w:val="413"/>
        </w:trPr>
        <w:tc>
          <w:tcPr>
            <w:tcW w:w="1232" w:type="pct"/>
          </w:tcPr>
          <w:p w14:paraId="3C159AA5" w14:textId="77777777" w:rsidR="0000007A" w:rsidRPr="00D7671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671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7671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BAB694E" w:rsidR="0000007A" w:rsidRPr="00D7671B" w:rsidRDefault="00D56C7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7671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D7671B" w14:paraId="73C90375" w14:textId="77777777" w:rsidTr="00D7671B">
        <w:trPr>
          <w:trHeight w:val="290"/>
        </w:trPr>
        <w:tc>
          <w:tcPr>
            <w:tcW w:w="1232" w:type="pct"/>
          </w:tcPr>
          <w:p w14:paraId="20D28135" w14:textId="77777777" w:rsidR="0000007A" w:rsidRPr="00D7671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671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70F38FB" w:rsidR="0000007A" w:rsidRPr="00D7671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767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767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767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B7C86" w:rsidRPr="00D767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5635</w:t>
            </w:r>
          </w:p>
        </w:tc>
      </w:tr>
      <w:tr w:rsidR="0000007A" w:rsidRPr="00D7671B" w14:paraId="05B60576" w14:textId="77777777" w:rsidTr="00D7671B">
        <w:trPr>
          <w:trHeight w:val="331"/>
        </w:trPr>
        <w:tc>
          <w:tcPr>
            <w:tcW w:w="1232" w:type="pct"/>
          </w:tcPr>
          <w:p w14:paraId="0196A627" w14:textId="77777777" w:rsidR="0000007A" w:rsidRPr="00D7671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671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7EAEF8B" w:rsidR="0000007A" w:rsidRPr="00D7671B" w:rsidRDefault="00D56C7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7671B">
              <w:rPr>
                <w:rFonts w:ascii="Arial" w:hAnsi="Arial" w:cs="Arial"/>
                <w:b/>
                <w:sz w:val="20"/>
                <w:szCs w:val="20"/>
                <w:lang w:val="en-GB"/>
              </w:rPr>
              <w:t>Salmonella-related mycotic aneurysm: a rare but fatal condition</w:t>
            </w:r>
          </w:p>
        </w:tc>
      </w:tr>
      <w:tr w:rsidR="00CF0BBB" w:rsidRPr="00D7671B" w14:paraId="6D508B1C" w14:textId="77777777" w:rsidTr="00D7671B">
        <w:trPr>
          <w:trHeight w:val="332"/>
        </w:trPr>
        <w:tc>
          <w:tcPr>
            <w:tcW w:w="1232" w:type="pct"/>
          </w:tcPr>
          <w:p w14:paraId="32FC28F7" w14:textId="77777777" w:rsidR="00CF0BBB" w:rsidRPr="00D7671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671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3C22A2A" w:rsidR="00CF0BBB" w:rsidRPr="00D7671B" w:rsidRDefault="00DB7C8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671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7671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7671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D7671B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7671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7671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7671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7671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7671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7671B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7671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750EC75" w:rsidR="00E03C32" w:rsidRDefault="002F101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F101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Research in Medical 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2F101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10(4):957-960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D894846" w:rsidR="00E03C32" w:rsidRPr="002F1015" w:rsidRDefault="002F1015" w:rsidP="002F1015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2F1015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8" w:history="1">
                    <w:r w:rsidRPr="00FF037E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https://dx.doi.org/10.18203/2320-6012.ijrms20220993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7671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7671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7671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7671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7671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7671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7671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767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7671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7671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7671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7671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7671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671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7671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767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7671B">
              <w:rPr>
                <w:rFonts w:ascii="Arial" w:hAnsi="Arial" w:cs="Arial"/>
                <w:lang w:val="en-GB"/>
              </w:rPr>
              <w:t>Author’s Feedback</w:t>
            </w:r>
            <w:r w:rsidRPr="00D7671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7671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7671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7671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67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7671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8A0EAD3" w14:textId="77777777" w:rsidR="00215673" w:rsidRPr="00D7671B" w:rsidRDefault="00215673" w:rsidP="00215673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proofErr w:type="gramStart"/>
            <w:r w:rsidRPr="00D7671B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  Salmonella</w:t>
            </w:r>
            <w:proofErr w:type="gramEnd"/>
            <w:r w:rsidRPr="00D7671B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species, particularly </w:t>
            </w:r>
            <w:r w:rsidRPr="00D7671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IN"/>
              </w:rPr>
              <w:t>S. enteritidis</w:t>
            </w:r>
            <w:r w:rsidRPr="00D7671B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, can aggressively cause mycotic aneurysms, especially in Asian countries where it is the predominant pathogen. These infections can rapidly progress, leading to severe, life-threatening complications like aneurysmal rupture.</w:t>
            </w:r>
          </w:p>
          <w:p w14:paraId="705D698E" w14:textId="77777777" w:rsidR="00215673" w:rsidRPr="00D7671B" w:rsidRDefault="00215673" w:rsidP="00215673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proofErr w:type="gramStart"/>
            <w:r w:rsidRPr="00D7671B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  Early</w:t>
            </w:r>
            <w:proofErr w:type="gramEnd"/>
            <w:r w:rsidRPr="00D7671B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diagnosis, prompt medical management, and vigilant follow-up are crucial, as mycotic aneurysms often present with delayed symptoms and carry a high mortality risk if not actively intervened upon.</w:t>
            </w:r>
          </w:p>
          <w:p w14:paraId="7DBC9196" w14:textId="77777777" w:rsidR="00F1171E" w:rsidRPr="00D7671B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D767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7671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7671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67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7671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67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7671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656E220" w:rsidR="00F1171E" w:rsidRPr="00D7671B" w:rsidRDefault="00490A5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67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</w:t>
            </w:r>
          </w:p>
        </w:tc>
        <w:tc>
          <w:tcPr>
            <w:tcW w:w="1523" w:type="pct"/>
          </w:tcPr>
          <w:p w14:paraId="405B6701" w14:textId="77777777" w:rsidR="00F1171E" w:rsidRPr="00D767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7671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7671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7671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7671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56A40E7" w:rsidR="00F1171E" w:rsidRPr="00D7671B" w:rsidRDefault="00490A5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67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Extend the abstract</w:t>
            </w:r>
          </w:p>
        </w:tc>
        <w:tc>
          <w:tcPr>
            <w:tcW w:w="1523" w:type="pct"/>
          </w:tcPr>
          <w:p w14:paraId="1D54B730" w14:textId="77777777" w:rsidR="00F1171E" w:rsidRPr="00D767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7671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7671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767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566CEFF" w:rsidR="00F1171E" w:rsidRPr="00D7671B" w:rsidRDefault="00490A5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67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D767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7671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7671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67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7671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7671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7BC5EC8" w:rsidR="00F1171E" w:rsidRPr="00D7671B" w:rsidRDefault="00490A5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67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Need to add few more updated </w:t>
            </w:r>
            <w:r w:rsidR="008C5D87" w:rsidRPr="00D767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</w:t>
            </w:r>
          </w:p>
        </w:tc>
        <w:tc>
          <w:tcPr>
            <w:tcW w:w="1523" w:type="pct"/>
          </w:tcPr>
          <w:p w14:paraId="40220055" w14:textId="77777777" w:rsidR="00F1171E" w:rsidRPr="00D767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7671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767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7671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7671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767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767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D767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C28374D" w:rsidR="00F1171E" w:rsidRPr="00D7671B" w:rsidRDefault="008C5D8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671B">
              <w:rPr>
                <w:rFonts w:ascii="Arial" w:hAnsi="Arial" w:cs="Arial"/>
                <w:sz w:val="20"/>
                <w:szCs w:val="20"/>
                <w:lang w:val="en-GB"/>
              </w:rPr>
              <w:t>Good</w:t>
            </w:r>
          </w:p>
          <w:p w14:paraId="297F52DB" w14:textId="77777777" w:rsidR="00F1171E" w:rsidRPr="00D767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767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767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7671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767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7671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7671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7671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767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767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767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767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767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767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767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767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767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767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767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767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767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D767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D767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D767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D767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767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7671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767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7671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D7671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767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7671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767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7671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7671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767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7671B">
              <w:rPr>
                <w:rFonts w:ascii="Arial" w:hAnsi="Arial" w:cs="Arial"/>
                <w:lang w:val="en-GB"/>
              </w:rPr>
              <w:t>Author’s comment</w:t>
            </w:r>
            <w:r w:rsidRPr="00D7671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7671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7671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767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671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767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767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7671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7671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7671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D767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4E71DC6" w:rsidR="00F1171E" w:rsidRPr="00D767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7671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7671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7671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767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8C0A23A" w14:textId="77777777" w:rsidR="00D7671B" w:rsidRPr="00B470AE" w:rsidRDefault="00D7671B" w:rsidP="00D7671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470AE">
        <w:rPr>
          <w:rFonts w:ascii="Arial" w:hAnsi="Arial" w:cs="Arial"/>
          <w:b/>
          <w:u w:val="single"/>
        </w:rPr>
        <w:t>Reviewer details:</w:t>
      </w:r>
    </w:p>
    <w:p w14:paraId="711C7458" w14:textId="77777777" w:rsidR="00D7671B" w:rsidRPr="00B470AE" w:rsidRDefault="00D7671B" w:rsidP="00D7671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470AE">
        <w:rPr>
          <w:rFonts w:ascii="Arial" w:hAnsi="Arial" w:cs="Arial"/>
          <w:b/>
          <w:color w:val="000000"/>
        </w:rPr>
        <w:t>Voleti Vijaya Kumar, Sathyabama Institute of Science and Technology, India</w:t>
      </w:r>
    </w:p>
    <w:p w14:paraId="49BA4A91" w14:textId="77777777" w:rsidR="00D7671B" w:rsidRPr="00D7671B" w:rsidRDefault="00D7671B">
      <w:pPr>
        <w:rPr>
          <w:rFonts w:ascii="Arial" w:hAnsi="Arial" w:cs="Arial"/>
          <w:b/>
          <w:sz w:val="20"/>
          <w:szCs w:val="20"/>
        </w:rPr>
      </w:pPr>
    </w:p>
    <w:sectPr w:rsidR="00D7671B" w:rsidRPr="00D7671B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0BC8E" w14:textId="77777777" w:rsidR="00875EA8" w:rsidRPr="0000007A" w:rsidRDefault="00875EA8" w:rsidP="0099583E">
      <w:r>
        <w:separator/>
      </w:r>
    </w:p>
  </w:endnote>
  <w:endnote w:type="continuationSeparator" w:id="0">
    <w:p w14:paraId="75F1B6E6" w14:textId="77777777" w:rsidR="00875EA8" w:rsidRPr="0000007A" w:rsidRDefault="00875EA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96282" w14:textId="77777777" w:rsidR="00875EA8" w:rsidRPr="0000007A" w:rsidRDefault="00875EA8" w:rsidP="0099583E">
      <w:r>
        <w:separator/>
      </w:r>
    </w:p>
  </w:footnote>
  <w:footnote w:type="continuationSeparator" w:id="0">
    <w:p w14:paraId="53DBE401" w14:textId="77777777" w:rsidR="00875EA8" w:rsidRPr="0000007A" w:rsidRDefault="00875EA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7646238">
    <w:abstractNumId w:val="3"/>
  </w:num>
  <w:num w:numId="2" w16cid:durableId="1280648657">
    <w:abstractNumId w:val="6"/>
  </w:num>
  <w:num w:numId="3" w16cid:durableId="1222524453">
    <w:abstractNumId w:val="5"/>
  </w:num>
  <w:num w:numId="4" w16cid:durableId="124397871">
    <w:abstractNumId w:val="7"/>
  </w:num>
  <w:num w:numId="5" w16cid:durableId="1628852326">
    <w:abstractNumId w:val="4"/>
  </w:num>
  <w:num w:numId="6" w16cid:durableId="1342471358">
    <w:abstractNumId w:val="0"/>
  </w:num>
  <w:num w:numId="7" w16cid:durableId="2111118118">
    <w:abstractNumId w:val="1"/>
  </w:num>
  <w:num w:numId="8" w16cid:durableId="200947355">
    <w:abstractNumId w:val="9"/>
  </w:num>
  <w:num w:numId="9" w16cid:durableId="1002002264">
    <w:abstractNumId w:val="8"/>
  </w:num>
  <w:num w:numId="10" w16cid:durableId="560556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384B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2E2C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5673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52CB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15E8"/>
    <w:rsid w:val="002D60EF"/>
    <w:rsid w:val="002E10DF"/>
    <w:rsid w:val="002E1211"/>
    <w:rsid w:val="002E2339"/>
    <w:rsid w:val="002E5C81"/>
    <w:rsid w:val="002E6D86"/>
    <w:rsid w:val="002E7787"/>
    <w:rsid w:val="002F1015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0A5B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4D7B"/>
    <w:rsid w:val="004F5EB7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0128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3418"/>
    <w:rsid w:val="005A4F17"/>
    <w:rsid w:val="005A580E"/>
    <w:rsid w:val="005B3509"/>
    <w:rsid w:val="005C25A0"/>
    <w:rsid w:val="005D230D"/>
    <w:rsid w:val="005D5DE0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6922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5EA8"/>
    <w:rsid w:val="008764FA"/>
    <w:rsid w:val="00877F10"/>
    <w:rsid w:val="00882091"/>
    <w:rsid w:val="00893E75"/>
    <w:rsid w:val="00895D0A"/>
    <w:rsid w:val="008B265C"/>
    <w:rsid w:val="008C2F62"/>
    <w:rsid w:val="008C4B1F"/>
    <w:rsid w:val="008C5D87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4D30"/>
    <w:rsid w:val="00D40416"/>
    <w:rsid w:val="00D430AB"/>
    <w:rsid w:val="00D4782A"/>
    <w:rsid w:val="00D56C7F"/>
    <w:rsid w:val="00D709EB"/>
    <w:rsid w:val="00D7603E"/>
    <w:rsid w:val="00D7671B"/>
    <w:rsid w:val="00D90124"/>
    <w:rsid w:val="00D9392F"/>
    <w:rsid w:val="00D9427C"/>
    <w:rsid w:val="00DA2679"/>
    <w:rsid w:val="00DA3C3D"/>
    <w:rsid w:val="00DA41F5"/>
    <w:rsid w:val="00DB7C86"/>
    <w:rsid w:val="00DB7E1B"/>
    <w:rsid w:val="00DC1D81"/>
    <w:rsid w:val="00DC6FED"/>
    <w:rsid w:val="00DD0C4A"/>
    <w:rsid w:val="00DD274C"/>
    <w:rsid w:val="00DE2D0B"/>
    <w:rsid w:val="00DE7D30"/>
    <w:rsid w:val="00DF04E3"/>
    <w:rsid w:val="00E03C32"/>
    <w:rsid w:val="00E3111A"/>
    <w:rsid w:val="00E451EA"/>
    <w:rsid w:val="00E57B72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4E74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6C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56C7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D7671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18203/2320-6012.ijrms202209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2025-05-19T05:29:00Z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