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F669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F66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F669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F66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F66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B5EAF5" w:rsidR="0000007A" w:rsidRPr="003F669D" w:rsidRDefault="00A64D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Essentials of Endodontic Gadgets: Tools for the Modern Practitioner</w:t>
            </w:r>
          </w:p>
        </w:tc>
      </w:tr>
      <w:tr w:rsidR="0000007A" w:rsidRPr="003F669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F66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1FB540" w:rsidR="0000007A" w:rsidRPr="003F66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0FCF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5645</w:t>
            </w:r>
          </w:p>
        </w:tc>
      </w:tr>
      <w:tr w:rsidR="0000007A" w:rsidRPr="003F669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F66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A38FA8" w:rsidR="0000007A" w:rsidRPr="003F669D" w:rsidRDefault="00A64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F669D">
              <w:rPr>
                <w:rFonts w:ascii="Arial" w:hAnsi="Arial" w:cs="Arial"/>
                <w:b/>
                <w:sz w:val="20"/>
                <w:szCs w:val="20"/>
                <w:lang w:val="en-GB"/>
              </w:rPr>
              <w:t>Essentials of Endodontic Gadgets: Tools for the Modern Practitioner</w:t>
            </w:r>
          </w:p>
        </w:tc>
      </w:tr>
      <w:tr w:rsidR="00CF0BBB" w:rsidRPr="003F669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F66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AD2BF1" w:rsidR="00CF0BBB" w:rsidRPr="003F669D" w:rsidRDefault="00516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79A405DB" w:rsidR="00D27A79" w:rsidRPr="003F669D" w:rsidRDefault="00D27A79" w:rsidP="003F669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3"/>
        <w:gridCol w:w="9359"/>
        <w:gridCol w:w="6438"/>
      </w:tblGrid>
      <w:tr w:rsidR="00F1171E" w:rsidRPr="003F669D" w14:paraId="71A94C1F" w14:textId="77777777" w:rsidTr="003F669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66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F66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F669D" w14:paraId="5EA12279" w14:textId="77777777" w:rsidTr="003F669D">
        <w:tc>
          <w:tcPr>
            <w:tcW w:w="1246" w:type="pct"/>
            <w:noWrap/>
          </w:tcPr>
          <w:p w14:paraId="7AE9682F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4" w:type="pct"/>
          </w:tcPr>
          <w:p w14:paraId="5B8DBE06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66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F66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F66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pct"/>
          </w:tcPr>
          <w:p w14:paraId="57792C30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669D">
              <w:rPr>
                <w:rFonts w:ascii="Arial" w:hAnsi="Arial" w:cs="Arial"/>
                <w:lang w:val="en-GB"/>
              </w:rPr>
              <w:t>Author’s Feedback</w:t>
            </w:r>
            <w:r w:rsidRPr="003F66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66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F669D" w14:paraId="5C0AB4EC" w14:textId="77777777" w:rsidTr="003F669D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3F66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F66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4" w:type="pct"/>
          </w:tcPr>
          <w:p w14:paraId="7DBC9196" w14:textId="0DA71BA4" w:rsidR="00F1171E" w:rsidRPr="003F669D" w:rsidRDefault="000C7D24" w:rsidP="000C7D2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Modern dentistry is shifted to the integration of gadgets specially in the field of endodontics. This will lead the clinicians from </w:t>
            </w:r>
            <w:r w:rsidR="00354BBB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their </w:t>
            </w: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dependency in</w:t>
            </w:r>
            <w:r w:rsidR="00354BBB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imaginary</w:t>
            </w: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tectile</w:t>
            </w:r>
            <w:proofErr w:type="spellEnd"/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sensation to visual accuracy in every steps.</w:t>
            </w:r>
            <w:r w:rsidR="00354BBB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things to remember that technology is to be used for the enhancement </w:t>
            </w:r>
            <w:proofErr w:type="gramStart"/>
            <w:r w:rsidR="00354BBB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the</w:t>
            </w:r>
            <w:proofErr w:type="gramEnd"/>
            <w:r w:rsidR="00354BBB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clinical accuracy but not to exclude the basic </w:t>
            </w:r>
            <w:r w:rsidR="00A14FBA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treatment protocol. This </w:t>
            </w:r>
            <w:proofErr w:type="gramStart"/>
            <w:r w:rsidR="00A14FBA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evidence based</w:t>
            </w:r>
            <w:proofErr w:type="gramEnd"/>
            <w:r w:rsidR="00A14FBA"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book will modernize our practicing and upcoming dental community.</w:t>
            </w:r>
          </w:p>
        </w:tc>
        <w:tc>
          <w:tcPr>
            <w:tcW w:w="1530" w:type="pct"/>
          </w:tcPr>
          <w:p w14:paraId="462A339C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669D" w14:paraId="0D8B5B2C" w14:textId="77777777" w:rsidTr="003F669D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3F66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F66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4" w:type="pct"/>
          </w:tcPr>
          <w:p w14:paraId="794AA9A7" w14:textId="5EDC0CFC" w:rsidR="00F1171E" w:rsidRPr="003F669D" w:rsidRDefault="00A14F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0" w:type="pct"/>
          </w:tcPr>
          <w:p w14:paraId="405B6701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669D" w14:paraId="5604762A" w14:textId="77777777" w:rsidTr="003F669D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3F66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F66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4" w:type="pct"/>
          </w:tcPr>
          <w:p w14:paraId="0FB7E83A" w14:textId="3AEB1868" w:rsidR="00F1171E" w:rsidRPr="003F669D" w:rsidRDefault="00A14F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 for a complete book</w:t>
            </w:r>
          </w:p>
        </w:tc>
        <w:tc>
          <w:tcPr>
            <w:tcW w:w="1530" w:type="pct"/>
          </w:tcPr>
          <w:p w14:paraId="1D54B730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669D" w14:paraId="2F579F54" w14:textId="77777777" w:rsidTr="003F669D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3F66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4" w:type="pct"/>
          </w:tcPr>
          <w:p w14:paraId="2B5A7721" w14:textId="68142718" w:rsidR="00F1171E" w:rsidRPr="003F669D" w:rsidRDefault="00A14F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0" w:type="pct"/>
          </w:tcPr>
          <w:p w14:paraId="4898F764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669D" w14:paraId="73739464" w14:textId="77777777" w:rsidTr="003F669D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3F66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F66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4" w:type="pct"/>
          </w:tcPr>
          <w:p w14:paraId="24FE0567" w14:textId="682CB156" w:rsidR="00F1171E" w:rsidRPr="003F669D" w:rsidRDefault="00A14F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0" w:type="pct"/>
          </w:tcPr>
          <w:p w14:paraId="40220055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669D" w14:paraId="73CC4A50" w14:textId="77777777" w:rsidTr="003F669D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F66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F66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4" w:type="pct"/>
          </w:tcPr>
          <w:p w14:paraId="0A07EA75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59C267B" w:rsidR="00F1171E" w:rsidRPr="003F669D" w:rsidRDefault="00A14F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pct"/>
          </w:tcPr>
          <w:p w14:paraId="0351CA58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F669D" w14:paraId="20A16C0C" w14:textId="77777777" w:rsidTr="003F669D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F66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F66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F66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4" w:type="pct"/>
          </w:tcPr>
          <w:p w14:paraId="1E347C61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pct"/>
          </w:tcPr>
          <w:p w14:paraId="465E098E" w14:textId="77777777" w:rsidR="00F1171E" w:rsidRPr="003F66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F66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F669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F66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F66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F669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66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F66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669D">
              <w:rPr>
                <w:rFonts w:ascii="Arial" w:hAnsi="Arial" w:cs="Arial"/>
                <w:lang w:val="en-GB"/>
              </w:rPr>
              <w:t>Author’s comment</w:t>
            </w:r>
            <w:r w:rsidRPr="003F66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66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F669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66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F66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F66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F66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F66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F66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F66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F66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FDDE5A1" w14:textId="77777777" w:rsidR="003F669D" w:rsidRPr="00C33D43" w:rsidRDefault="003F669D" w:rsidP="003F66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33D43">
        <w:rPr>
          <w:rFonts w:ascii="Arial" w:hAnsi="Arial" w:cs="Arial"/>
          <w:b/>
          <w:u w:val="single"/>
        </w:rPr>
        <w:t>Reviewer details:</w:t>
      </w:r>
    </w:p>
    <w:p w14:paraId="4EBF04E3" w14:textId="77777777" w:rsidR="003F669D" w:rsidRPr="00C33D43" w:rsidRDefault="003F669D" w:rsidP="003F669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33D43">
        <w:rPr>
          <w:rFonts w:ascii="Arial" w:hAnsi="Arial" w:cs="Arial"/>
          <w:b/>
          <w:color w:val="000000"/>
        </w:rPr>
        <w:t>Jami Parvin Nitu, Pundra University of Science and Technology, Bangladesh</w:t>
      </w:r>
    </w:p>
    <w:p w14:paraId="4B7F7050" w14:textId="77777777" w:rsidR="003F669D" w:rsidRPr="003F669D" w:rsidRDefault="003F669D">
      <w:pPr>
        <w:rPr>
          <w:rFonts w:ascii="Arial" w:hAnsi="Arial" w:cs="Arial"/>
          <w:b/>
          <w:sz w:val="20"/>
          <w:szCs w:val="20"/>
        </w:rPr>
      </w:pPr>
    </w:p>
    <w:sectPr w:rsidR="003F669D" w:rsidRPr="003F669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06AB" w14:textId="77777777" w:rsidR="00B304BE" w:rsidRPr="0000007A" w:rsidRDefault="00B304BE" w:rsidP="0099583E">
      <w:r>
        <w:separator/>
      </w:r>
    </w:p>
  </w:endnote>
  <w:endnote w:type="continuationSeparator" w:id="0">
    <w:p w14:paraId="316AAAF7" w14:textId="77777777" w:rsidR="00B304BE" w:rsidRPr="0000007A" w:rsidRDefault="00B304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9ECA" w14:textId="77777777" w:rsidR="00B304BE" w:rsidRPr="0000007A" w:rsidRDefault="00B304BE" w:rsidP="0099583E">
      <w:r>
        <w:separator/>
      </w:r>
    </w:p>
  </w:footnote>
  <w:footnote w:type="continuationSeparator" w:id="0">
    <w:p w14:paraId="543E64BB" w14:textId="77777777" w:rsidR="00B304BE" w:rsidRPr="0000007A" w:rsidRDefault="00B304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2260412">
    <w:abstractNumId w:val="3"/>
  </w:num>
  <w:num w:numId="2" w16cid:durableId="62029209">
    <w:abstractNumId w:val="6"/>
  </w:num>
  <w:num w:numId="3" w16cid:durableId="1117406087">
    <w:abstractNumId w:val="5"/>
  </w:num>
  <w:num w:numId="4" w16cid:durableId="1615095760">
    <w:abstractNumId w:val="7"/>
  </w:num>
  <w:num w:numId="5" w16cid:durableId="222647035">
    <w:abstractNumId w:val="4"/>
  </w:num>
  <w:num w:numId="6" w16cid:durableId="980497302">
    <w:abstractNumId w:val="0"/>
  </w:num>
  <w:num w:numId="7" w16cid:durableId="332345786">
    <w:abstractNumId w:val="1"/>
  </w:num>
  <w:num w:numId="8" w16cid:durableId="2092695688">
    <w:abstractNumId w:val="9"/>
  </w:num>
  <w:num w:numId="9" w16cid:durableId="691145396">
    <w:abstractNumId w:val="8"/>
  </w:num>
  <w:num w:numId="10" w16cid:durableId="149056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DB6"/>
    <w:rsid w:val="000B74A1"/>
    <w:rsid w:val="000B757E"/>
    <w:rsid w:val="000C0837"/>
    <w:rsid w:val="000C0B04"/>
    <w:rsid w:val="000C3B7E"/>
    <w:rsid w:val="000C7D24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8F7"/>
    <w:rsid w:val="001D3A1D"/>
    <w:rsid w:val="001D5818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5A1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BB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669D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C0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38F"/>
    <w:rsid w:val="005164B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6F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8F3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FBA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D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BD9"/>
    <w:rsid w:val="00B2236C"/>
    <w:rsid w:val="00B22FE6"/>
    <w:rsid w:val="00B3033D"/>
    <w:rsid w:val="00B304BE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FC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AC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8FB"/>
    <w:rsid w:val="00D709EB"/>
    <w:rsid w:val="00D7603E"/>
    <w:rsid w:val="00D90124"/>
    <w:rsid w:val="00D9392F"/>
    <w:rsid w:val="00D9427C"/>
    <w:rsid w:val="00DA2679"/>
    <w:rsid w:val="00DA3C3D"/>
    <w:rsid w:val="00DA41F5"/>
    <w:rsid w:val="00DB59DC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316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8F03A70-DE52-4D76-A7E8-4DC8B2B7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518F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F66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