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95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6"/>
        <w:gridCol w:w="16076"/>
      </w:tblGrid>
      <w:tr w:rsidR="00602F7D" w:rsidRPr="00017441" w14:paraId="1643A4CA" w14:textId="77777777" w:rsidTr="00017441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1744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17441" w14:paraId="127EAD7E" w14:textId="77777777" w:rsidTr="00017441">
        <w:trPr>
          <w:trHeight w:val="413"/>
        </w:trPr>
        <w:tc>
          <w:tcPr>
            <w:tcW w:w="1232" w:type="pct"/>
          </w:tcPr>
          <w:p w14:paraId="3C159AA5" w14:textId="77777777" w:rsidR="0000007A" w:rsidRPr="0001744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4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1744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43BB2D5" w:rsidR="0000007A" w:rsidRPr="00017441" w:rsidRDefault="0024021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17441">
                <w:rPr>
                  <w:rStyle w:val="Hyperlink"/>
                  <w:rFonts w:ascii="Arial" w:hAnsi="Arial" w:cs="Arial"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017441" w14:paraId="73C90375" w14:textId="77777777" w:rsidTr="00017441">
        <w:trPr>
          <w:trHeight w:val="290"/>
        </w:trPr>
        <w:tc>
          <w:tcPr>
            <w:tcW w:w="1232" w:type="pct"/>
          </w:tcPr>
          <w:p w14:paraId="20D28135" w14:textId="77777777" w:rsidR="0000007A" w:rsidRPr="0001744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44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8FA240C" w:rsidR="0000007A" w:rsidRPr="0001744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17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17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17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A0B82" w:rsidRPr="00017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5676</w:t>
            </w:r>
          </w:p>
        </w:tc>
      </w:tr>
      <w:tr w:rsidR="0000007A" w:rsidRPr="00017441" w14:paraId="05B60576" w14:textId="77777777" w:rsidTr="00017441">
        <w:trPr>
          <w:trHeight w:val="331"/>
        </w:trPr>
        <w:tc>
          <w:tcPr>
            <w:tcW w:w="1232" w:type="pct"/>
          </w:tcPr>
          <w:p w14:paraId="0196A627" w14:textId="77777777" w:rsidR="0000007A" w:rsidRPr="0001744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4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F8F4F31" w:rsidR="0000007A" w:rsidRPr="00017441" w:rsidRDefault="004D6C5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174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Esthetic and Functional Outcomes of Zirconia and Metal-Ceramic Fixed Partial Dentures in the Maxillary Anterior Region: A Clinical Perspective</w:t>
            </w:r>
          </w:p>
        </w:tc>
      </w:tr>
      <w:tr w:rsidR="00CF0BBB" w:rsidRPr="00017441" w14:paraId="6D508B1C" w14:textId="77777777" w:rsidTr="00017441">
        <w:trPr>
          <w:trHeight w:val="332"/>
        </w:trPr>
        <w:tc>
          <w:tcPr>
            <w:tcW w:w="1232" w:type="pct"/>
          </w:tcPr>
          <w:p w14:paraId="32FC28F7" w14:textId="77777777" w:rsidR="00CF0BBB" w:rsidRPr="0001744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44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B0EB5F2" w:rsidR="00CF0BBB" w:rsidRPr="00017441" w:rsidRDefault="0024021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44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63CD6BCB" w14:textId="0FFEAA9E" w:rsidR="00626025" w:rsidRPr="00017441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17441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017441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017441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17441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017441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17441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1F53DFA3" w14:textId="77777777" w:rsidR="0024021D" w:rsidRDefault="0024021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4021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Oral Care and Research, January-March 2018;6(1):99-102</w:t>
                  </w:r>
                </w:p>
                <w:p w14:paraId="57E24C8C" w14:textId="1D464CA4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24021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="0024021D" w:rsidRPr="00B1475D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http://www.ijocrweb.com/pdf/2018/January-March/14205_CASE%20REPORT.pdf</w:t>
                    </w:r>
                  </w:hyperlink>
                  <w:r w:rsidR="0024021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017441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1744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01744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1744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1744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744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1744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174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1744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1744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1744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744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1744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44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1744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174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17441">
              <w:rPr>
                <w:rFonts w:ascii="Arial" w:hAnsi="Arial" w:cs="Arial"/>
                <w:lang w:val="en-GB"/>
              </w:rPr>
              <w:t>Author’s Feedback</w:t>
            </w:r>
            <w:r w:rsidRPr="0001744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1744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1744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1744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1744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03B0908" w:rsidR="00F1171E" w:rsidRPr="00017441" w:rsidRDefault="00D51C5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has addressed the choice of zirconia based fixed partial denture in comparison to metal ceramic fixed partial denture through the clinical cases.</w:t>
            </w:r>
          </w:p>
        </w:tc>
        <w:tc>
          <w:tcPr>
            <w:tcW w:w="1523" w:type="pct"/>
          </w:tcPr>
          <w:p w14:paraId="462A339C" w14:textId="77777777" w:rsidR="00F1171E" w:rsidRPr="000174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1744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1744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1744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1744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17928DC" w:rsidR="00F1171E" w:rsidRPr="00017441" w:rsidRDefault="00272ACA" w:rsidP="00D51C5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0174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1744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1744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1744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1744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875C6F1" w:rsidR="00F1171E" w:rsidRPr="00017441" w:rsidRDefault="00D51C53" w:rsidP="00D51C5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include objective, method, result and conclusion sections in the abstract.</w:t>
            </w:r>
          </w:p>
        </w:tc>
        <w:tc>
          <w:tcPr>
            <w:tcW w:w="1523" w:type="pct"/>
          </w:tcPr>
          <w:p w14:paraId="1D54B730" w14:textId="77777777" w:rsidR="00F1171E" w:rsidRPr="000174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1744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1744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17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96C7E59" w:rsidR="00F1171E" w:rsidRPr="00017441" w:rsidRDefault="0050579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0174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1744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1744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1744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1744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AB559B6" w:rsidR="00F1171E" w:rsidRPr="00017441" w:rsidRDefault="00E5019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0174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1744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174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1744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1744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174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41DFB9BE" w:rsidR="00F1171E" w:rsidRPr="00017441" w:rsidRDefault="00E5019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441">
              <w:rPr>
                <w:rFonts w:ascii="Arial" w:hAnsi="Arial" w:cs="Arial"/>
                <w:sz w:val="20"/>
                <w:szCs w:val="20"/>
                <w:lang w:val="en-GB"/>
              </w:rPr>
              <w:t>Please make grammatical corrections.</w:t>
            </w:r>
          </w:p>
          <w:p w14:paraId="6CBA4B2A" w14:textId="77777777" w:rsidR="00F1171E" w:rsidRPr="000174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0174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174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174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174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1744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174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1744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1744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1744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174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3D4D5280" w:rsidR="00F1171E" w:rsidRPr="00017441" w:rsidRDefault="00D51C53" w:rsidP="00E5019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441">
              <w:rPr>
                <w:rFonts w:ascii="Arial" w:hAnsi="Arial" w:cs="Arial"/>
                <w:sz w:val="20"/>
                <w:szCs w:val="20"/>
                <w:lang w:val="en-GB"/>
              </w:rPr>
              <w:t>Please mention the survival and failure rate of zirconia and metal ceramic fixed partial denture.</w:t>
            </w:r>
          </w:p>
          <w:p w14:paraId="6574B99F" w14:textId="6968C101" w:rsidR="00D51C53" w:rsidRPr="00017441" w:rsidRDefault="00D51C53" w:rsidP="00E5019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441">
              <w:rPr>
                <w:rFonts w:ascii="Arial" w:hAnsi="Arial" w:cs="Arial"/>
                <w:sz w:val="20"/>
                <w:szCs w:val="20"/>
                <w:lang w:val="en-GB"/>
              </w:rPr>
              <w:t>Please mention the limitation of the study.</w:t>
            </w:r>
          </w:p>
          <w:p w14:paraId="5E946A0E" w14:textId="77777777" w:rsidR="00F1171E" w:rsidRPr="000174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0174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174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174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01744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1744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1744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1744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1744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1744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17441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1744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1744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744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0174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17441">
              <w:rPr>
                <w:rFonts w:ascii="Arial" w:hAnsi="Arial" w:cs="Arial"/>
                <w:lang w:val="en-GB"/>
              </w:rPr>
              <w:t>Author’s comment</w:t>
            </w:r>
            <w:r w:rsidRPr="0001744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1744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17441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1744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4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1744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5DB7BA03" w:rsidR="00505795" w:rsidRPr="00017441" w:rsidRDefault="00505795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01744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1744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1744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1744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C6C6021" w14:textId="77777777" w:rsidR="00017441" w:rsidRPr="00AE6C2F" w:rsidRDefault="00017441" w:rsidP="0001744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E6C2F">
        <w:rPr>
          <w:rFonts w:ascii="Arial" w:hAnsi="Arial" w:cs="Arial"/>
          <w:b/>
          <w:u w:val="single"/>
        </w:rPr>
        <w:t>Reviewer details:</w:t>
      </w:r>
    </w:p>
    <w:p w14:paraId="54B08A8F" w14:textId="77777777" w:rsidR="00017441" w:rsidRPr="00AE6C2F" w:rsidRDefault="00017441" w:rsidP="0001744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E6C2F">
        <w:rPr>
          <w:rFonts w:ascii="Arial" w:hAnsi="Arial" w:cs="Arial"/>
          <w:b/>
          <w:color w:val="000000"/>
        </w:rPr>
        <w:t>Nabin Kumar Chaudhary, Nepalgunj Medical College, Nepal</w:t>
      </w:r>
    </w:p>
    <w:p w14:paraId="44ADB9B4" w14:textId="77777777" w:rsidR="00017441" w:rsidRPr="00017441" w:rsidRDefault="00017441">
      <w:pPr>
        <w:rPr>
          <w:rFonts w:ascii="Arial" w:hAnsi="Arial" w:cs="Arial"/>
          <w:b/>
          <w:sz w:val="20"/>
          <w:szCs w:val="20"/>
        </w:rPr>
      </w:pPr>
    </w:p>
    <w:sectPr w:rsidR="00017441" w:rsidRPr="00017441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9D15" w14:textId="77777777" w:rsidR="00B90F90" w:rsidRPr="0000007A" w:rsidRDefault="00B90F90" w:rsidP="0099583E">
      <w:r>
        <w:separator/>
      </w:r>
    </w:p>
  </w:endnote>
  <w:endnote w:type="continuationSeparator" w:id="0">
    <w:p w14:paraId="6BF23F48" w14:textId="77777777" w:rsidR="00B90F90" w:rsidRPr="0000007A" w:rsidRDefault="00B90F9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6AE1" w14:textId="77777777" w:rsidR="00B90F90" w:rsidRPr="0000007A" w:rsidRDefault="00B90F90" w:rsidP="0099583E">
      <w:r>
        <w:separator/>
      </w:r>
    </w:p>
  </w:footnote>
  <w:footnote w:type="continuationSeparator" w:id="0">
    <w:p w14:paraId="54CE26B2" w14:textId="77777777" w:rsidR="00B90F90" w:rsidRPr="0000007A" w:rsidRDefault="00B90F9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003"/>
    <w:multiLevelType w:val="hybridMultilevel"/>
    <w:tmpl w:val="D0840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6602026">
    <w:abstractNumId w:val="3"/>
  </w:num>
  <w:num w:numId="2" w16cid:durableId="731536521">
    <w:abstractNumId w:val="7"/>
  </w:num>
  <w:num w:numId="3" w16cid:durableId="270477772">
    <w:abstractNumId w:val="6"/>
  </w:num>
  <w:num w:numId="4" w16cid:durableId="441262258">
    <w:abstractNumId w:val="8"/>
  </w:num>
  <w:num w:numId="5" w16cid:durableId="1736586764">
    <w:abstractNumId w:val="5"/>
  </w:num>
  <w:num w:numId="6" w16cid:durableId="798182420">
    <w:abstractNumId w:val="0"/>
  </w:num>
  <w:num w:numId="7" w16cid:durableId="327758241">
    <w:abstractNumId w:val="1"/>
  </w:num>
  <w:num w:numId="8" w16cid:durableId="1836266173">
    <w:abstractNumId w:val="10"/>
  </w:num>
  <w:num w:numId="9" w16cid:durableId="1588920894">
    <w:abstractNumId w:val="9"/>
  </w:num>
  <w:num w:numId="10" w16cid:durableId="2056655668">
    <w:abstractNumId w:val="2"/>
  </w:num>
  <w:num w:numId="11" w16cid:durableId="1679575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0697"/>
    <w:rsid w:val="00012C8B"/>
    <w:rsid w:val="000168A9"/>
    <w:rsid w:val="00017441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0457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658A0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021D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2ACA"/>
    <w:rsid w:val="00275984"/>
    <w:rsid w:val="00280EC9"/>
    <w:rsid w:val="00282BEE"/>
    <w:rsid w:val="002859CC"/>
    <w:rsid w:val="00291730"/>
    <w:rsid w:val="00291D08"/>
    <w:rsid w:val="00293482"/>
    <w:rsid w:val="002A3D7C"/>
    <w:rsid w:val="002B0E4B"/>
    <w:rsid w:val="002B5E81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5693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0B82"/>
    <w:rsid w:val="004B03BF"/>
    <w:rsid w:val="004B0965"/>
    <w:rsid w:val="004B4CAD"/>
    <w:rsid w:val="004B4FDC"/>
    <w:rsid w:val="004C0178"/>
    <w:rsid w:val="004C3DF1"/>
    <w:rsid w:val="004D2E36"/>
    <w:rsid w:val="004D6C5C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05795"/>
    <w:rsid w:val="00510920"/>
    <w:rsid w:val="0052339F"/>
    <w:rsid w:val="00530A2D"/>
    <w:rsid w:val="00531C82"/>
    <w:rsid w:val="00533FC1"/>
    <w:rsid w:val="0054496C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786"/>
    <w:rsid w:val="00605952"/>
    <w:rsid w:val="00605EF8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3222"/>
    <w:rsid w:val="006B3FD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2055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547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6B8A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0F90"/>
    <w:rsid w:val="00BA1AB3"/>
    <w:rsid w:val="00BA55B7"/>
    <w:rsid w:val="00BA6421"/>
    <w:rsid w:val="00BB21AB"/>
    <w:rsid w:val="00BB4FEC"/>
    <w:rsid w:val="00BC402F"/>
    <w:rsid w:val="00BD0DF5"/>
    <w:rsid w:val="00BD25F9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1C53"/>
    <w:rsid w:val="00D709EB"/>
    <w:rsid w:val="00D754B5"/>
    <w:rsid w:val="00D7603E"/>
    <w:rsid w:val="00D90124"/>
    <w:rsid w:val="00D9392F"/>
    <w:rsid w:val="00D9427C"/>
    <w:rsid w:val="00DA2679"/>
    <w:rsid w:val="00DA3C3D"/>
    <w:rsid w:val="00DA41F5"/>
    <w:rsid w:val="00DA69A7"/>
    <w:rsid w:val="00DB7E1B"/>
    <w:rsid w:val="00DC1D81"/>
    <w:rsid w:val="00DC6FED"/>
    <w:rsid w:val="00DD0C4A"/>
    <w:rsid w:val="00DD274C"/>
    <w:rsid w:val="00DE1501"/>
    <w:rsid w:val="00DE7D30"/>
    <w:rsid w:val="00DF04E3"/>
    <w:rsid w:val="00E03C32"/>
    <w:rsid w:val="00E3111A"/>
    <w:rsid w:val="00E451EA"/>
    <w:rsid w:val="00E50199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4496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1744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ocrweb.com/pdf/2018/January-March/14205_CASE%20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2025-05-27T11:42:00Z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