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C8DD" w14:textId="77777777" w:rsidR="00832005" w:rsidRPr="00C60B35" w:rsidRDefault="0083200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6253"/>
      </w:tblGrid>
      <w:tr w:rsidR="00832005" w:rsidRPr="00C60B35" w14:paraId="5390C8AD" w14:textId="77777777" w:rsidTr="00C60B35">
        <w:trPr>
          <w:trHeight w:val="450"/>
        </w:trPr>
        <w:tc>
          <w:tcPr>
            <w:tcW w:w="21420" w:type="dxa"/>
            <w:gridSpan w:val="2"/>
            <w:tcBorders>
              <w:top w:val="nil"/>
              <w:left w:val="nil"/>
              <w:right w:val="nil"/>
            </w:tcBorders>
          </w:tcPr>
          <w:p w14:paraId="4B6A9988" w14:textId="77777777" w:rsidR="00832005" w:rsidRPr="00C60B35" w:rsidRDefault="00832005">
            <w:pPr>
              <w:pStyle w:val="Heading2"/>
              <w:jc w:val="left"/>
              <w:rPr>
                <w:rFonts w:ascii="Arial" w:eastAsia="Arial" w:hAnsi="Arial" w:cs="Arial"/>
                <w:b w:val="0"/>
              </w:rPr>
            </w:pPr>
          </w:p>
        </w:tc>
      </w:tr>
      <w:tr w:rsidR="00832005" w:rsidRPr="00C60B35" w14:paraId="6583E059" w14:textId="77777777" w:rsidTr="00C60B35">
        <w:trPr>
          <w:trHeight w:val="413"/>
        </w:trPr>
        <w:tc>
          <w:tcPr>
            <w:tcW w:w="5167" w:type="dxa"/>
          </w:tcPr>
          <w:p w14:paraId="746F7F9E" w14:textId="77777777" w:rsidR="00832005" w:rsidRPr="00C60B35" w:rsidRDefault="00940049">
            <w:pPr>
              <w:pBdr>
                <w:top w:val="nil"/>
                <w:left w:val="nil"/>
                <w:bottom w:val="nil"/>
                <w:right w:val="nil"/>
                <w:between w:val="nil"/>
              </w:pBdr>
              <w:ind w:left="90"/>
              <w:rPr>
                <w:rFonts w:ascii="Arial" w:eastAsia="Arial" w:hAnsi="Arial" w:cs="Arial"/>
                <w:color w:val="000000"/>
                <w:sz w:val="20"/>
                <w:szCs w:val="20"/>
              </w:rPr>
            </w:pPr>
            <w:r w:rsidRPr="00C60B35">
              <w:rPr>
                <w:rFonts w:ascii="Arial" w:eastAsia="Arial" w:hAnsi="Arial" w:cs="Arial"/>
                <w:color w:val="000000"/>
                <w:sz w:val="20"/>
                <w:szCs w:val="20"/>
              </w:rPr>
              <w:t>Book Name:</w:t>
            </w:r>
          </w:p>
        </w:tc>
        <w:tc>
          <w:tcPr>
            <w:tcW w:w="16253" w:type="dxa"/>
            <w:shd w:val="clear" w:color="auto" w:fill="auto"/>
            <w:tcMar>
              <w:top w:w="0" w:type="dxa"/>
              <w:left w:w="108" w:type="dxa"/>
              <w:bottom w:w="0" w:type="dxa"/>
              <w:right w:w="108" w:type="dxa"/>
            </w:tcMar>
            <w:vAlign w:val="center"/>
          </w:tcPr>
          <w:p w14:paraId="747FCA61" w14:textId="77777777" w:rsidR="00832005" w:rsidRPr="00C60B35" w:rsidRDefault="00940049">
            <w:pPr>
              <w:pBdr>
                <w:top w:val="nil"/>
                <w:left w:val="nil"/>
                <w:bottom w:val="nil"/>
                <w:right w:val="nil"/>
                <w:between w:val="nil"/>
              </w:pBdr>
              <w:rPr>
                <w:rFonts w:ascii="Arial" w:eastAsia="Arial" w:hAnsi="Arial" w:cs="Arial"/>
                <w:b/>
                <w:color w:val="000000"/>
                <w:sz w:val="20"/>
                <w:szCs w:val="20"/>
                <w:u w:val="single"/>
              </w:rPr>
            </w:pPr>
            <w:hyperlink r:id="rId7">
              <w:r w:rsidRPr="00C60B35">
                <w:rPr>
                  <w:rFonts w:ascii="Arial" w:eastAsia="Arial" w:hAnsi="Arial" w:cs="Arial"/>
                  <w:b/>
                  <w:color w:val="0000FF"/>
                  <w:sz w:val="20"/>
                  <w:szCs w:val="20"/>
                  <w:u w:val="single"/>
                </w:rPr>
                <w:t>An Overview of Disease and Health Research</w:t>
              </w:r>
            </w:hyperlink>
          </w:p>
        </w:tc>
      </w:tr>
      <w:tr w:rsidR="00832005" w:rsidRPr="00C60B35" w14:paraId="41FC28B0" w14:textId="77777777" w:rsidTr="00C60B35">
        <w:trPr>
          <w:trHeight w:val="290"/>
        </w:trPr>
        <w:tc>
          <w:tcPr>
            <w:tcW w:w="5167" w:type="dxa"/>
          </w:tcPr>
          <w:p w14:paraId="0F42B2F1" w14:textId="77777777" w:rsidR="00832005" w:rsidRPr="00C60B35" w:rsidRDefault="00940049">
            <w:pPr>
              <w:pBdr>
                <w:top w:val="nil"/>
                <w:left w:val="nil"/>
                <w:bottom w:val="nil"/>
                <w:right w:val="nil"/>
                <w:between w:val="nil"/>
              </w:pBdr>
              <w:ind w:left="90"/>
              <w:rPr>
                <w:rFonts w:ascii="Arial" w:eastAsia="Arial" w:hAnsi="Arial" w:cs="Arial"/>
                <w:color w:val="000000"/>
                <w:sz w:val="20"/>
                <w:szCs w:val="20"/>
              </w:rPr>
            </w:pPr>
            <w:r w:rsidRPr="00C60B35">
              <w:rPr>
                <w:rFonts w:ascii="Arial" w:eastAsia="Arial" w:hAnsi="Arial" w:cs="Arial"/>
                <w:color w:val="000000"/>
                <w:sz w:val="20"/>
                <w:szCs w:val="20"/>
              </w:rPr>
              <w:t>Manuscript Number:</w:t>
            </w:r>
          </w:p>
        </w:tc>
        <w:tc>
          <w:tcPr>
            <w:tcW w:w="16253" w:type="dxa"/>
            <w:shd w:val="clear" w:color="auto" w:fill="auto"/>
            <w:tcMar>
              <w:top w:w="0" w:type="dxa"/>
              <w:left w:w="108" w:type="dxa"/>
              <w:bottom w:w="0" w:type="dxa"/>
              <w:right w:w="108" w:type="dxa"/>
            </w:tcMar>
            <w:vAlign w:val="center"/>
          </w:tcPr>
          <w:p w14:paraId="0CD77DA7" w14:textId="77777777" w:rsidR="00832005" w:rsidRPr="00C60B35" w:rsidRDefault="00940049">
            <w:pPr>
              <w:pBdr>
                <w:top w:val="nil"/>
                <w:left w:val="nil"/>
                <w:bottom w:val="nil"/>
                <w:right w:val="nil"/>
                <w:between w:val="nil"/>
              </w:pBdr>
              <w:rPr>
                <w:rFonts w:ascii="Arial" w:eastAsia="Arial" w:hAnsi="Arial" w:cs="Arial"/>
                <w:b/>
                <w:color w:val="000000"/>
                <w:sz w:val="20"/>
                <w:szCs w:val="20"/>
                <w:highlight w:val="yellow"/>
              </w:rPr>
            </w:pPr>
            <w:r w:rsidRPr="00C60B35">
              <w:rPr>
                <w:rFonts w:ascii="Arial" w:eastAsia="Arial" w:hAnsi="Arial" w:cs="Arial"/>
                <w:b/>
                <w:color w:val="000000"/>
                <w:sz w:val="20"/>
                <w:szCs w:val="20"/>
              </w:rPr>
              <w:t>Ms_BPR_5687</w:t>
            </w:r>
          </w:p>
        </w:tc>
      </w:tr>
      <w:tr w:rsidR="00832005" w:rsidRPr="00C60B35" w14:paraId="431D0254" w14:textId="77777777" w:rsidTr="00C60B35">
        <w:trPr>
          <w:trHeight w:val="331"/>
        </w:trPr>
        <w:tc>
          <w:tcPr>
            <w:tcW w:w="5167" w:type="dxa"/>
          </w:tcPr>
          <w:p w14:paraId="01B1CA8C" w14:textId="77777777" w:rsidR="00832005" w:rsidRPr="00C60B35" w:rsidRDefault="00940049">
            <w:pPr>
              <w:pBdr>
                <w:top w:val="nil"/>
                <w:left w:val="nil"/>
                <w:bottom w:val="nil"/>
                <w:right w:val="nil"/>
                <w:between w:val="nil"/>
              </w:pBdr>
              <w:ind w:left="90"/>
              <w:rPr>
                <w:rFonts w:ascii="Arial" w:eastAsia="Arial" w:hAnsi="Arial" w:cs="Arial"/>
                <w:color w:val="000000"/>
                <w:sz w:val="20"/>
                <w:szCs w:val="20"/>
              </w:rPr>
            </w:pPr>
            <w:r w:rsidRPr="00C60B35">
              <w:rPr>
                <w:rFonts w:ascii="Arial" w:eastAsia="Arial" w:hAnsi="Arial" w:cs="Arial"/>
                <w:color w:val="000000"/>
                <w:sz w:val="20"/>
                <w:szCs w:val="20"/>
              </w:rPr>
              <w:t xml:space="preserve">Title of the Manuscript: </w:t>
            </w:r>
          </w:p>
        </w:tc>
        <w:tc>
          <w:tcPr>
            <w:tcW w:w="16253" w:type="dxa"/>
            <w:shd w:val="clear" w:color="auto" w:fill="auto"/>
            <w:tcMar>
              <w:top w:w="0" w:type="dxa"/>
              <w:left w:w="108" w:type="dxa"/>
              <w:bottom w:w="0" w:type="dxa"/>
              <w:right w:w="108" w:type="dxa"/>
            </w:tcMar>
            <w:vAlign w:val="center"/>
          </w:tcPr>
          <w:p w14:paraId="1CB411D6" w14:textId="77777777" w:rsidR="00832005" w:rsidRPr="00C60B35" w:rsidRDefault="00940049">
            <w:pPr>
              <w:pBdr>
                <w:top w:val="nil"/>
                <w:left w:val="nil"/>
                <w:bottom w:val="nil"/>
                <w:right w:val="nil"/>
                <w:between w:val="nil"/>
              </w:pBdr>
              <w:rPr>
                <w:rFonts w:ascii="Arial" w:eastAsia="Arial" w:hAnsi="Arial" w:cs="Arial"/>
                <w:b/>
                <w:color w:val="000000"/>
                <w:sz w:val="20"/>
                <w:szCs w:val="20"/>
                <w:highlight w:val="yellow"/>
              </w:rPr>
            </w:pPr>
            <w:r w:rsidRPr="00C60B35">
              <w:rPr>
                <w:rFonts w:ascii="Arial" w:eastAsia="Arial" w:hAnsi="Arial" w:cs="Arial"/>
                <w:b/>
                <w:color w:val="000000"/>
                <w:sz w:val="20"/>
                <w:szCs w:val="20"/>
              </w:rPr>
              <w:t>Autosomal Recessive Spastic Paraplegia Type 51 Caused by Homozygous Mutation of the AP4E1 Gene: A Case Report of a 17-Years-Old Boy</w:t>
            </w:r>
          </w:p>
        </w:tc>
      </w:tr>
      <w:tr w:rsidR="00832005" w:rsidRPr="00C60B35" w14:paraId="0AAA0EBA" w14:textId="77777777" w:rsidTr="00C60B35">
        <w:trPr>
          <w:trHeight w:val="332"/>
        </w:trPr>
        <w:tc>
          <w:tcPr>
            <w:tcW w:w="5167" w:type="dxa"/>
          </w:tcPr>
          <w:p w14:paraId="4AEF3B37" w14:textId="77777777" w:rsidR="00832005" w:rsidRPr="00C60B35" w:rsidRDefault="00940049">
            <w:pPr>
              <w:pBdr>
                <w:top w:val="nil"/>
                <w:left w:val="nil"/>
                <w:bottom w:val="nil"/>
                <w:right w:val="nil"/>
                <w:between w:val="nil"/>
              </w:pBdr>
              <w:ind w:left="90"/>
              <w:rPr>
                <w:rFonts w:ascii="Arial" w:eastAsia="Arial" w:hAnsi="Arial" w:cs="Arial"/>
                <w:color w:val="000000"/>
                <w:sz w:val="20"/>
                <w:szCs w:val="20"/>
              </w:rPr>
            </w:pPr>
            <w:r w:rsidRPr="00C60B35">
              <w:rPr>
                <w:rFonts w:ascii="Arial" w:eastAsia="Arial" w:hAnsi="Arial" w:cs="Arial"/>
                <w:color w:val="000000"/>
                <w:sz w:val="20"/>
                <w:szCs w:val="20"/>
              </w:rPr>
              <w:t>Type of the Article</w:t>
            </w:r>
          </w:p>
        </w:tc>
        <w:tc>
          <w:tcPr>
            <w:tcW w:w="16253" w:type="dxa"/>
            <w:shd w:val="clear" w:color="auto" w:fill="auto"/>
            <w:tcMar>
              <w:top w:w="0" w:type="dxa"/>
              <w:left w:w="108" w:type="dxa"/>
              <w:bottom w:w="0" w:type="dxa"/>
              <w:right w:w="108" w:type="dxa"/>
            </w:tcMar>
            <w:vAlign w:val="center"/>
          </w:tcPr>
          <w:p w14:paraId="56BF79A2" w14:textId="77777777" w:rsidR="00832005" w:rsidRPr="00C60B35" w:rsidRDefault="00940049">
            <w:pPr>
              <w:pBdr>
                <w:top w:val="nil"/>
                <w:left w:val="nil"/>
                <w:bottom w:val="nil"/>
                <w:right w:val="nil"/>
                <w:between w:val="nil"/>
              </w:pBdr>
              <w:rPr>
                <w:rFonts w:ascii="Arial" w:eastAsia="Arial" w:hAnsi="Arial" w:cs="Arial"/>
                <w:b/>
                <w:color w:val="000000"/>
                <w:sz w:val="20"/>
                <w:szCs w:val="20"/>
              </w:rPr>
            </w:pPr>
            <w:r w:rsidRPr="00C60B35">
              <w:rPr>
                <w:rFonts w:ascii="Arial" w:eastAsia="Arial" w:hAnsi="Arial" w:cs="Arial"/>
                <w:b/>
                <w:color w:val="000000"/>
                <w:sz w:val="20"/>
                <w:szCs w:val="20"/>
              </w:rPr>
              <w:t>Book Chapter</w:t>
            </w:r>
          </w:p>
        </w:tc>
      </w:tr>
    </w:tbl>
    <w:p w14:paraId="3903A500" w14:textId="77777777" w:rsidR="00832005" w:rsidRPr="00C60B35" w:rsidRDefault="00832005">
      <w:pPr>
        <w:pBdr>
          <w:top w:val="nil"/>
          <w:left w:val="nil"/>
          <w:bottom w:val="nil"/>
          <w:right w:val="nil"/>
          <w:between w:val="nil"/>
        </w:pBdr>
        <w:jc w:val="both"/>
        <w:rPr>
          <w:rFonts w:ascii="Arial" w:eastAsia="Arial" w:hAnsi="Arial" w:cs="Arial"/>
          <w:b/>
          <w:color w:val="000000"/>
          <w:sz w:val="20"/>
          <w:szCs w:val="20"/>
          <w:u w:val="single"/>
        </w:rPr>
      </w:pPr>
    </w:p>
    <w:p w14:paraId="5BDDCA03" w14:textId="77777777" w:rsidR="00832005" w:rsidRPr="00C60B35" w:rsidRDefault="00832005">
      <w:pPr>
        <w:pBdr>
          <w:top w:val="nil"/>
          <w:left w:val="nil"/>
          <w:bottom w:val="nil"/>
          <w:right w:val="nil"/>
          <w:between w:val="nil"/>
        </w:pBdr>
        <w:jc w:val="both"/>
        <w:rPr>
          <w:rFonts w:ascii="Arial" w:eastAsia="Arial" w:hAnsi="Arial" w:cs="Arial"/>
          <w:b/>
          <w:color w:val="000000"/>
          <w:sz w:val="20"/>
          <w:szCs w:val="20"/>
          <w:u w:val="single"/>
        </w:rPr>
      </w:pPr>
    </w:p>
    <w:p w14:paraId="263B694F" w14:textId="77777777" w:rsidR="00832005" w:rsidRPr="00C60B35" w:rsidRDefault="00832005">
      <w:pPr>
        <w:pBdr>
          <w:top w:val="nil"/>
          <w:left w:val="nil"/>
          <w:bottom w:val="nil"/>
          <w:right w:val="nil"/>
          <w:between w:val="nil"/>
        </w:pBdr>
        <w:jc w:val="both"/>
        <w:rPr>
          <w:rFonts w:ascii="Arial" w:eastAsia="Arial" w:hAnsi="Arial" w:cs="Arial"/>
          <w:b/>
          <w:color w:val="222222"/>
          <w:sz w:val="20"/>
          <w:szCs w:val="20"/>
          <w:u w:val="single"/>
        </w:rPr>
      </w:pPr>
    </w:p>
    <w:p w14:paraId="5043B41F" w14:textId="77777777" w:rsidR="00832005" w:rsidRPr="00C60B35" w:rsidRDefault="00940049">
      <w:pPr>
        <w:pBdr>
          <w:top w:val="nil"/>
          <w:left w:val="nil"/>
          <w:bottom w:val="nil"/>
          <w:right w:val="nil"/>
          <w:between w:val="nil"/>
        </w:pBdr>
        <w:jc w:val="both"/>
        <w:rPr>
          <w:rFonts w:ascii="Arial" w:eastAsia="Arial" w:hAnsi="Arial" w:cs="Arial"/>
          <w:b/>
          <w:color w:val="222222"/>
          <w:sz w:val="20"/>
          <w:szCs w:val="20"/>
          <w:u w:val="single"/>
        </w:rPr>
      </w:pPr>
      <w:r w:rsidRPr="00C60B35">
        <w:rPr>
          <w:rFonts w:ascii="Arial" w:eastAsia="Arial" w:hAnsi="Arial" w:cs="Arial"/>
          <w:b/>
          <w:color w:val="222222"/>
          <w:sz w:val="20"/>
          <w:szCs w:val="20"/>
          <w:u w:val="single"/>
        </w:rPr>
        <w:t>Special note:</w:t>
      </w:r>
    </w:p>
    <w:p w14:paraId="5061DA7C" w14:textId="77777777" w:rsidR="00832005" w:rsidRPr="00C60B35" w:rsidRDefault="00832005">
      <w:pPr>
        <w:pBdr>
          <w:top w:val="nil"/>
          <w:left w:val="nil"/>
          <w:bottom w:val="nil"/>
          <w:right w:val="nil"/>
          <w:between w:val="nil"/>
        </w:pBdr>
        <w:jc w:val="both"/>
        <w:rPr>
          <w:rFonts w:ascii="Arial" w:eastAsia="Arial" w:hAnsi="Arial" w:cs="Arial"/>
          <w:b/>
          <w:color w:val="222222"/>
          <w:sz w:val="20"/>
          <w:szCs w:val="20"/>
          <w:u w:val="single"/>
        </w:rPr>
      </w:pPr>
    </w:p>
    <w:p w14:paraId="55079CFD" w14:textId="77777777" w:rsidR="00832005" w:rsidRPr="00C60B35" w:rsidRDefault="00940049">
      <w:pPr>
        <w:pBdr>
          <w:top w:val="nil"/>
          <w:left w:val="nil"/>
          <w:bottom w:val="nil"/>
          <w:right w:val="nil"/>
          <w:between w:val="nil"/>
        </w:pBdr>
        <w:jc w:val="both"/>
        <w:rPr>
          <w:rFonts w:ascii="Arial" w:eastAsia="Arial" w:hAnsi="Arial" w:cs="Arial"/>
          <w:b/>
          <w:color w:val="222222"/>
          <w:sz w:val="20"/>
          <w:szCs w:val="20"/>
        </w:rPr>
      </w:pPr>
      <w:r w:rsidRPr="00C60B35">
        <w:rPr>
          <w:rFonts w:ascii="Arial" w:eastAsia="Arial" w:hAnsi="Arial" w:cs="Arial"/>
          <w:b/>
          <w:color w:val="222222"/>
          <w:sz w:val="20"/>
          <w:szCs w:val="20"/>
        </w:rPr>
        <w:t xml:space="preserve">A research paper already published in a journal can be published as a Book Chapter in an expanded form with proper copyright approval. </w:t>
      </w:r>
    </w:p>
    <w:p w14:paraId="201E7CDD" w14:textId="77777777" w:rsidR="00832005" w:rsidRPr="00C60B35" w:rsidRDefault="00940049">
      <w:pPr>
        <w:pBdr>
          <w:top w:val="nil"/>
          <w:left w:val="nil"/>
          <w:bottom w:val="nil"/>
          <w:right w:val="nil"/>
          <w:between w:val="nil"/>
        </w:pBdr>
        <w:jc w:val="both"/>
        <w:rPr>
          <w:rFonts w:ascii="Arial" w:eastAsia="Arial" w:hAnsi="Arial" w:cs="Arial"/>
          <w:b/>
          <w:color w:val="222222"/>
          <w:sz w:val="20"/>
          <w:szCs w:val="20"/>
          <w:u w:val="single"/>
        </w:rPr>
      </w:pPr>
      <w:r w:rsidRPr="00C60B35">
        <w:rPr>
          <w:rFonts w:ascii="Arial" w:hAnsi="Arial" w:cs="Arial"/>
          <w:noProof/>
          <w:sz w:val="20"/>
          <w:szCs w:val="20"/>
        </w:rPr>
        <mc:AlternateContent>
          <mc:Choice Requires="wps">
            <w:drawing>
              <wp:anchor distT="0" distB="0" distL="114300" distR="114300" simplePos="0" relativeHeight="251658240" behindDoc="0" locked="0" layoutInCell="1" hidden="0" allowOverlap="1" wp14:anchorId="13500D61" wp14:editId="011E0168">
                <wp:simplePos x="0" y="0"/>
                <wp:positionH relativeFrom="column">
                  <wp:posOffset>-12699</wp:posOffset>
                </wp:positionH>
                <wp:positionV relativeFrom="paragraph">
                  <wp:posOffset>165100</wp:posOffset>
                </wp:positionV>
                <wp:extent cx="13618844" cy="1597025"/>
                <wp:effectExtent l="0" t="0" r="0" b="0"/>
                <wp:wrapNone/>
                <wp:docPr id="1" name="Rectangle 1"/>
                <wp:cNvGraphicFramePr/>
                <a:graphic xmlns:a="http://schemas.openxmlformats.org/drawingml/2006/main">
                  <a:graphicData uri="http://schemas.microsoft.com/office/word/2010/wordprocessingShape">
                    <wps:wsp>
                      <wps:cNvSpPr/>
                      <wps:spPr>
                        <a:xfrm>
                          <a:off x="0" y="2987838"/>
                          <a:ext cx="10692000" cy="15843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306799CE" w14:textId="77777777" w:rsidR="00832005" w:rsidRDefault="00940049">
                            <w:pPr>
                              <w:jc w:val="both"/>
                              <w:textDirection w:val="btLr"/>
                            </w:pPr>
                            <w:r>
                              <w:rPr>
                                <w:rFonts w:ascii="Arial" w:eastAsia="Arial" w:hAnsi="Arial" w:cs="Arial"/>
                                <w:b/>
                                <w:color w:val="222222"/>
                                <w:sz w:val="32"/>
                              </w:rPr>
                              <w:t xml:space="preserve">Source Article: </w:t>
                            </w:r>
                          </w:p>
                          <w:p w14:paraId="1184541F" w14:textId="77777777" w:rsidR="00832005" w:rsidRDefault="00832005">
                            <w:pPr>
                              <w:jc w:val="both"/>
                              <w:textDirection w:val="btLr"/>
                            </w:pPr>
                          </w:p>
                          <w:p w14:paraId="1C9BEC66" w14:textId="77777777" w:rsidR="00832005" w:rsidRDefault="00940049">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24C8D54E" w14:textId="77777777" w:rsidR="00832005" w:rsidRDefault="00832005">
                            <w:pPr>
                              <w:textDirection w:val="btLr"/>
                            </w:pPr>
                          </w:p>
                          <w:p w14:paraId="47ABD96B" w14:textId="77777777" w:rsidR="00832005" w:rsidRDefault="00940049">
                            <w:pPr>
                              <w:textDirection w:val="btLr"/>
                            </w:pPr>
                            <w:r>
                              <w:rPr>
                                <w:rFonts w:ascii="Arial" w:eastAsia="Arial" w:hAnsi="Arial" w:cs="Arial"/>
                                <w:b/>
                                <w:color w:val="222222"/>
                                <w:sz w:val="32"/>
                              </w:rPr>
                              <w:t>Asian Journal of Pediatric Research, 14(9): 10-14, 2024.</w:t>
                            </w:r>
                          </w:p>
                          <w:p w14:paraId="26C0ADAC" w14:textId="77777777" w:rsidR="00832005" w:rsidRDefault="00940049">
                            <w:pPr>
                              <w:textDirection w:val="btLr"/>
                            </w:pPr>
                            <w:r>
                              <w:rPr>
                                <w:rFonts w:ascii="Arial" w:eastAsia="Arial" w:hAnsi="Arial" w:cs="Arial"/>
                                <w:b/>
                                <w:color w:val="222222"/>
                                <w:sz w:val="32"/>
                              </w:rPr>
                              <w:t>DOI: 10.9734/</w:t>
                            </w:r>
                            <w:proofErr w:type="spellStart"/>
                            <w:r>
                              <w:rPr>
                                <w:rFonts w:ascii="Arial" w:eastAsia="Arial" w:hAnsi="Arial" w:cs="Arial"/>
                                <w:b/>
                                <w:color w:val="222222"/>
                                <w:sz w:val="32"/>
                              </w:rPr>
                              <w:t>ajpr</w:t>
                            </w:r>
                            <w:proofErr w:type="spellEnd"/>
                            <w:r>
                              <w:rPr>
                                <w:rFonts w:ascii="Arial" w:eastAsia="Arial" w:hAnsi="Arial" w:cs="Arial"/>
                                <w:b/>
                                <w:color w:val="222222"/>
                                <w:sz w:val="32"/>
                              </w:rPr>
                              <w:t>/2024/v14i9383</w:t>
                            </w:r>
                          </w:p>
                        </w:txbxContent>
                      </wps:txbx>
                      <wps:bodyPr spcFirstLastPara="1" wrap="square" lIns="88900" tIns="38100" rIns="88900" bIns="38100" anchor="t" anchorCtr="0">
                        <a:noAutofit/>
                      </wps:bodyPr>
                    </wps:wsp>
                  </a:graphicData>
                </a:graphic>
              </wp:anchor>
            </w:drawing>
          </mc:Choice>
          <mc:Fallback>
            <w:pict>
              <v:rect w14:anchorId="13500D61" id="Rectangle 1" o:spid="_x0000_s1026" style="position:absolute;left:0;text-align:left;margin-left:-1pt;margin-top:13pt;width:1072.35pt;height:12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" strokeweight="1pt">
                <v:stroke startarrowwidth="narrow" startarrowlength="short" endarrowwidth="narrow" endarrowlength="short" joinstyle="round"/>
                <v:textbox inset="7pt,3pt,7pt,3pt">
                  <w:txbxContent>
                    <w:p w14:paraId="306799CE" w14:textId="77777777" w:rsidR="00832005" w:rsidRDefault="00940049">
                      <w:pPr>
                        <w:jc w:val="both"/>
                        <w:textDirection w:val="btLr"/>
                      </w:pPr>
                      <w:r>
                        <w:rPr>
                          <w:rFonts w:ascii="Arial" w:eastAsia="Arial" w:hAnsi="Arial" w:cs="Arial"/>
                          <w:b/>
                          <w:color w:val="222222"/>
                          <w:sz w:val="32"/>
                        </w:rPr>
                        <w:t xml:space="preserve">Source Article: </w:t>
                      </w:r>
                    </w:p>
                    <w:p w14:paraId="1184541F" w14:textId="77777777" w:rsidR="00832005" w:rsidRDefault="00832005">
                      <w:pPr>
                        <w:jc w:val="both"/>
                        <w:textDirection w:val="btLr"/>
                      </w:pPr>
                    </w:p>
                    <w:p w14:paraId="1C9BEC66" w14:textId="77777777" w:rsidR="00832005" w:rsidRDefault="00940049">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24C8D54E" w14:textId="77777777" w:rsidR="00832005" w:rsidRDefault="00832005">
                      <w:pPr>
                        <w:textDirection w:val="btLr"/>
                      </w:pPr>
                    </w:p>
                    <w:p w14:paraId="47ABD96B" w14:textId="77777777" w:rsidR="00832005" w:rsidRDefault="00940049">
                      <w:pPr>
                        <w:textDirection w:val="btLr"/>
                      </w:pPr>
                      <w:r>
                        <w:rPr>
                          <w:rFonts w:ascii="Arial" w:eastAsia="Arial" w:hAnsi="Arial" w:cs="Arial"/>
                          <w:b/>
                          <w:color w:val="222222"/>
                          <w:sz w:val="32"/>
                        </w:rPr>
                        <w:t>Asian Journal of Pediatric Research, 14(9): 10-14, 2024.</w:t>
                      </w:r>
                    </w:p>
                    <w:p w14:paraId="26C0ADAC" w14:textId="77777777" w:rsidR="00832005" w:rsidRDefault="00940049">
                      <w:pPr>
                        <w:textDirection w:val="btLr"/>
                      </w:pPr>
                      <w:r>
                        <w:rPr>
                          <w:rFonts w:ascii="Arial" w:eastAsia="Arial" w:hAnsi="Arial" w:cs="Arial"/>
                          <w:b/>
                          <w:color w:val="222222"/>
                          <w:sz w:val="32"/>
                        </w:rPr>
                        <w:t>DOI: 10.9734/</w:t>
                      </w:r>
                      <w:proofErr w:type="spellStart"/>
                      <w:r>
                        <w:rPr>
                          <w:rFonts w:ascii="Arial" w:eastAsia="Arial" w:hAnsi="Arial" w:cs="Arial"/>
                          <w:b/>
                          <w:color w:val="222222"/>
                          <w:sz w:val="32"/>
                        </w:rPr>
                        <w:t>ajpr</w:t>
                      </w:r>
                      <w:proofErr w:type="spellEnd"/>
                      <w:r>
                        <w:rPr>
                          <w:rFonts w:ascii="Arial" w:eastAsia="Arial" w:hAnsi="Arial" w:cs="Arial"/>
                          <w:b/>
                          <w:color w:val="222222"/>
                          <w:sz w:val="32"/>
                        </w:rPr>
                        <w:t>/2024/v14i9383</w:t>
                      </w:r>
                    </w:p>
                  </w:txbxContent>
                </v:textbox>
              </v:rect>
            </w:pict>
          </mc:Fallback>
        </mc:AlternateContent>
      </w:r>
    </w:p>
    <w:p w14:paraId="4CA8F3CA" w14:textId="77777777" w:rsidR="00832005" w:rsidRPr="00C60B35" w:rsidRDefault="00940049">
      <w:pPr>
        <w:pBdr>
          <w:top w:val="nil"/>
          <w:left w:val="nil"/>
          <w:bottom w:val="nil"/>
          <w:right w:val="nil"/>
          <w:between w:val="nil"/>
        </w:pBdr>
        <w:rPr>
          <w:rFonts w:ascii="Arial" w:eastAsia="Arial" w:hAnsi="Arial" w:cs="Arial"/>
          <w:color w:val="222222"/>
          <w:sz w:val="20"/>
          <w:szCs w:val="20"/>
        </w:rPr>
      </w:pPr>
      <w:r w:rsidRPr="00C60B35">
        <w:rPr>
          <w:rFonts w:ascii="Arial" w:hAnsi="Arial" w:cs="Arial"/>
          <w:sz w:val="20"/>
          <w:szCs w:val="20"/>
        </w:rPr>
        <w:br w:type="page"/>
      </w:r>
    </w:p>
    <w:p w14:paraId="089D6D7E" w14:textId="77777777" w:rsidR="00832005" w:rsidRPr="00C60B35" w:rsidRDefault="00832005">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32005" w:rsidRPr="00C60B35" w14:paraId="26022662" w14:textId="77777777">
        <w:tc>
          <w:tcPr>
            <w:tcW w:w="21150" w:type="dxa"/>
            <w:gridSpan w:val="3"/>
            <w:tcBorders>
              <w:top w:val="nil"/>
              <w:left w:val="nil"/>
              <w:right w:val="nil"/>
            </w:tcBorders>
          </w:tcPr>
          <w:p w14:paraId="1A7E3DD6" w14:textId="77777777" w:rsidR="00832005" w:rsidRPr="00C60B35" w:rsidRDefault="00940049">
            <w:pPr>
              <w:pStyle w:val="Heading2"/>
              <w:jc w:val="left"/>
              <w:rPr>
                <w:rFonts w:ascii="Arial" w:eastAsia="Times New Roman" w:hAnsi="Arial" w:cs="Arial"/>
              </w:rPr>
            </w:pPr>
            <w:r w:rsidRPr="00C60B35">
              <w:rPr>
                <w:rFonts w:ascii="Arial" w:eastAsia="Times New Roman" w:hAnsi="Arial" w:cs="Arial"/>
                <w:highlight w:val="yellow"/>
              </w:rPr>
              <w:t xml:space="preserve">PART  </w:t>
            </w:r>
            <w:proofErr w:type="gramStart"/>
            <w:r w:rsidRPr="00C60B35">
              <w:rPr>
                <w:rFonts w:ascii="Arial" w:eastAsia="Times New Roman" w:hAnsi="Arial" w:cs="Arial"/>
                <w:highlight w:val="yellow"/>
              </w:rPr>
              <w:t>1:</w:t>
            </w:r>
            <w:proofErr w:type="gramEnd"/>
            <w:r w:rsidRPr="00C60B35">
              <w:rPr>
                <w:rFonts w:ascii="Arial" w:eastAsia="Times New Roman" w:hAnsi="Arial" w:cs="Arial"/>
              </w:rPr>
              <w:t xml:space="preserve"> </w:t>
            </w:r>
            <w:proofErr w:type="spellStart"/>
            <w:r w:rsidRPr="00C60B35">
              <w:rPr>
                <w:rFonts w:ascii="Arial" w:eastAsia="Times New Roman" w:hAnsi="Arial" w:cs="Arial"/>
              </w:rPr>
              <w:t>Comments</w:t>
            </w:r>
            <w:proofErr w:type="spellEnd"/>
          </w:p>
          <w:p w14:paraId="78170405" w14:textId="77777777" w:rsidR="00832005" w:rsidRPr="00C60B35" w:rsidRDefault="00832005">
            <w:pPr>
              <w:rPr>
                <w:rFonts w:ascii="Arial" w:hAnsi="Arial" w:cs="Arial"/>
                <w:sz w:val="20"/>
                <w:szCs w:val="20"/>
              </w:rPr>
            </w:pPr>
          </w:p>
        </w:tc>
      </w:tr>
      <w:tr w:rsidR="00832005" w:rsidRPr="00C60B35" w14:paraId="76929344" w14:textId="77777777">
        <w:tc>
          <w:tcPr>
            <w:tcW w:w="5351" w:type="dxa"/>
          </w:tcPr>
          <w:p w14:paraId="3B874D1A" w14:textId="77777777" w:rsidR="00832005" w:rsidRPr="00C60B35" w:rsidRDefault="00832005">
            <w:pPr>
              <w:pStyle w:val="Heading2"/>
              <w:jc w:val="left"/>
              <w:rPr>
                <w:rFonts w:ascii="Arial" w:eastAsia="Times New Roman" w:hAnsi="Arial" w:cs="Arial"/>
              </w:rPr>
            </w:pPr>
          </w:p>
        </w:tc>
        <w:tc>
          <w:tcPr>
            <w:tcW w:w="9357" w:type="dxa"/>
          </w:tcPr>
          <w:p w14:paraId="50A5AD92" w14:textId="77777777" w:rsidR="00832005" w:rsidRPr="00C60B35" w:rsidRDefault="00940049">
            <w:pPr>
              <w:pStyle w:val="Heading2"/>
              <w:jc w:val="left"/>
              <w:rPr>
                <w:rFonts w:ascii="Arial" w:eastAsia="Times New Roman" w:hAnsi="Arial" w:cs="Arial"/>
              </w:rPr>
            </w:pPr>
            <w:proofErr w:type="spellStart"/>
            <w:r w:rsidRPr="00C60B35">
              <w:rPr>
                <w:rFonts w:ascii="Arial" w:eastAsia="Times New Roman" w:hAnsi="Arial" w:cs="Arial"/>
              </w:rPr>
              <w:t>Reviewer’s</w:t>
            </w:r>
            <w:proofErr w:type="spellEnd"/>
            <w:r w:rsidRPr="00C60B35">
              <w:rPr>
                <w:rFonts w:ascii="Arial" w:eastAsia="Times New Roman" w:hAnsi="Arial" w:cs="Arial"/>
              </w:rPr>
              <w:t xml:space="preserve"> comment</w:t>
            </w:r>
          </w:p>
          <w:p w14:paraId="7F008CAE" w14:textId="77777777" w:rsidR="00832005" w:rsidRPr="00C60B35" w:rsidRDefault="00940049">
            <w:pPr>
              <w:rPr>
                <w:rFonts w:ascii="Arial" w:eastAsia="Arial" w:hAnsi="Arial" w:cs="Arial"/>
                <w:b/>
                <w:sz w:val="20"/>
                <w:szCs w:val="20"/>
              </w:rPr>
            </w:pPr>
            <w:r w:rsidRPr="00C60B35">
              <w:rPr>
                <w:rFonts w:ascii="Arial" w:eastAsia="Arial" w:hAnsi="Arial" w:cs="Arial"/>
                <w:b/>
                <w:sz w:val="20"/>
                <w:szCs w:val="20"/>
                <w:highlight w:val="yellow"/>
              </w:rPr>
              <w:t>Artificial Intelligence (AI) generated or assisted review comments are strictly prohibited during peer review.</w:t>
            </w:r>
          </w:p>
          <w:p w14:paraId="5321FCD3" w14:textId="77777777" w:rsidR="00832005" w:rsidRPr="00C60B35" w:rsidRDefault="00832005">
            <w:pPr>
              <w:rPr>
                <w:rFonts w:ascii="Arial" w:hAnsi="Arial" w:cs="Arial"/>
                <w:sz w:val="20"/>
                <w:szCs w:val="20"/>
              </w:rPr>
            </w:pPr>
          </w:p>
        </w:tc>
        <w:tc>
          <w:tcPr>
            <w:tcW w:w="6442" w:type="dxa"/>
          </w:tcPr>
          <w:p w14:paraId="59ED102E" w14:textId="77777777" w:rsidR="00832005" w:rsidRPr="00C60B35" w:rsidRDefault="00940049">
            <w:pPr>
              <w:pStyle w:val="Heading2"/>
              <w:jc w:val="left"/>
              <w:rPr>
                <w:rFonts w:ascii="Arial" w:eastAsia="Times New Roman" w:hAnsi="Arial" w:cs="Arial"/>
                <w:b w:val="0"/>
              </w:rPr>
            </w:pPr>
            <w:proofErr w:type="spellStart"/>
            <w:r w:rsidRPr="00C60B35">
              <w:rPr>
                <w:rFonts w:ascii="Arial" w:eastAsia="Times New Roman" w:hAnsi="Arial" w:cs="Arial"/>
              </w:rPr>
              <w:t>Author’s</w:t>
            </w:r>
            <w:proofErr w:type="spellEnd"/>
            <w:r w:rsidRPr="00C60B35">
              <w:rPr>
                <w:rFonts w:ascii="Arial" w:eastAsia="Times New Roman" w:hAnsi="Arial" w:cs="Arial"/>
              </w:rPr>
              <w:t xml:space="preserve"> Feedback</w:t>
            </w:r>
            <w:r w:rsidRPr="00C60B35">
              <w:rPr>
                <w:rFonts w:ascii="Arial" w:eastAsia="Times New Roman" w:hAnsi="Arial" w:cs="Arial"/>
                <w:b w:val="0"/>
              </w:rPr>
              <w:t xml:space="preserve"> </w:t>
            </w:r>
            <w:r w:rsidRPr="00C60B35">
              <w:rPr>
                <w:rFonts w:ascii="Arial" w:eastAsia="Times New Roman" w:hAnsi="Arial" w:cs="Arial"/>
                <w:b w:val="0"/>
                <w:i/>
              </w:rPr>
              <w:t>(</w:t>
            </w:r>
            <w:proofErr w:type="spellStart"/>
            <w:r w:rsidRPr="00C60B35">
              <w:rPr>
                <w:rFonts w:ascii="Arial" w:eastAsia="Times New Roman" w:hAnsi="Arial" w:cs="Arial"/>
                <w:b w:val="0"/>
                <w:i/>
              </w:rPr>
              <w:t>Please</w:t>
            </w:r>
            <w:proofErr w:type="spellEnd"/>
            <w:r w:rsidRPr="00C60B35">
              <w:rPr>
                <w:rFonts w:ascii="Arial" w:eastAsia="Times New Roman" w:hAnsi="Arial" w:cs="Arial"/>
                <w:b w:val="0"/>
                <w:i/>
              </w:rPr>
              <w:t xml:space="preserve"> correct the </w:t>
            </w:r>
            <w:proofErr w:type="spellStart"/>
            <w:r w:rsidRPr="00C60B35">
              <w:rPr>
                <w:rFonts w:ascii="Arial" w:eastAsia="Times New Roman" w:hAnsi="Arial" w:cs="Arial"/>
                <w:b w:val="0"/>
                <w:i/>
              </w:rPr>
              <w:t>manuscript</w:t>
            </w:r>
            <w:proofErr w:type="spellEnd"/>
            <w:r w:rsidRPr="00C60B35">
              <w:rPr>
                <w:rFonts w:ascii="Arial" w:eastAsia="Times New Roman" w:hAnsi="Arial" w:cs="Arial"/>
                <w:b w:val="0"/>
                <w:i/>
              </w:rPr>
              <w:t xml:space="preserve"> and highlight </w:t>
            </w:r>
            <w:proofErr w:type="spellStart"/>
            <w:r w:rsidRPr="00C60B35">
              <w:rPr>
                <w:rFonts w:ascii="Arial" w:eastAsia="Times New Roman" w:hAnsi="Arial" w:cs="Arial"/>
                <w:b w:val="0"/>
                <w:i/>
              </w:rPr>
              <w:t>that</w:t>
            </w:r>
            <w:proofErr w:type="spellEnd"/>
            <w:r w:rsidRPr="00C60B35">
              <w:rPr>
                <w:rFonts w:ascii="Arial" w:eastAsia="Times New Roman" w:hAnsi="Arial" w:cs="Arial"/>
                <w:b w:val="0"/>
                <w:i/>
              </w:rPr>
              <w:t xml:space="preserve"> part in the </w:t>
            </w:r>
            <w:proofErr w:type="spellStart"/>
            <w:r w:rsidRPr="00C60B35">
              <w:rPr>
                <w:rFonts w:ascii="Arial" w:eastAsia="Times New Roman" w:hAnsi="Arial" w:cs="Arial"/>
                <w:b w:val="0"/>
                <w:i/>
              </w:rPr>
              <w:t>manuscript</w:t>
            </w:r>
            <w:proofErr w:type="spellEnd"/>
            <w:r w:rsidRPr="00C60B35">
              <w:rPr>
                <w:rFonts w:ascii="Arial" w:eastAsia="Times New Roman" w:hAnsi="Arial" w:cs="Arial"/>
                <w:b w:val="0"/>
                <w:i/>
              </w:rPr>
              <w:t xml:space="preserve">. It </w:t>
            </w:r>
            <w:proofErr w:type="spellStart"/>
            <w:r w:rsidRPr="00C60B35">
              <w:rPr>
                <w:rFonts w:ascii="Arial" w:eastAsia="Times New Roman" w:hAnsi="Arial" w:cs="Arial"/>
                <w:b w:val="0"/>
                <w:i/>
              </w:rPr>
              <w:t>is</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mandatory</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that</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authors</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should</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write</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his</w:t>
            </w:r>
            <w:proofErr w:type="spellEnd"/>
            <w:r w:rsidRPr="00C60B35">
              <w:rPr>
                <w:rFonts w:ascii="Arial" w:eastAsia="Times New Roman" w:hAnsi="Arial" w:cs="Arial"/>
                <w:b w:val="0"/>
                <w:i/>
              </w:rPr>
              <w:t>/</w:t>
            </w:r>
            <w:proofErr w:type="spellStart"/>
            <w:r w:rsidRPr="00C60B35">
              <w:rPr>
                <w:rFonts w:ascii="Arial" w:eastAsia="Times New Roman" w:hAnsi="Arial" w:cs="Arial"/>
                <w:b w:val="0"/>
                <w:i/>
              </w:rPr>
              <w:t>her</w:t>
            </w:r>
            <w:proofErr w:type="spellEnd"/>
            <w:r w:rsidRPr="00C60B35">
              <w:rPr>
                <w:rFonts w:ascii="Arial" w:eastAsia="Times New Roman" w:hAnsi="Arial" w:cs="Arial"/>
                <w:b w:val="0"/>
                <w:i/>
              </w:rPr>
              <w:t xml:space="preserve"> feedback </w:t>
            </w:r>
            <w:proofErr w:type="spellStart"/>
            <w:r w:rsidRPr="00C60B35">
              <w:rPr>
                <w:rFonts w:ascii="Arial" w:eastAsia="Times New Roman" w:hAnsi="Arial" w:cs="Arial"/>
                <w:b w:val="0"/>
                <w:i/>
              </w:rPr>
              <w:t>here</w:t>
            </w:r>
            <w:proofErr w:type="spellEnd"/>
            <w:r w:rsidRPr="00C60B35">
              <w:rPr>
                <w:rFonts w:ascii="Arial" w:eastAsia="Times New Roman" w:hAnsi="Arial" w:cs="Arial"/>
                <w:b w:val="0"/>
                <w:i/>
              </w:rPr>
              <w:t>)</w:t>
            </w:r>
          </w:p>
        </w:tc>
      </w:tr>
      <w:tr w:rsidR="00832005" w:rsidRPr="00C60B35" w14:paraId="133EF552" w14:textId="77777777">
        <w:trPr>
          <w:trHeight w:val="1264"/>
        </w:trPr>
        <w:tc>
          <w:tcPr>
            <w:tcW w:w="5351" w:type="dxa"/>
          </w:tcPr>
          <w:p w14:paraId="7028A0BF" w14:textId="77777777" w:rsidR="00832005" w:rsidRPr="00C60B35" w:rsidRDefault="00940049">
            <w:pPr>
              <w:ind w:left="360"/>
              <w:rPr>
                <w:rFonts w:ascii="Arial" w:hAnsi="Arial" w:cs="Arial"/>
                <w:b/>
                <w:sz w:val="20"/>
                <w:szCs w:val="20"/>
              </w:rPr>
            </w:pPr>
            <w:r w:rsidRPr="00C60B35">
              <w:rPr>
                <w:rFonts w:ascii="Arial" w:hAnsi="Arial" w:cs="Arial"/>
                <w:b/>
                <w:sz w:val="20"/>
                <w:szCs w:val="20"/>
              </w:rPr>
              <w:t>Please write a few sentences regarding the importance of this manuscript for the scientific community. A minimum of 3-4 sentences may be required for this part.</w:t>
            </w:r>
          </w:p>
          <w:p w14:paraId="61ABA1C4" w14:textId="77777777" w:rsidR="00832005" w:rsidRPr="00C60B35" w:rsidRDefault="00832005">
            <w:pPr>
              <w:ind w:left="360"/>
              <w:rPr>
                <w:rFonts w:ascii="Arial" w:hAnsi="Arial" w:cs="Arial"/>
                <w:b/>
                <w:sz w:val="20"/>
                <w:szCs w:val="20"/>
              </w:rPr>
            </w:pPr>
          </w:p>
        </w:tc>
        <w:tc>
          <w:tcPr>
            <w:tcW w:w="9357" w:type="dxa"/>
          </w:tcPr>
          <w:p w14:paraId="1069C914" w14:textId="77777777" w:rsidR="00832005" w:rsidRPr="00C60B35" w:rsidRDefault="00940049">
            <w:pPr>
              <w:spacing w:before="240" w:after="240"/>
              <w:rPr>
                <w:rFonts w:ascii="Arial" w:hAnsi="Arial" w:cs="Arial"/>
                <w:b/>
                <w:sz w:val="20"/>
                <w:szCs w:val="20"/>
              </w:rPr>
            </w:pPr>
            <w:r w:rsidRPr="00C60B35">
              <w:rPr>
                <w:rFonts w:ascii="Arial" w:hAnsi="Arial" w:cs="Arial"/>
                <w:b/>
                <w:sz w:val="20"/>
                <w:szCs w:val="20"/>
              </w:rPr>
              <w:t>This manuscript provides a valuable contribution to the clinical and genetic characterization of autosomal recessive spastic paraplegia type 51 (SPG51), a rare neurogenetic disorder. It offers a detailed case report of a 17-year-old boy with a homozygous AP4E1 mutation, expanding the phenotypic spectrum and adding insights into the diagnostic approach and management of hereditary spastic paraplegias. The inclusion of brain MRI findings, clinical examination, and genetic testing reinforces the diagnostic process and may assist clinicians facing similar cases in low-resource settings. It also emphasizes the role of early genetic diagnosis and multidisciplinary management.</w:t>
            </w:r>
          </w:p>
          <w:p w14:paraId="4553B4D2" w14:textId="77777777" w:rsidR="00832005" w:rsidRPr="00C60B35" w:rsidRDefault="00832005">
            <w:pPr>
              <w:pBdr>
                <w:top w:val="nil"/>
                <w:left w:val="nil"/>
                <w:bottom w:val="nil"/>
                <w:right w:val="nil"/>
                <w:between w:val="nil"/>
              </w:pBdr>
              <w:rPr>
                <w:rFonts w:ascii="Arial" w:hAnsi="Arial" w:cs="Arial"/>
                <w:b/>
                <w:sz w:val="20"/>
                <w:szCs w:val="20"/>
              </w:rPr>
            </w:pPr>
          </w:p>
        </w:tc>
        <w:tc>
          <w:tcPr>
            <w:tcW w:w="6442" w:type="dxa"/>
          </w:tcPr>
          <w:p w14:paraId="374CAABD" w14:textId="77777777" w:rsidR="00832005" w:rsidRPr="00C60B35" w:rsidRDefault="00832005">
            <w:pPr>
              <w:pStyle w:val="Heading2"/>
              <w:jc w:val="left"/>
              <w:rPr>
                <w:rFonts w:ascii="Arial" w:eastAsia="Times New Roman" w:hAnsi="Arial" w:cs="Arial"/>
                <w:b w:val="0"/>
              </w:rPr>
            </w:pPr>
          </w:p>
        </w:tc>
      </w:tr>
      <w:tr w:rsidR="00832005" w:rsidRPr="00C60B35" w14:paraId="4845B5E8" w14:textId="77777777">
        <w:trPr>
          <w:trHeight w:val="1262"/>
        </w:trPr>
        <w:tc>
          <w:tcPr>
            <w:tcW w:w="5351" w:type="dxa"/>
          </w:tcPr>
          <w:p w14:paraId="71560A67" w14:textId="77777777" w:rsidR="00832005" w:rsidRPr="00C60B35" w:rsidRDefault="00940049">
            <w:pPr>
              <w:ind w:left="360"/>
              <w:rPr>
                <w:rFonts w:ascii="Arial" w:hAnsi="Arial" w:cs="Arial"/>
                <w:b/>
                <w:sz w:val="20"/>
                <w:szCs w:val="20"/>
              </w:rPr>
            </w:pPr>
            <w:r w:rsidRPr="00C60B35">
              <w:rPr>
                <w:rFonts w:ascii="Arial" w:hAnsi="Arial" w:cs="Arial"/>
                <w:b/>
                <w:sz w:val="20"/>
                <w:szCs w:val="20"/>
              </w:rPr>
              <w:t>Is the title of the article suitable?</w:t>
            </w:r>
          </w:p>
          <w:p w14:paraId="0CD9F36D" w14:textId="77777777" w:rsidR="00832005" w:rsidRPr="00C60B35" w:rsidRDefault="00940049">
            <w:pPr>
              <w:ind w:left="360"/>
              <w:rPr>
                <w:rFonts w:ascii="Arial" w:hAnsi="Arial" w:cs="Arial"/>
                <w:b/>
                <w:sz w:val="20"/>
                <w:szCs w:val="20"/>
              </w:rPr>
            </w:pPr>
            <w:r w:rsidRPr="00C60B35">
              <w:rPr>
                <w:rFonts w:ascii="Arial" w:hAnsi="Arial" w:cs="Arial"/>
                <w:b/>
                <w:sz w:val="20"/>
                <w:szCs w:val="20"/>
              </w:rPr>
              <w:t>(If not please suggest an alternative title)</w:t>
            </w:r>
          </w:p>
          <w:p w14:paraId="205C668E" w14:textId="77777777" w:rsidR="00832005" w:rsidRPr="00C60B35" w:rsidRDefault="00832005">
            <w:pPr>
              <w:pStyle w:val="Heading2"/>
              <w:jc w:val="left"/>
              <w:rPr>
                <w:rFonts w:ascii="Arial" w:eastAsia="Times New Roman" w:hAnsi="Arial" w:cs="Arial"/>
                <w:u w:val="single"/>
              </w:rPr>
            </w:pPr>
          </w:p>
        </w:tc>
        <w:tc>
          <w:tcPr>
            <w:tcW w:w="9357" w:type="dxa"/>
          </w:tcPr>
          <w:p w14:paraId="13D713C8" w14:textId="77777777" w:rsidR="00832005" w:rsidRPr="00C60B35" w:rsidRDefault="00940049">
            <w:pPr>
              <w:spacing w:before="240" w:after="240"/>
              <w:rPr>
                <w:rFonts w:ascii="Arial" w:hAnsi="Arial" w:cs="Arial"/>
                <w:b/>
                <w:sz w:val="20"/>
                <w:szCs w:val="20"/>
              </w:rPr>
            </w:pPr>
            <w:r w:rsidRPr="00C60B35">
              <w:rPr>
                <w:rFonts w:ascii="Arial" w:hAnsi="Arial" w:cs="Arial"/>
                <w:b/>
                <w:sz w:val="20"/>
                <w:szCs w:val="20"/>
              </w:rPr>
              <w:t>Yes, the title accurately reflects the content and scope of the manuscript.</w:t>
            </w:r>
          </w:p>
          <w:p w14:paraId="3D1E89FE" w14:textId="77777777" w:rsidR="00832005" w:rsidRPr="00C60B35" w:rsidRDefault="00832005">
            <w:pPr>
              <w:ind w:left="360"/>
              <w:rPr>
                <w:rFonts w:ascii="Arial" w:hAnsi="Arial" w:cs="Arial"/>
                <w:b/>
                <w:sz w:val="20"/>
                <w:szCs w:val="20"/>
              </w:rPr>
            </w:pPr>
          </w:p>
        </w:tc>
        <w:tc>
          <w:tcPr>
            <w:tcW w:w="6442" w:type="dxa"/>
          </w:tcPr>
          <w:p w14:paraId="57A0A0CD" w14:textId="77777777" w:rsidR="00832005" w:rsidRPr="00C60B35" w:rsidRDefault="00832005">
            <w:pPr>
              <w:pStyle w:val="Heading2"/>
              <w:jc w:val="left"/>
              <w:rPr>
                <w:rFonts w:ascii="Arial" w:eastAsia="Times New Roman" w:hAnsi="Arial" w:cs="Arial"/>
                <w:b w:val="0"/>
              </w:rPr>
            </w:pPr>
          </w:p>
        </w:tc>
      </w:tr>
      <w:tr w:rsidR="00832005" w:rsidRPr="00C60B35" w14:paraId="52F67979" w14:textId="77777777">
        <w:trPr>
          <w:trHeight w:val="1262"/>
        </w:trPr>
        <w:tc>
          <w:tcPr>
            <w:tcW w:w="5351" w:type="dxa"/>
          </w:tcPr>
          <w:p w14:paraId="35607287" w14:textId="77777777" w:rsidR="00832005" w:rsidRPr="00C60B35" w:rsidRDefault="00940049">
            <w:pPr>
              <w:pStyle w:val="Heading2"/>
              <w:ind w:left="360"/>
              <w:jc w:val="left"/>
              <w:rPr>
                <w:rFonts w:ascii="Arial" w:eastAsia="Times New Roman" w:hAnsi="Arial" w:cs="Arial"/>
              </w:rPr>
            </w:pPr>
            <w:r w:rsidRPr="00C60B35">
              <w:rPr>
                <w:rFonts w:ascii="Arial" w:eastAsia="Times New Roman" w:hAnsi="Arial" w:cs="Arial"/>
              </w:rPr>
              <w:t xml:space="preserve">Is the abstract of the article </w:t>
            </w:r>
            <w:proofErr w:type="spellStart"/>
            <w:proofErr w:type="gramStart"/>
            <w:r w:rsidRPr="00C60B35">
              <w:rPr>
                <w:rFonts w:ascii="Arial" w:eastAsia="Times New Roman" w:hAnsi="Arial" w:cs="Arial"/>
              </w:rPr>
              <w:t>comprehensive</w:t>
            </w:r>
            <w:proofErr w:type="spellEnd"/>
            <w:r w:rsidRPr="00C60B35">
              <w:rPr>
                <w:rFonts w:ascii="Arial" w:eastAsia="Times New Roman" w:hAnsi="Arial" w:cs="Arial"/>
              </w:rPr>
              <w:t>?</w:t>
            </w:r>
            <w:proofErr w:type="gramEnd"/>
            <w:r w:rsidRPr="00C60B35">
              <w:rPr>
                <w:rFonts w:ascii="Arial" w:eastAsia="Times New Roman" w:hAnsi="Arial" w:cs="Arial"/>
              </w:rPr>
              <w:t xml:space="preserve"> Do </w:t>
            </w:r>
            <w:proofErr w:type="spellStart"/>
            <w:r w:rsidRPr="00C60B35">
              <w:rPr>
                <w:rFonts w:ascii="Arial" w:eastAsia="Times New Roman" w:hAnsi="Arial" w:cs="Arial"/>
              </w:rPr>
              <w:t>you</w:t>
            </w:r>
            <w:proofErr w:type="spellEnd"/>
            <w:r w:rsidRPr="00C60B35">
              <w:rPr>
                <w:rFonts w:ascii="Arial" w:eastAsia="Times New Roman" w:hAnsi="Arial" w:cs="Arial"/>
              </w:rPr>
              <w:t xml:space="preserve"> </w:t>
            </w:r>
            <w:proofErr w:type="spellStart"/>
            <w:r w:rsidRPr="00C60B35">
              <w:rPr>
                <w:rFonts w:ascii="Arial" w:eastAsia="Times New Roman" w:hAnsi="Arial" w:cs="Arial"/>
              </w:rPr>
              <w:t>suggest</w:t>
            </w:r>
            <w:proofErr w:type="spellEnd"/>
            <w:r w:rsidRPr="00C60B35">
              <w:rPr>
                <w:rFonts w:ascii="Arial" w:eastAsia="Times New Roman" w:hAnsi="Arial" w:cs="Arial"/>
              </w:rPr>
              <w:t xml:space="preserve"> the addition (or </w:t>
            </w:r>
            <w:proofErr w:type="spellStart"/>
            <w:r w:rsidRPr="00C60B35">
              <w:rPr>
                <w:rFonts w:ascii="Arial" w:eastAsia="Times New Roman" w:hAnsi="Arial" w:cs="Arial"/>
              </w:rPr>
              <w:t>deletion</w:t>
            </w:r>
            <w:proofErr w:type="spellEnd"/>
            <w:r w:rsidRPr="00C60B35">
              <w:rPr>
                <w:rFonts w:ascii="Arial" w:eastAsia="Times New Roman" w:hAnsi="Arial" w:cs="Arial"/>
              </w:rPr>
              <w:t xml:space="preserve">) of </w:t>
            </w:r>
            <w:proofErr w:type="spellStart"/>
            <w:r w:rsidRPr="00C60B35">
              <w:rPr>
                <w:rFonts w:ascii="Arial" w:eastAsia="Times New Roman" w:hAnsi="Arial" w:cs="Arial"/>
              </w:rPr>
              <w:t>some</w:t>
            </w:r>
            <w:proofErr w:type="spellEnd"/>
            <w:r w:rsidRPr="00C60B35">
              <w:rPr>
                <w:rFonts w:ascii="Arial" w:eastAsia="Times New Roman" w:hAnsi="Arial" w:cs="Arial"/>
              </w:rPr>
              <w:t xml:space="preserve"> points in </w:t>
            </w:r>
            <w:proofErr w:type="spellStart"/>
            <w:r w:rsidRPr="00C60B35">
              <w:rPr>
                <w:rFonts w:ascii="Arial" w:eastAsia="Times New Roman" w:hAnsi="Arial" w:cs="Arial"/>
              </w:rPr>
              <w:t>this</w:t>
            </w:r>
            <w:proofErr w:type="spellEnd"/>
            <w:r w:rsidRPr="00C60B35">
              <w:rPr>
                <w:rFonts w:ascii="Arial" w:eastAsia="Times New Roman" w:hAnsi="Arial" w:cs="Arial"/>
              </w:rPr>
              <w:t xml:space="preserve"> </w:t>
            </w:r>
            <w:proofErr w:type="gramStart"/>
            <w:r w:rsidRPr="00C60B35">
              <w:rPr>
                <w:rFonts w:ascii="Arial" w:eastAsia="Times New Roman" w:hAnsi="Arial" w:cs="Arial"/>
              </w:rPr>
              <w:t>section?</w:t>
            </w:r>
            <w:proofErr w:type="gramEnd"/>
            <w:r w:rsidRPr="00C60B35">
              <w:rPr>
                <w:rFonts w:ascii="Arial" w:eastAsia="Times New Roman" w:hAnsi="Arial" w:cs="Arial"/>
              </w:rPr>
              <w:t xml:space="preserve"> </w:t>
            </w:r>
            <w:proofErr w:type="spellStart"/>
            <w:r w:rsidRPr="00C60B35">
              <w:rPr>
                <w:rFonts w:ascii="Arial" w:eastAsia="Times New Roman" w:hAnsi="Arial" w:cs="Arial"/>
              </w:rPr>
              <w:t>Please</w:t>
            </w:r>
            <w:proofErr w:type="spellEnd"/>
            <w:r w:rsidRPr="00C60B35">
              <w:rPr>
                <w:rFonts w:ascii="Arial" w:eastAsia="Times New Roman" w:hAnsi="Arial" w:cs="Arial"/>
              </w:rPr>
              <w:t xml:space="preserve"> </w:t>
            </w:r>
            <w:proofErr w:type="spellStart"/>
            <w:r w:rsidRPr="00C60B35">
              <w:rPr>
                <w:rFonts w:ascii="Arial" w:eastAsia="Times New Roman" w:hAnsi="Arial" w:cs="Arial"/>
              </w:rPr>
              <w:t>write</w:t>
            </w:r>
            <w:proofErr w:type="spellEnd"/>
            <w:r w:rsidRPr="00C60B35">
              <w:rPr>
                <w:rFonts w:ascii="Arial" w:eastAsia="Times New Roman" w:hAnsi="Arial" w:cs="Arial"/>
              </w:rPr>
              <w:t xml:space="preserve"> </w:t>
            </w:r>
            <w:proofErr w:type="spellStart"/>
            <w:r w:rsidRPr="00C60B35">
              <w:rPr>
                <w:rFonts w:ascii="Arial" w:eastAsia="Times New Roman" w:hAnsi="Arial" w:cs="Arial"/>
              </w:rPr>
              <w:t>your</w:t>
            </w:r>
            <w:proofErr w:type="spellEnd"/>
            <w:r w:rsidRPr="00C60B35">
              <w:rPr>
                <w:rFonts w:ascii="Arial" w:eastAsia="Times New Roman" w:hAnsi="Arial" w:cs="Arial"/>
              </w:rPr>
              <w:t xml:space="preserve"> suggestions </w:t>
            </w:r>
            <w:proofErr w:type="spellStart"/>
            <w:r w:rsidRPr="00C60B35">
              <w:rPr>
                <w:rFonts w:ascii="Arial" w:eastAsia="Times New Roman" w:hAnsi="Arial" w:cs="Arial"/>
              </w:rPr>
              <w:t>here</w:t>
            </w:r>
            <w:proofErr w:type="spellEnd"/>
            <w:r w:rsidRPr="00C60B35">
              <w:rPr>
                <w:rFonts w:ascii="Arial" w:eastAsia="Times New Roman" w:hAnsi="Arial" w:cs="Arial"/>
              </w:rPr>
              <w:t>.</w:t>
            </w:r>
          </w:p>
          <w:p w14:paraId="50167870" w14:textId="77777777" w:rsidR="00832005" w:rsidRPr="00C60B35" w:rsidRDefault="00832005">
            <w:pPr>
              <w:pStyle w:val="Heading2"/>
              <w:jc w:val="left"/>
              <w:rPr>
                <w:rFonts w:ascii="Arial" w:eastAsia="Times New Roman" w:hAnsi="Arial" w:cs="Arial"/>
                <w:u w:val="single"/>
              </w:rPr>
            </w:pPr>
          </w:p>
        </w:tc>
        <w:tc>
          <w:tcPr>
            <w:tcW w:w="9357" w:type="dxa"/>
          </w:tcPr>
          <w:p w14:paraId="091740E6" w14:textId="77777777" w:rsidR="00832005" w:rsidRPr="00C60B35" w:rsidRDefault="00940049">
            <w:pPr>
              <w:spacing w:before="240" w:after="240"/>
              <w:rPr>
                <w:rFonts w:ascii="Arial" w:hAnsi="Arial" w:cs="Arial"/>
                <w:b/>
                <w:sz w:val="20"/>
                <w:szCs w:val="20"/>
              </w:rPr>
            </w:pPr>
            <w:r w:rsidRPr="00C60B35">
              <w:rPr>
                <w:rFonts w:ascii="Arial" w:hAnsi="Arial" w:cs="Arial"/>
                <w:b/>
                <w:sz w:val="20"/>
                <w:szCs w:val="20"/>
              </w:rPr>
              <w:t>The abstract is generally adequate, though it could benefit from a clearer delineation of the clinical phenotype and more emphasis on the significance of the MRI findings. A brief mention of the implications of early genetic diagnosis and management would improve the impact of the abstract.</w:t>
            </w:r>
          </w:p>
          <w:p w14:paraId="5C2173B9" w14:textId="77777777" w:rsidR="00832005" w:rsidRPr="00C60B35" w:rsidRDefault="00832005">
            <w:pPr>
              <w:ind w:left="360"/>
              <w:rPr>
                <w:rFonts w:ascii="Arial" w:hAnsi="Arial" w:cs="Arial"/>
                <w:b/>
                <w:sz w:val="20"/>
                <w:szCs w:val="20"/>
              </w:rPr>
            </w:pPr>
          </w:p>
        </w:tc>
        <w:tc>
          <w:tcPr>
            <w:tcW w:w="6442" w:type="dxa"/>
          </w:tcPr>
          <w:p w14:paraId="0A615494" w14:textId="77777777" w:rsidR="00832005" w:rsidRPr="00C60B35" w:rsidRDefault="00832005">
            <w:pPr>
              <w:pStyle w:val="Heading2"/>
              <w:jc w:val="left"/>
              <w:rPr>
                <w:rFonts w:ascii="Arial" w:eastAsia="Times New Roman" w:hAnsi="Arial" w:cs="Arial"/>
                <w:b w:val="0"/>
              </w:rPr>
            </w:pPr>
          </w:p>
        </w:tc>
      </w:tr>
      <w:tr w:rsidR="00832005" w:rsidRPr="00C60B35" w14:paraId="07D587E3" w14:textId="77777777">
        <w:trPr>
          <w:trHeight w:val="859"/>
        </w:trPr>
        <w:tc>
          <w:tcPr>
            <w:tcW w:w="5351" w:type="dxa"/>
          </w:tcPr>
          <w:p w14:paraId="549EEA47" w14:textId="77777777" w:rsidR="00832005" w:rsidRPr="00C60B35" w:rsidRDefault="00940049">
            <w:pPr>
              <w:ind w:left="360"/>
              <w:rPr>
                <w:rFonts w:ascii="Arial" w:hAnsi="Arial" w:cs="Arial"/>
                <w:b/>
                <w:sz w:val="20"/>
                <w:szCs w:val="20"/>
                <w:u w:val="single"/>
              </w:rPr>
            </w:pPr>
            <w:r w:rsidRPr="00C60B35">
              <w:rPr>
                <w:rFonts w:ascii="Arial" w:hAnsi="Arial" w:cs="Arial"/>
                <w:b/>
                <w:sz w:val="20"/>
                <w:szCs w:val="20"/>
              </w:rPr>
              <w:t xml:space="preserve">Is the manuscript scientifically, correct? Please write here. </w:t>
            </w:r>
          </w:p>
        </w:tc>
        <w:tc>
          <w:tcPr>
            <w:tcW w:w="9357" w:type="dxa"/>
          </w:tcPr>
          <w:p w14:paraId="6F8E7F08" w14:textId="77777777" w:rsidR="00832005" w:rsidRPr="00C60B35" w:rsidRDefault="00940049">
            <w:pPr>
              <w:spacing w:before="240" w:after="240"/>
              <w:rPr>
                <w:rFonts w:ascii="Arial" w:hAnsi="Arial" w:cs="Arial"/>
                <w:b/>
                <w:sz w:val="20"/>
                <w:szCs w:val="20"/>
              </w:rPr>
            </w:pPr>
            <w:r w:rsidRPr="00C60B35">
              <w:rPr>
                <w:rFonts w:ascii="Arial" w:hAnsi="Arial" w:cs="Arial"/>
                <w:b/>
                <w:sz w:val="20"/>
                <w:szCs w:val="20"/>
              </w:rPr>
              <w:t>Yes, the manuscript is scientifically sound. It presents a rare but clinically significant case with appropriate clinical, radiological, and genetic details. The discussion is generally well-structured and consistent with current literature, although it would benefit from more extensive discussion of differential diagnoses and management approaches.</w:t>
            </w:r>
          </w:p>
          <w:p w14:paraId="48AC3C8F" w14:textId="77777777" w:rsidR="00832005" w:rsidRPr="00C60B35" w:rsidRDefault="00832005">
            <w:pPr>
              <w:pBdr>
                <w:top w:val="nil"/>
                <w:left w:val="nil"/>
                <w:bottom w:val="nil"/>
                <w:right w:val="nil"/>
                <w:between w:val="nil"/>
              </w:pBdr>
              <w:rPr>
                <w:rFonts w:ascii="Arial" w:hAnsi="Arial" w:cs="Arial"/>
                <w:b/>
                <w:sz w:val="20"/>
                <w:szCs w:val="20"/>
              </w:rPr>
            </w:pPr>
          </w:p>
        </w:tc>
        <w:tc>
          <w:tcPr>
            <w:tcW w:w="6442" w:type="dxa"/>
          </w:tcPr>
          <w:p w14:paraId="129C0E19" w14:textId="77777777" w:rsidR="00832005" w:rsidRPr="00C60B35" w:rsidRDefault="00832005">
            <w:pPr>
              <w:pStyle w:val="Heading2"/>
              <w:jc w:val="left"/>
              <w:rPr>
                <w:rFonts w:ascii="Arial" w:eastAsia="Times New Roman" w:hAnsi="Arial" w:cs="Arial"/>
                <w:b w:val="0"/>
              </w:rPr>
            </w:pPr>
          </w:p>
        </w:tc>
      </w:tr>
      <w:tr w:rsidR="00832005" w:rsidRPr="00C60B35" w14:paraId="6F7B16A7" w14:textId="77777777">
        <w:trPr>
          <w:trHeight w:val="703"/>
        </w:trPr>
        <w:tc>
          <w:tcPr>
            <w:tcW w:w="5351" w:type="dxa"/>
          </w:tcPr>
          <w:p w14:paraId="25CAC8C9" w14:textId="77777777" w:rsidR="00832005" w:rsidRPr="00C60B35" w:rsidRDefault="00940049">
            <w:pPr>
              <w:ind w:left="360"/>
              <w:rPr>
                <w:rFonts w:ascii="Arial" w:hAnsi="Arial" w:cs="Arial"/>
                <w:b/>
                <w:sz w:val="20"/>
                <w:szCs w:val="20"/>
              </w:rPr>
            </w:pPr>
            <w:r w:rsidRPr="00C60B35">
              <w:rPr>
                <w:rFonts w:ascii="Arial" w:hAnsi="Arial" w:cs="Arial"/>
                <w:b/>
                <w:sz w:val="20"/>
                <w:szCs w:val="20"/>
              </w:rPr>
              <w:t>Are the references sufficient and recent? If you have suggestions of additional references, please mention them in the review form.</w:t>
            </w:r>
          </w:p>
          <w:p w14:paraId="6F859F22" w14:textId="77777777" w:rsidR="00832005" w:rsidRPr="00C60B35" w:rsidRDefault="00940049">
            <w:pPr>
              <w:ind w:left="360"/>
              <w:rPr>
                <w:rFonts w:ascii="Arial" w:hAnsi="Arial" w:cs="Arial"/>
                <w:b/>
                <w:sz w:val="20"/>
                <w:szCs w:val="20"/>
                <w:u w:val="single"/>
              </w:rPr>
            </w:pPr>
            <w:r w:rsidRPr="00C60B35">
              <w:rPr>
                <w:rFonts w:ascii="Arial" w:hAnsi="Arial" w:cs="Arial"/>
                <w:b/>
                <w:sz w:val="20"/>
                <w:szCs w:val="20"/>
                <w:u w:val="single"/>
              </w:rPr>
              <w:t>-</w:t>
            </w:r>
          </w:p>
        </w:tc>
        <w:tc>
          <w:tcPr>
            <w:tcW w:w="9357" w:type="dxa"/>
          </w:tcPr>
          <w:p w14:paraId="7436CC91" w14:textId="77777777" w:rsidR="00832005" w:rsidRPr="00C60B35" w:rsidRDefault="00940049">
            <w:pPr>
              <w:spacing w:before="240" w:after="240"/>
              <w:rPr>
                <w:rFonts w:ascii="Arial" w:hAnsi="Arial" w:cs="Arial"/>
                <w:b/>
                <w:sz w:val="20"/>
                <w:szCs w:val="20"/>
              </w:rPr>
            </w:pPr>
            <w:r w:rsidRPr="00C60B35">
              <w:rPr>
                <w:rFonts w:ascii="Arial" w:hAnsi="Arial" w:cs="Arial"/>
                <w:b/>
                <w:sz w:val="20"/>
                <w:szCs w:val="20"/>
              </w:rPr>
              <w:t>The references are relevant, but somewhat limited. The authors may consider adding more recent literature on AP-4 associated disorders and hereditary spastic paraplegias, including the 2020 consensus statement on classification and management.</w:t>
            </w:r>
          </w:p>
          <w:p w14:paraId="7552C232" w14:textId="77777777" w:rsidR="00832005" w:rsidRPr="00C60B35" w:rsidRDefault="00832005">
            <w:pPr>
              <w:pBdr>
                <w:top w:val="nil"/>
                <w:left w:val="nil"/>
                <w:bottom w:val="nil"/>
                <w:right w:val="nil"/>
                <w:between w:val="nil"/>
              </w:pBdr>
              <w:rPr>
                <w:rFonts w:ascii="Arial" w:hAnsi="Arial" w:cs="Arial"/>
                <w:b/>
                <w:sz w:val="20"/>
                <w:szCs w:val="20"/>
              </w:rPr>
            </w:pPr>
          </w:p>
        </w:tc>
        <w:tc>
          <w:tcPr>
            <w:tcW w:w="6442" w:type="dxa"/>
          </w:tcPr>
          <w:p w14:paraId="02F0EB2F" w14:textId="77777777" w:rsidR="00832005" w:rsidRPr="00C60B35" w:rsidRDefault="00832005">
            <w:pPr>
              <w:pStyle w:val="Heading2"/>
              <w:jc w:val="left"/>
              <w:rPr>
                <w:rFonts w:ascii="Arial" w:eastAsia="Times New Roman" w:hAnsi="Arial" w:cs="Arial"/>
                <w:b w:val="0"/>
              </w:rPr>
            </w:pPr>
          </w:p>
        </w:tc>
      </w:tr>
      <w:tr w:rsidR="00832005" w:rsidRPr="00C60B35" w14:paraId="078F4947" w14:textId="77777777">
        <w:trPr>
          <w:trHeight w:val="386"/>
        </w:trPr>
        <w:tc>
          <w:tcPr>
            <w:tcW w:w="5351" w:type="dxa"/>
          </w:tcPr>
          <w:p w14:paraId="602107CB" w14:textId="77777777" w:rsidR="00832005" w:rsidRPr="00C60B35" w:rsidRDefault="00832005">
            <w:pPr>
              <w:pStyle w:val="Heading2"/>
              <w:jc w:val="left"/>
              <w:rPr>
                <w:rFonts w:ascii="Arial" w:eastAsia="Times New Roman" w:hAnsi="Arial" w:cs="Arial"/>
                <w:b w:val="0"/>
              </w:rPr>
            </w:pPr>
          </w:p>
          <w:p w14:paraId="6E34E2B7" w14:textId="77777777" w:rsidR="00832005" w:rsidRPr="00C60B35" w:rsidRDefault="00940049">
            <w:pPr>
              <w:pStyle w:val="Heading2"/>
              <w:ind w:left="360"/>
              <w:jc w:val="left"/>
              <w:rPr>
                <w:rFonts w:ascii="Arial" w:eastAsia="Times New Roman" w:hAnsi="Arial" w:cs="Arial"/>
              </w:rPr>
            </w:pPr>
            <w:r w:rsidRPr="00C60B35">
              <w:rPr>
                <w:rFonts w:ascii="Arial" w:eastAsia="Times New Roman" w:hAnsi="Arial" w:cs="Arial"/>
              </w:rPr>
              <w:t xml:space="preserve">Is the </w:t>
            </w:r>
            <w:proofErr w:type="spellStart"/>
            <w:r w:rsidRPr="00C60B35">
              <w:rPr>
                <w:rFonts w:ascii="Arial" w:eastAsia="Times New Roman" w:hAnsi="Arial" w:cs="Arial"/>
              </w:rPr>
              <w:t>language</w:t>
            </w:r>
            <w:proofErr w:type="spellEnd"/>
            <w:r w:rsidRPr="00C60B35">
              <w:rPr>
                <w:rFonts w:ascii="Arial" w:eastAsia="Times New Roman" w:hAnsi="Arial" w:cs="Arial"/>
              </w:rPr>
              <w:t xml:space="preserve">/English </w:t>
            </w:r>
            <w:proofErr w:type="spellStart"/>
            <w:r w:rsidRPr="00C60B35">
              <w:rPr>
                <w:rFonts w:ascii="Arial" w:eastAsia="Times New Roman" w:hAnsi="Arial" w:cs="Arial"/>
              </w:rPr>
              <w:t>quality</w:t>
            </w:r>
            <w:proofErr w:type="spellEnd"/>
            <w:r w:rsidRPr="00C60B35">
              <w:rPr>
                <w:rFonts w:ascii="Arial" w:eastAsia="Times New Roman" w:hAnsi="Arial" w:cs="Arial"/>
              </w:rPr>
              <w:t xml:space="preserve"> of the article </w:t>
            </w:r>
            <w:proofErr w:type="spellStart"/>
            <w:r w:rsidRPr="00C60B35">
              <w:rPr>
                <w:rFonts w:ascii="Arial" w:eastAsia="Times New Roman" w:hAnsi="Arial" w:cs="Arial"/>
              </w:rPr>
              <w:t>suitable</w:t>
            </w:r>
            <w:proofErr w:type="spellEnd"/>
            <w:r w:rsidRPr="00C60B35">
              <w:rPr>
                <w:rFonts w:ascii="Arial" w:eastAsia="Times New Roman" w:hAnsi="Arial" w:cs="Arial"/>
              </w:rPr>
              <w:t xml:space="preserve"> for </w:t>
            </w:r>
            <w:proofErr w:type="spellStart"/>
            <w:r w:rsidRPr="00C60B35">
              <w:rPr>
                <w:rFonts w:ascii="Arial" w:eastAsia="Times New Roman" w:hAnsi="Arial" w:cs="Arial"/>
              </w:rPr>
              <w:t>scholarly</w:t>
            </w:r>
            <w:proofErr w:type="spellEnd"/>
            <w:r w:rsidRPr="00C60B35">
              <w:rPr>
                <w:rFonts w:ascii="Arial" w:eastAsia="Times New Roman" w:hAnsi="Arial" w:cs="Arial"/>
              </w:rPr>
              <w:t xml:space="preserve"> </w:t>
            </w:r>
            <w:proofErr w:type="gramStart"/>
            <w:r w:rsidRPr="00C60B35">
              <w:rPr>
                <w:rFonts w:ascii="Arial" w:eastAsia="Times New Roman" w:hAnsi="Arial" w:cs="Arial"/>
              </w:rPr>
              <w:t>communications?</w:t>
            </w:r>
            <w:proofErr w:type="gramEnd"/>
          </w:p>
          <w:p w14:paraId="7DEA7CDD" w14:textId="77777777" w:rsidR="00832005" w:rsidRPr="00C60B35" w:rsidRDefault="00832005">
            <w:pPr>
              <w:rPr>
                <w:rFonts w:ascii="Arial" w:hAnsi="Arial" w:cs="Arial"/>
                <w:sz w:val="20"/>
                <w:szCs w:val="20"/>
              </w:rPr>
            </w:pPr>
          </w:p>
        </w:tc>
        <w:tc>
          <w:tcPr>
            <w:tcW w:w="9357" w:type="dxa"/>
          </w:tcPr>
          <w:p w14:paraId="27C52A31" w14:textId="77777777" w:rsidR="00832005" w:rsidRPr="00C60B35" w:rsidRDefault="00832005">
            <w:pPr>
              <w:rPr>
                <w:rFonts w:ascii="Arial" w:hAnsi="Arial" w:cs="Arial"/>
                <w:sz w:val="20"/>
                <w:szCs w:val="20"/>
              </w:rPr>
            </w:pPr>
          </w:p>
          <w:p w14:paraId="51F04FAC" w14:textId="77777777" w:rsidR="00832005" w:rsidRPr="00C60B35" w:rsidRDefault="00940049">
            <w:pPr>
              <w:spacing w:before="240" w:after="240"/>
              <w:rPr>
                <w:rFonts w:ascii="Arial" w:hAnsi="Arial" w:cs="Arial"/>
                <w:sz w:val="20"/>
                <w:szCs w:val="20"/>
              </w:rPr>
            </w:pPr>
            <w:r w:rsidRPr="00C60B35">
              <w:rPr>
                <w:rFonts w:ascii="Arial" w:hAnsi="Arial" w:cs="Arial"/>
                <w:sz w:val="20"/>
                <w:szCs w:val="20"/>
              </w:rPr>
              <w:t>The language is generally understandable but would benefit from minor revisions for clarity and grammatical correctness. Some expressions and sentence structures should be polished for fluency.</w:t>
            </w:r>
          </w:p>
          <w:p w14:paraId="0B2D6A54" w14:textId="77777777" w:rsidR="00832005" w:rsidRPr="00C60B35" w:rsidRDefault="00832005">
            <w:pPr>
              <w:rPr>
                <w:rFonts w:ascii="Arial" w:hAnsi="Arial" w:cs="Arial"/>
                <w:sz w:val="20"/>
                <w:szCs w:val="20"/>
              </w:rPr>
            </w:pPr>
          </w:p>
          <w:p w14:paraId="6854E11E" w14:textId="77777777" w:rsidR="00832005" w:rsidRPr="00C60B35" w:rsidRDefault="00832005">
            <w:pPr>
              <w:rPr>
                <w:rFonts w:ascii="Arial" w:hAnsi="Arial" w:cs="Arial"/>
                <w:sz w:val="20"/>
                <w:szCs w:val="20"/>
              </w:rPr>
            </w:pPr>
          </w:p>
          <w:p w14:paraId="1B4D3C7A" w14:textId="77777777" w:rsidR="00832005" w:rsidRPr="00C60B35" w:rsidRDefault="00832005">
            <w:pPr>
              <w:rPr>
                <w:rFonts w:ascii="Arial" w:hAnsi="Arial" w:cs="Arial"/>
                <w:sz w:val="20"/>
                <w:szCs w:val="20"/>
              </w:rPr>
            </w:pPr>
          </w:p>
          <w:p w14:paraId="7D15E278" w14:textId="77777777" w:rsidR="00832005" w:rsidRPr="00C60B35" w:rsidRDefault="00832005">
            <w:pPr>
              <w:rPr>
                <w:rFonts w:ascii="Arial" w:hAnsi="Arial" w:cs="Arial"/>
                <w:sz w:val="20"/>
                <w:szCs w:val="20"/>
              </w:rPr>
            </w:pPr>
          </w:p>
        </w:tc>
        <w:tc>
          <w:tcPr>
            <w:tcW w:w="6442" w:type="dxa"/>
          </w:tcPr>
          <w:p w14:paraId="4B9E00BE" w14:textId="77777777" w:rsidR="00832005" w:rsidRPr="00C60B35" w:rsidRDefault="00832005">
            <w:pPr>
              <w:rPr>
                <w:rFonts w:ascii="Arial" w:hAnsi="Arial" w:cs="Arial"/>
                <w:sz w:val="20"/>
                <w:szCs w:val="20"/>
              </w:rPr>
            </w:pPr>
          </w:p>
        </w:tc>
      </w:tr>
      <w:tr w:rsidR="00832005" w:rsidRPr="00C60B35" w14:paraId="7B497D0B" w14:textId="77777777">
        <w:trPr>
          <w:trHeight w:val="1178"/>
        </w:trPr>
        <w:tc>
          <w:tcPr>
            <w:tcW w:w="5351" w:type="dxa"/>
          </w:tcPr>
          <w:p w14:paraId="1EFACA83" w14:textId="77777777" w:rsidR="00832005" w:rsidRPr="00C60B35" w:rsidRDefault="00940049">
            <w:pPr>
              <w:pStyle w:val="Heading2"/>
              <w:jc w:val="left"/>
              <w:rPr>
                <w:rFonts w:ascii="Arial" w:eastAsia="Times New Roman" w:hAnsi="Arial" w:cs="Arial"/>
                <w:b w:val="0"/>
              </w:rPr>
            </w:pPr>
            <w:proofErr w:type="spellStart"/>
            <w:r w:rsidRPr="00C60B35">
              <w:rPr>
                <w:rFonts w:ascii="Arial" w:eastAsia="Times New Roman" w:hAnsi="Arial" w:cs="Arial"/>
                <w:u w:val="single"/>
              </w:rPr>
              <w:t>Optional</w:t>
            </w:r>
            <w:proofErr w:type="spellEnd"/>
            <w:r w:rsidRPr="00C60B35">
              <w:rPr>
                <w:rFonts w:ascii="Arial" w:eastAsia="Times New Roman" w:hAnsi="Arial" w:cs="Arial"/>
                <w:u w:val="single"/>
              </w:rPr>
              <w:t>/General</w:t>
            </w:r>
            <w:r w:rsidRPr="00C60B35">
              <w:rPr>
                <w:rFonts w:ascii="Arial" w:eastAsia="Times New Roman" w:hAnsi="Arial" w:cs="Arial"/>
              </w:rPr>
              <w:t xml:space="preserve"> </w:t>
            </w:r>
            <w:proofErr w:type="spellStart"/>
            <w:r w:rsidRPr="00C60B35">
              <w:rPr>
                <w:rFonts w:ascii="Arial" w:eastAsia="Times New Roman" w:hAnsi="Arial" w:cs="Arial"/>
                <w:b w:val="0"/>
              </w:rPr>
              <w:t>comments</w:t>
            </w:r>
            <w:proofErr w:type="spellEnd"/>
          </w:p>
          <w:p w14:paraId="1637D364" w14:textId="77777777" w:rsidR="00832005" w:rsidRPr="00C60B35" w:rsidRDefault="00832005">
            <w:pPr>
              <w:pStyle w:val="Heading2"/>
              <w:jc w:val="left"/>
              <w:rPr>
                <w:rFonts w:ascii="Arial" w:eastAsia="Times New Roman" w:hAnsi="Arial" w:cs="Arial"/>
                <w:b w:val="0"/>
              </w:rPr>
            </w:pPr>
          </w:p>
        </w:tc>
        <w:tc>
          <w:tcPr>
            <w:tcW w:w="9357" w:type="dxa"/>
          </w:tcPr>
          <w:p w14:paraId="76B567F6" w14:textId="77777777" w:rsidR="00832005" w:rsidRPr="00C60B35" w:rsidRDefault="00832005">
            <w:pPr>
              <w:rPr>
                <w:rFonts w:ascii="Arial" w:hAnsi="Arial" w:cs="Arial"/>
                <w:sz w:val="20"/>
                <w:szCs w:val="20"/>
              </w:rPr>
            </w:pPr>
          </w:p>
          <w:p w14:paraId="286230E5" w14:textId="77777777" w:rsidR="00832005" w:rsidRPr="00C60B35" w:rsidRDefault="00940049">
            <w:pPr>
              <w:spacing w:before="240" w:after="240"/>
              <w:rPr>
                <w:rFonts w:ascii="Arial" w:hAnsi="Arial" w:cs="Arial"/>
                <w:sz w:val="20"/>
                <w:szCs w:val="20"/>
              </w:rPr>
            </w:pPr>
            <w:r w:rsidRPr="00C60B35">
              <w:rPr>
                <w:rFonts w:ascii="Arial" w:hAnsi="Arial" w:cs="Arial"/>
                <w:sz w:val="20"/>
                <w:szCs w:val="20"/>
              </w:rPr>
              <w:t>The case report is informative and enhances awareness of rare hereditary spastic paraplegias. It highlights the importance of a multidisciplinary approach and could benefit from a brief mention of family counseling and follow-up recommendations.</w:t>
            </w:r>
          </w:p>
          <w:p w14:paraId="59FA83A7" w14:textId="77777777" w:rsidR="00832005" w:rsidRPr="00C60B35" w:rsidRDefault="00832005">
            <w:pPr>
              <w:rPr>
                <w:rFonts w:ascii="Arial" w:hAnsi="Arial" w:cs="Arial"/>
                <w:sz w:val="20"/>
                <w:szCs w:val="20"/>
              </w:rPr>
            </w:pPr>
          </w:p>
          <w:p w14:paraId="7A997BED" w14:textId="77777777" w:rsidR="00832005" w:rsidRPr="00C60B35" w:rsidRDefault="00832005">
            <w:pPr>
              <w:rPr>
                <w:rFonts w:ascii="Arial" w:hAnsi="Arial" w:cs="Arial"/>
                <w:sz w:val="20"/>
                <w:szCs w:val="20"/>
              </w:rPr>
            </w:pPr>
          </w:p>
          <w:p w14:paraId="6D342044" w14:textId="77777777" w:rsidR="00832005" w:rsidRPr="00C60B35" w:rsidRDefault="00832005">
            <w:pPr>
              <w:rPr>
                <w:rFonts w:ascii="Arial" w:hAnsi="Arial" w:cs="Arial"/>
                <w:sz w:val="20"/>
                <w:szCs w:val="20"/>
              </w:rPr>
            </w:pPr>
          </w:p>
        </w:tc>
        <w:tc>
          <w:tcPr>
            <w:tcW w:w="6442" w:type="dxa"/>
          </w:tcPr>
          <w:p w14:paraId="03C6C392" w14:textId="77777777" w:rsidR="00832005" w:rsidRPr="00C60B35" w:rsidRDefault="00832005">
            <w:pPr>
              <w:rPr>
                <w:rFonts w:ascii="Arial" w:hAnsi="Arial" w:cs="Arial"/>
                <w:sz w:val="20"/>
                <w:szCs w:val="20"/>
              </w:rPr>
            </w:pPr>
          </w:p>
        </w:tc>
      </w:tr>
    </w:tbl>
    <w:p w14:paraId="69DA4034" w14:textId="77777777" w:rsidR="00832005" w:rsidRPr="00C60B35" w:rsidRDefault="00832005">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832005" w:rsidRPr="00C60B35" w14:paraId="0B00E6C7"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74DDF1EA" w14:textId="77777777" w:rsidR="00832005" w:rsidRPr="00C60B35" w:rsidRDefault="00940049">
            <w:pPr>
              <w:pBdr>
                <w:top w:val="nil"/>
                <w:left w:val="nil"/>
                <w:bottom w:val="nil"/>
                <w:right w:val="nil"/>
                <w:between w:val="nil"/>
              </w:pBdr>
              <w:rPr>
                <w:rFonts w:ascii="Arial" w:hAnsi="Arial" w:cs="Arial"/>
                <w:b/>
                <w:color w:val="000000"/>
                <w:sz w:val="20"/>
                <w:szCs w:val="20"/>
                <w:u w:val="single"/>
              </w:rPr>
            </w:pPr>
            <w:r w:rsidRPr="00C60B35">
              <w:rPr>
                <w:rFonts w:ascii="Arial" w:hAnsi="Arial" w:cs="Arial"/>
                <w:b/>
                <w:color w:val="000000"/>
                <w:sz w:val="20"/>
                <w:szCs w:val="20"/>
                <w:highlight w:val="yellow"/>
                <w:u w:val="single"/>
              </w:rPr>
              <w:t>PART  2:</w:t>
            </w:r>
            <w:r w:rsidRPr="00C60B35">
              <w:rPr>
                <w:rFonts w:ascii="Arial" w:hAnsi="Arial" w:cs="Arial"/>
                <w:b/>
                <w:color w:val="000000"/>
                <w:sz w:val="20"/>
                <w:szCs w:val="20"/>
                <w:u w:val="single"/>
              </w:rPr>
              <w:t xml:space="preserve"> </w:t>
            </w:r>
          </w:p>
          <w:p w14:paraId="0196A33C" w14:textId="77777777" w:rsidR="00832005" w:rsidRPr="00C60B35" w:rsidRDefault="00832005">
            <w:pPr>
              <w:pBdr>
                <w:top w:val="nil"/>
                <w:left w:val="nil"/>
                <w:bottom w:val="nil"/>
                <w:right w:val="nil"/>
                <w:between w:val="nil"/>
              </w:pBdr>
              <w:rPr>
                <w:rFonts w:ascii="Arial" w:hAnsi="Arial" w:cs="Arial"/>
                <w:b/>
                <w:color w:val="000000"/>
                <w:sz w:val="20"/>
                <w:szCs w:val="20"/>
                <w:u w:val="single"/>
              </w:rPr>
            </w:pPr>
          </w:p>
        </w:tc>
      </w:tr>
      <w:tr w:rsidR="00832005" w:rsidRPr="00C60B35" w14:paraId="4FEF349E" w14:textId="77777777">
        <w:trPr>
          <w:trHeight w:val="935"/>
        </w:trPr>
        <w:tc>
          <w:tcPr>
            <w:tcW w:w="6831" w:type="dxa"/>
            <w:shd w:val="clear" w:color="auto" w:fill="auto"/>
            <w:tcMar>
              <w:top w:w="0" w:type="dxa"/>
              <w:left w:w="108" w:type="dxa"/>
              <w:bottom w:w="0" w:type="dxa"/>
              <w:right w:w="108" w:type="dxa"/>
            </w:tcMar>
            <w:vAlign w:val="center"/>
          </w:tcPr>
          <w:p w14:paraId="3CA219B1" w14:textId="77777777" w:rsidR="00832005" w:rsidRPr="00C60B35" w:rsidRDefault="00832005">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31C05F86" w14:textId="77777777" w:rsidR="00832005" w:rsidRPr="00C60B35" w:rsidRDefault="00940049">
            <w:pPr>
              <w:pStyle w:val="Heading2"/>
              <w:jc w:val="left"/>
              <w:rPr>
                <w:rFonts w:ascii="Arial" w:eastAsia="Times New Roman" w:hAnsi="Arial" w:cs="Arial"/>
              </w:rPr>
            </w:pPr>
            <w:proofErr w:type="spellStart"/>
            <w:r w:rsidRPr="00C60B35">
              <w:rPr>
                <w:rFonts w:ascii="Arial" w:eastAsia="Times New Roman" w:hAnsi="Arial" w:cs="Arial"/>
              </w:rPr>
              <w:t>Reviewer’s</w:t>
            </w:r>
            <w:proofErr w:type="spellEnd"/>
            <w:r w:rsidRPr="00C60B35">
              <w:rPr>
                <w:rFonts w:ascii="Arial" w:eastAsia="Times New Roman" w:hAnsi="Arial" w:cs="Arial"/>
              </w:rPr>
              <w:t xml:space="preserve"> comment</w:t>
            </w:r>
          </w:p>
        </w:tc>
        <w:tc>
          <w:tcPr>
            <w:tcW w:w="5677" w:type="dxa"/>
            <w:shd w:val="clear" w:color="auto" w:fill="auto"/>
          </w:tcPr>
          <w:p w14:paraId="3C1D6D19" w14:textId="77777777" w:rsidR="00832005" w:rsidRPr="00C60B35" w:rsidRDefault="00940049">
            <w:pPr>
              <w:pStyle w:val="Heading2"/>
              <w:jc w:val="left"/>
              <w:rPr>
                <w:rFonts w:ascii="Arial" w:eastAsia="Times New Roman" w:hAnsi="Arial" w:cs="Arial"/>
                <w:b w:val="0"/>
              </w:rPr>
            </w:pPr>
            <w:proofErr w:type="spellStart"/>
            <w:r w:rsidRPr="00C60B35">
              <w:rPr>
                <w:rFonts w:ascii="Arial" w:eastAsia="Times New Roman" w:hAnsi="Arial" w:cs="Arial"/>
              </w:rPr>
              <w:t>Author’s</w:t>
            </w:r>
            <w:proofErr w:type="spellEnd"/>
            <w:r w:rsidRPr="00C60B35">
              <w:rPr>
                <w:rFonts w:ascii="Arial" w:eastAsia="Times New Roman" w:hAnsi="Arial" w:cs="Arial"/>
              </w:rPr>
              <w:t xml:space="preserve"> comment</w:t>
            </w:r>
            <w:r w:rsidRPr="00C60B35">
              <w:rPr>
                <w:rFonts w:ascii="Arial" w:eastAsia="Times New Roman" w:hAnsi="Arial" w:cs="Arial"/>
                <w:b w:val="0"/>
              </w:rPr>
              <w:t xml:space="preserve"> </w:t>
            </w:r>
            <w:r w:rsidRPr="00C60B35">
              <w:rPr>
                <w:rFonts w:ascii="Arial" w:eastAsia="Times New Roman" w:hAnsi="Arial" w:cs="Arial"/>
                <w:b w:val="0"/>
                <w:i/>
              </w:rPr>
              <w:t xml:space="preserve">(if </w:t>
            </w:r>
            <w:proofErr w:type="spellStart"/>
            <w:r w:rsidRPr="00C60B35">
              <w:rPr>
                <w:rFonts w:ascii="Arial" w:eastAsia="Times New Roman" w:hAnsi="Arial" w:cs="Arial"/>
                <w:b w:val="0"/>
                <w:i/>
              </w:rPr>
              <w:t>agreed</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with</w:t>
            </w:r>
            <w:proofErr w:type="spellEnd"/>
            <w:r w:rsidRPr="00C60B35">
              <w:rPr>
                <w:rFonts w:ascii="Arial" w:eastAsia="Times New Roman" w:hAnsi="Arial" w:cs="Arial"/>
                <w:b w:val="0"/>
                <w:i/>
              </w:rPr>
              <w:t xml:space="preserve"> the </w:t>
            </w:r>
            <w:proofErr w:type="spellStart"/>
            <w:r w:rsidRPr="00C60B35">
              <w:rPr>
                <w:rFonts w:ascii="Arial" w:eastAsia="Times New Roman" w:hAnsi="Arial" w:cs="Arial"/>
                <w:b w:val="0"/>
                <w:i/>
              </w:rPr>
              <w:t>reviewer</w:t>
            </w:r>
            <w:proofErr w:type="spellEnd"/>
            <w:r w:rsidRPr="00C60B35">
              <w:rPr>
                <w:rFonts w:ascii="Arial" w:eastAsia="Times New Roman" w:hAnsi="Arial" w:cs="Arial"/>
                <w:b w:val="0"/>
                <w:i/>
              </w:rPr>
              <w:t xml:space="preserve">, correct the </w:t>
            </w:r>
            <w:proofErr w:type="spellStart"/>
            <w:r w:rsidRPr="00C60B35">
              <w:rPr>
                <w:rFonts w:ascii="Arial" w:eastAsia="Times New Roman" w:hAnsi="Arial" w:cs="Arial"/>
                <w:b w:val="0"/>
                <w:i/>
              </w:rPr>
              <w:t>manuscript</w:t>
            </w:r>
            <w:proofErr w:type="spellEnd"/>
            <w:r w:rsidRPr="00C60B35">
              <w:rPr>
                <w:rFonts w:ascii="Arial" w:eastAsia="Times New Roman" w:hAnsi="Arial" w:cs="Arial"/>
                <w:b w:val="0"/>
                <w:i/>
              </w:rPr>
              <w:t xml:space="preserve"> and highlight </w:t>
            </w:r>
            <w:proofErr w:type="spellStart"/>
            <w:r w:rsidRPr="00C60B35">
              <w:rPr>
                <w:rFonts w:ascii="Arial" w:eastAsia="Times New Roman" w:hAnsi="Arial" w:cs="Arial"/>
                <w:b w:val="0"/>
                <w:i/>
              </w:rPr>
              <w:t>that</w:t>
            </w:r>
            <w:proofErr w:type="spellEnd"/>
            <w:r w:rsidRPr="00C60B35">
              <w:rPr>
                <w:rFonts w:ascii="Arial" w:eastAsia="Times New Roman" w:hAnsi="Arial" w:cs="Arial"/>
                <w:b w:val="0"/>
                <w:i/>
              </w:rPr>
              <w:t xml:space="preserve"> part in the </w:t>
            </w:r>
            <w:proofErr w:type="spellStart"/>
            <w:r w:rsidRPr="00C60B35">
              <w:rPr>
                <w:rFonts w:ascii="Arial" w:eastAsia="Times New Roman" w:hAnsi="Arial" w:cs="Arial"/>
                <w:b w:val="0"/>
                <w:i/>
              </w:rPr>
              <w:t>manuscript</w:t>
            </w:r>
            <w:proofErr w:type="spellEnd"/>
            <w:r w:rsidRPr="00C60B35">
              <w:rPr>
                <w:rFonts w:ascii="Arial" w:eastAsia="Times New Roman" w:hAnsi="Arial" w:cs="Arial"/>
                <w:b w:val="0"/>
                <w:i/>
              </w:rPr>
              <w:t xml:space="preserve">. It </w:t>
            </w:r>
            <w:proofErr w:type="spellStart"/>
            <w:r w:rsidRPr="00C60B35">
              <w:rPr>
                <w:rFonts w:ascii="Arial" w:eastAsia="Times New Roman" w:hAnsi="Arial" w:cs="Arial"/>
                <w:b w:val="0"/>
                <w:i/>
              </w:rPr>
              <w:t>is</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mandatory</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that</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authors</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should</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write</w:t>
            </w:r>
            <w:proofErr w:type="spellEnd"/>
            <w:r w:rsidRPr="00C60B35">
              <w:rPr>
                <w:rFonts w:ascii="Arial" w:eastAsia="Times New Roman" w:hAnsi="Arial" w:cs="Arial"/>
                <w:b w:val="0"/>
                <w:i/>
              </w:rPr>
              <w:t xml:space="preserve"> </w:t>
            </w:r>
            <w:proofErr w:type="spellStart"/>
            <w:r w:rsidRPr="00C60B35">
              <w:rPr>
                <w:rFonts w:ascii="Arial" w:eastAsia="Times New Roman" w:hAnsi="Arial" w:cs="Arial"/>
                <w:b w:val="0"/>
                <w:i/>
              </w:rPr>
              <w:t>his</w:t>
            </w:r>
            <w:proofErr w:type="spellEnd"/>
            <w:r w:rsidRPr="00C60B35">
              <w:rPr>
                <w:rFonts w:ascii="Arial" w:eastAsia="Times New Roman" w:hAnsi="Arial" w:cs="Arial"/>
                <w:b w:val="0"/>
                <w:i/>
              </w:rPr>
              <w:t>/</w:t>
            </w:r>
            <w:proofErr w:type="spellStart"/>
            <w:r w:rsidRPr="00C60B35">
              <w:rPr>
                <w:rFonts w:ascii="Arial" w:eastAsia="Times New Roman" w:hAnsi="Arial" w:cs="Arial"/>
                <w:b w:val="0"/>
                <w:i/>
              </w:rPr>
              <w:t>her</w:t>
            </w:r>
            <w:proofErr w:type="spellEnd"/>
            <w:r w:rsidRPr="00C60B35">
              <w:rPr>
                <w:rFonts w:ascii="Arial" w:eastAsia="Times New Roman" w:hAnsi="Arial" w:cs="Arial"/>
                <w:b w:val="0"/>
                <w:i/>
              </w:rPr>
              <w:t xml:space="preserve"> feedback </w:t>
            </w:r>
            <w:proofErr w:type="spellStart"/>
            <w:r w:rsidRPr="00C60B35">
              <w:rPr>
                <w:rFonts w:ascii="Arial" w:eastAsia="Times New Roman" w:hAnsi="Arial" w:cs="Arial"/>
                <w:b w:val="0"/>
                <w:i/>
              </w:rPr>
              <w:t>here</w:t>
            </w:r>
            <w:proofErr w:type="spellEnd"/>
            <w:r w:rsidRPr="00C60B35">
              <w:rPr>
                <w:rFonts w:ascii="Arial" w:eastAsia="Times New Roman" w:hAnsi="Arial" w:cs="Arial"/>
                <w:b w:val="0"/>
                <w:i/>
              </w:rPr>
              <w:t>)</w:t>
            </w:r>
          </w:p>
        </w:tc>
      </w:tr>
      <w:tr w:rsidR="00832005" w:rsidRPr="00C60B35" w14:paraId="22F7FE30" w14:textId="77777777">
        <w:trPr>
          <w:trHeight w:val="697"/>
        </w:trPr>
        <w:tc>
          <w:tcPr>
            <w:tcW w:w="6831" w:type="dxa"/>
            <w:shd w:val="clear" w:color="auto" w:fill="auto"/>
            <w:tcMar>
              <w:top w:w="0" w:type="dxa"/>
              <w:left w:w="108" w:type="dxa"/>
              <w:bottom w:w="0" w:type="dxa"/>
              <w:right w:w="108" w:type="dxa"/>
            </w:tcMar>
            <w:vAlign w:val="center"/>
          </w:tcPr>
          <w:p w14:paraId="26C277C1" w14:textId="77777777" w:rsidR="00832005" w:rsidRPr="00C60B35" w:rsidRDefault="00940049">
            <w:pPr>
              <w:pBdr>
                <w:top w:val="nil"/>
                <w:left w:val="nil"/>
                <w:bottom w:val="nil"/>
                <w:right w:val="nil"/>
                <w:between w:val="nil"/>
              </w:pBdr>
              <w:rPr>
                <w:rFonts w:ascii="Arial" w:hAnsi="Arial" w:cs="Arial"/>
                <w:b/>
                <w:color w:val="000000"/>
                <w:sz w:val="20"/>
                <w:szCs w:val="20"/>
              </w:rPr>
            </w:pPr>
            <w:r w:rsidRPr="00C60B35">
              <w:rPr>
                <w:rFonts w:ascii="Arial" w:hAnsi="Arial" w:cs="Arial"/>
                <w:b/>
                <w:color w:val="000000"/>
                <w:sz w:val="20"/>
                <w:szCs w:val="20"/>
              </w:rPr>
              <w:t xml:space="preserve">Are there ethical issues in this manuscript? </w:t>
            </w:r>
          </w:p>
          <w:p w14:paraId="0D78DF3D" w14:textId="77777777" w:rsidR="00832005" w:rsidRPr="00C60B35" w:rsidRDefault="00832005">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7118DC82" w14:textId="77777777" w:rsidR="00832005" w:rsidRPr="00C60B35" w:rsidRDefault="00940049">
            <w:pPr>
              <w:pBdr>
                <w:top w:val="nil"/>
                <w:left w:val="nil"/>
                <w:bottom w:val="nil"/>
                <w:right w:val="nil"/>
                <w:between w:val="nil"/>
              </w:pBdr>
              <w:rPr>
                <w:rFonts w:ascii="Arial" w:hAnsi="Arial" w:cs="Arial"/>
                <w:i/>
                <w:color w:val="000000"/>
                <w:sz w:val="20"/>
                <w:szCs w:val="20"/>
                <w:u w:val="single"/>
              </w:rPr>
            </w:pPr>
            <w:r w:rsidRPr="00C60B35">
              <w:rPr>
                <w:rFonts w:ascii="Arial" w:hAnsi="Arial" w:cs="Arial"/>
                <w:i/>
                <w:color w:val="000000"/>
                <w:sz w:val="20"/>
                <w:szCs w:val="20"/>
                <w:u w:val="single"/>
              </w:rPr>
              <w:t xml:space="preserve">(If yes, </w:t>
            </w:r>
            <w:proofErr w:type="gramStart"/>
            <w:r w:rsidRPr="00C60B35">
              <w:rPr>
                <w:rFonts w:ascii="Arial" w:hAnsi="Arial" w:cs="Arial"/>
                <w:i/>
                <w:color w:val="000000"/>
                <w:sz w:val="20"/>
                <w:szCs w:val="20"/>
                <w:u w:val="single"/>
              </w:rPr>
              <w:t>Kindly</w:t>
            </w:r>
            <w:proofErr w:type="gramEnd"/>
            <w:r w:rsidRPr="00C60B35">
              <w:rPr>
                <w:rFonts w:ascii="Arial" w:hAnsi="Arial" w:cs="Arial"/>
                <w:i/>
                <w:color w:val="000000"/>
                <w:sz w:val="20"/>
                <w:szCs w:val="20"/>
                <w:u w:val="single"/>
              </w:rPr>
              <w:t xml:space="preserve"> please write down the ethical issues here in detail)</w:t>
            </w:r>
          </w:p>
          <w:p w14:paraId="61D04DA7" w14:textId="77777777" w:rsidR="00832005" w:rsidRPr="00C60B35" w:rsidRDefault="00832005">
            <w:pPr>
              <w:pBdr>
                <w:top w:val="nil"/>
                <w:left w:val="nil"/>
                <w:bottom w:val="nil"/>
                <w:right w:val="nil"/>
                <w:between w:val="nil"/>
              </w:pBdr>
              <w:rPr>
                <w:rFonts w:ascii="Arial" w:hAnsi="Arial" w:cs="Arial"/>
                <w:color w:val="000000"/>
                <w:sz w:val="20"/>
                <w:szCs w:val="20"/>
              </w:rPr>
            </w:pPr>
          </w:p>
          <w:p w14:paraId="21488DBA" w14:textId="77777777" w:rsidR="00832005" w:rsidRPr="00C60B35" w:rsidRDefault="00832005" w:rsidP="002007A0">
            <w:pPr>
              <w:spacing w:before="240" w:after="240"/>
              <w:rPr>
                <w:rFonts w:ascii="Arial" w:hAnsi="Arial" w:cs="Arial"/>
                <w:sz w:val="20"/>
                <w:szCs w:val="20"/>
              </w:rPr>
            </w:pPr>
          </w:p>
        </w:tc>
        <w:tc>
          <w:tcPr>
            <w:tcW w:w="5677" w:type="dxa"/>
            <w:shd w:val="clear" w:color="auto" w:fill="auto"/>
            <w:vAlign w:val="center"/>
          </w:tcPr>
          <w:p w14:paraId="7771D4E2" w14:textId="77777777" w:rsidR="00832005" w:rsidRPr="00C60B35" w:rsidRDefault="00832005">
            <w:pPr>
              <w:rPr>
                <w:rFonts w:ascii="Arial" w:hAnsi="Arial" w:cs="Arial"/>
                <w:sz w:val="20"/>
                <w:szCs w:val="20"/>
              </w:rPr>
            </w:pPr>
          </w:p>
          <w:p w14:paraId="6500EAC5" w14:textId="77777777" w:rsidR="00832005" w:rsidRPr="00C60B35" w:rsidRDefault="00832005">
            <w:pPr>
              <w:rPr>
                <w:rFonts w:ascii="Arial" w:hAnsi="Arial" w:cs="Arial"/>
                <w:sz w:val="20"/>
                <w:szCs w:val="20"/>
              </w:rPr>
            </w:pPr>
          </w:p>
          <w:p w14:paraId="6F3B6D64" w14:textId="77777777" w:rsidR="00832005" w:rsidRPr="00C60B35" w:rsidRDefault="00832005">
            <w:pPr>
              <w:rPr>
                <w:rFonts w:ascii="Arial" w:hAnsi="Arial" w:cs="Arial"/>
                <w:sz w:val="20"/>
                <w:szCs w:val="20"/>
              </w:rPr>
            </w:pPr>
          </w:p>
          <w:p w14:paraId="55E08FC3" w14:textId="77777777" w:rsidR="00832005" w:rsidRPr="00C60B35" w:rsidRDefault="00832005">
            <w:pPr>
              <w:pBdr>
                <w:top w:val="nil"/>
                <w:left w:val="nil"/>
                <w:bottom w:val="nil"/>
                <w:right w:val="nil"/>
                <w:between w:val="nil"/>
              </w:pBdr>
              <w:rPr>
                <w:rFonts w:ascii="Arial" w:hAnsi="Arial" w:cs="Arial"/>
                <w:color w:val="000000"/>
                <w:sz w:val="20"/>
                <w:szCs w:val="20"/>
              </w:rPr>
            </w:pPr>
          </w:p>
        </w:tc>
      </w:tr>
    </w:tbl>
    <w:p w14:paraId="724D1CA0" w14:textId="77777777" w:rsidR="00832005" w:rsidRDefault="00832005">
      <w:pPr>
        <w:rPr>
          <w:rFonts w:ascii="Arial" w:eastAsia="Arial" w:hAnsi="Arial" w:cs="Arial"/>
          <w:b/>
          <w:sz w:val="20"/>
          <w:szCs w:val="20"/>
        </w:rPr>
      </w:pPr>
    </w:p>
    <w:p w14:paraId="194879B2" w14:textId="77777777" w:rsidR="00C60B35" w:rsidRPr="007B6415" w:rsidRDefault="00C60B35" w:rsidP="00C60B35">
      <w:pPr>
        <w:pStyle w:val="Affiliation"/>
        <w:spacing w:after="0" w:line="240" w:lineRule="auto"/>
        <w:jc w:val="left"/>
        <w:rPr>
          <w:rFonts w:ascii="Arial" w:hAnsi="Arial" w:cs="Arial"/>
          <w:b/>
          <w:u w:val="single"/>
        </w:rPr>
      </w:pPr>
      <w:r w:rsidRPr="007B6415">
        <w:rPr>
          <w:rFonts w:ascii="Arial" w:hAnsi="Arial" w:cs="Arial"/>
          <w:b/>
          <w:u w:val="single"/>
        </w:rPr>
        <w:t>Reviewer details:</w:t>
      </w:r>
    </w:p>
    <w:p w14:paraId="0C716A33" w14:textId="77777777" w:rsidR="00C60B35" w:rsidRDefault="00C60B35" w:rsidP="00C60B35">
      <w:proofErr w:type="spellStart"/>
      <w:r w:rsidRPr="007B6415">
        <w:rPr>
          <w:rFonts w:ascii="Arial" w:hAnsi="Arial" w:cs="Arial"/>
          <w:b/>
          <w:color w:val="000000"/>
          <w:sz w:val="20"/>
          <w:szCs w:val="20"/>
        </w:rPr>
        <w:t>Yerko</w:t>
      </w:r>
      <w:proofErr w:type="spellEnd"/>
      <w:r w:rsidRPr="007B6415">
        <w:rPr>
          <w:rFonts w:ascii="Arial" w:hAnsi="Arial" w:cs="Arial"/>
          <w:b/>
          <w:color w:val="000000"/>
          <w:sz w:val="20"/>
          <w:szCs w:val="20"/>
        </w:rPr>
        <w:t xml:space="preserve"> P. Ivanovic-Barbeito, Tallaght University Hospital, Ireland</w:t>
      </w:r>
    </w:p>
    <w:p w14:paraId="693C9D83" w14:textId="77777777" w:rsidR="00C60B35" w:rsidRPr="00C60B35" w:rsidRDefault="00C60B35">
      <w:pPr>
        <w:rPr>
          <w:rFonts w:ascii="Arial" w:eastAsia="Arial" w:hAnsi="Arial" w:cs="Arial"/>
          <w:b/>
          <w:sz w:val="20"/>
          <w:szCs w:val="20"/>
        </w:rPr>
      </w:pPr>
    </w:p>
    <w:sectPr w:rsidR="00C60B35" w:rsidRPr="00C60B35">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D49D" w14:textId="77777777" w:rsidR="00F82570" w:rsidRDefault="00F82570">
      <w:r>
        <w:separator/>
      </w:r>
    </w:p>
  </w:endnote>
  <w:endnote w:type="continuationSeparator" w:id="0">
    <w:p w14:paraId="2F75569B" w14:textId="77777777" w:rsidR="00F82570" w:rsidRDefault="00F8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71F5" w14:textId="77777777" w:rsidR="00832005" w:rsidRDefault="00940049">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3927" w14:textId="77777777" w:rsidR="00F82570" w:rsidRDefault="00F82570">
      <w:r>
        <w:separator/>
      </w:r>
    </w:p>
  </w:footnote>
  <w:footnote w:type="continuationSeparator" w:id="0">
    <w:p w14:paraId="4AD1DB4D" w14:textId="77777777" w:rsidR="00F82570" w:rsidRDefault="00F8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7817" w14:textId="77777777" w:rsidR="00832005" w:rsidRDefault="00832005">
    <w:pPr>
      <w:spacing w:after="280"/>
      <w:jc w:val="center"/>
      <w:rPr>
        <w:rFonts w:ascii="Arial" w:eastAsia="Arial" w:hAnsi="Arial" w:cs="Arial"/>
        <w:b/>
        <w:color w:val="003399"/>
        <w:u w:val="single"/>
      </w:rPr>
    </w:pPr>
  </w:p>
  <w:p w14:paraId="6841D8E1" w14:textId="77777777" w:rsidR="00832005" w:rsidRDefault="00832005">
    <w:pPr>
      <w:spacing w:before="280" w:after="280"/>
      <w:jc w:val="center"/>
      <w:rPr>
        <w:rFonts w:ascii="Arial" w:eastAsia="Arial" w:hAnsi="Arial" w:cs="Arial"/>
        <w:b/>
        <w:color w:val="003399"/>
        <w:u w:val="single"/>
      </w:rPr>
    </w:pPr>
  </w:p>
  <w:p w14:paraId="412A175D" w14:textId="77777777" w:rsidR="00832005" w:rsidRDefault="00940049">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05"/>
    <w:rsid w:val="00006423"/>
    <w:rsid w:val="0009122B"/>
    <w:rsid w:val="00180A90"/>
    <w:rsid w:val="002007A0"/>
    <w:rsid w:val="007175C3"/>
    <w:rsid w:val="00832005"/>
    <w:rsid w:val="00940049"/>
    <w:rsid w:val="00C60B35"/>
    <w:rsid w:val="00F42C39"/>
    <w:rsid w:val="00F825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C8FD"/>
  <w15:docId w15:val="{E1043C5D-412A-49D9-81C4-79836FD0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lang w:val="en-US" w:eastAsia="en-US"/>
    </w:rPr>
  </w:style>
  <w:style w:type="paragraph" w:styleId="Heading1">
    <w:name w:val="heading 1"/>
    <w:basedOn w:val="Normal"/>
    <w:next w:val="Normal"/>
    <w:link w:val="Heading1Char"/>
    <w:uiPriority w:val="9"/>
    <w:qFormat/>
    <w:rsid w:val="005D57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D57F0"/>
    <w:rPr>
      <w:rFonts w:asciiTheme="majorHAnsi" w:eastAsiaTheme="majorEastAsia" w:hAnsiTheme="majorHAnsi" w:cstheme="majorBidi"/>
      <w:color w:val="365F91" w:themeColor="accent1" w:themeShade="BF"/>
      <w:sz w:val="32"/>
      <w:szCs w:val="3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Affiliation">
    <w:name w:val="Affiliation"/>
    <w:basedOn w:val="Normal"/>
    <w:rsid w:val="00C60B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k+W4yyjTqHKu6k3sFldgUV/Hw==">CgMxLjA4AHIhMTNtUWtxdi11SUdBbWFqNXZuN0F0bi1iVmV2QWh6Vlhh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2023-08-30T09:21:00Z</dcterms:created>
  <dcterms:modified xsi:type="dcterms:W3CDTF">2025-05-29T05:08:00Z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