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89190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:rsidR="00891903" w:rsidRDefault="00891903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  <w:bookmarkStart w:id="0" w:name="_GoBack"/>
          </w:p>
        </w:tc>
      </w:tr>
      <w:tr w:rsidR="00891903">
        <w:trPr>
          <w:trHeight w:val="413"/>
        </w:trPr>
        <w:tc>
          <w:tcPr>
            <w:tcW w:w="1234" w:type="pct"/>
            <w:shd w:val="clear" w:color="auto" w:fill="EBFFFF"/>
          </w:tcPr>
          <w:p w:rsidR="00891903" w:rsidRDefault="00CF347F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903" w:rsidRDefault="00550FC5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9" w:history="1">
              <w:r w:rsidR="00CF347F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891903">
        <w:trPr>
          <w:trHeight w:val="290"/>
        </w:trPr>
        <w:tc>
          <w:tcPr>
            <w:tcW w:w="1234" w:type="pct"/>
            <w:shd w:val="clear" w:color="auto" w:fill="EBFFFF"/>
          </w:tcPr>
          <w:p w:rsidR="00891903" w:rsidRDefault="00CF347F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903" w:rsidRDefault="00CF347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Ms_BPR_5695</w:t>
            </w:r>
          </w:p>
        </w:tc>
      </w:tr>
      <w:tr w:rsidR="00891903">
        <w:trPr>
          <w:trHeight w:val="331"/>
        </w:trPr>
        <w:tc>
          <w:tcPr>
            <w:tcW w:w="1234" w:type="pct"/>
            <w:shd w:val="clear" w:color="auto" w:fill="EBFFFF"/>
          </w:tcPr>
          <w:p w:rsidR="00891903" w:rsidRDefault="00CF347F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903" w:rsidRDefault="00CF347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DETERMINATION OF BIOEQUIVALENCE OF METFORMIN TABLETS USING URINARY EXCRETION DATA</w:t>
            </w:r>
          </w:p>
        </w:tc>
      </w:tr>
      <w:tr w:rsidR="00891903">
        <w:trPr>
          <w:trHeight w:val="332"/>
        </w:trPr>
        <w:tc>
          <w:tcPr>
            <w:tcW w:w="1234" w:type="pct"/>
            <w:shd w:val="clear" w:color="auto" w:fill="EBFFFF"/>
          </w:tcPr>
          <w:p w:rsidR="00891903" w:rsidRDefault="00CF347F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903" w:rsidRDefault="00CF347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891903" w:rsidRDefault="00891903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:rsidR="00891903" w:rsidRDefault="00CF347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:rsidR="00891903" w:rsidRDefault="00891903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</w:p>
    <w:p w:rsidR="00891903" w:rsidRDefault="00CF347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Artificial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Intelligence (AI)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generated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or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assisted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comments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are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strictly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prohibited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during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peer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>.</w:t>
      </w:r>
    </w:p>
    <w:p w:rsidR="00891903" w:rsidRDefault="00891903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:rsidR="00891903" w:rsidRDefault="00CF347F">
      <w:pPr>
        <w:pStyle w:val="BodyText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This Book’s peer review policy states that </w:t>
      </w:r>
      <w:r>
        <w:rPr>
          <w:rFonts w:ascii="Arial" w:hAnsi="Arial" w:cs="Arial"/>
          <w:b/>
          <w:szCs w:val="20"/>
          <w:u w:val="single"/>
          <w:lang w:val="en-GB"/>
        </w:rPr>
        <w:t>NO</w:t>
      </w:r>
      <w:r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>
        <w:rPr>
          <w:rFonts w:ascii="Arial" w:hAnsi="Arial" w:cs="Arial"/>
          <w:b/>
          <w:szCs w:val="20"/>
          <w:u w:val="single"/>
          <w:lang w:val="en-GB"/>
        </w:rPr>
        <w:t>lack of Novelty’</w:t>
      </w:r>
      <w:r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:rsidR="00891903" w:rsidRDefault="00CF347F">
      <w:pPr>
        <w:pStyle w:val="BodyText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:rsidR="00891903" w:rsidRDefault="00891903">
      <w:pPr>
        <w:pStyle w:val="BodyText"/>
        <w:rPr>
          <w:rFonts w:ascii="Arial" w:hAnsi="Arial" w:cs="Arial"/>
          <w:szCs w:val="20"/>
          <w:lang w:val="en-GB"/>
        </w:rPr>
      </w:pPr>
    </w:p>
    <w:p w:rsidR="00891903" w:rsidRDefault="00891903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:rsidR="00891903" w:rsidRDefault="00550FC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10" w:history="1">
        <w:r w:rsidR="00CF347F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:rsidR="00891903" w:rsidRDefault="00891903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91903" w:rsidRDefault="00891903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91903" w:rsidRDefault="00CF347F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Important Policies Regarding Peer Review</w:t>
      </w:r>
    </w:p>
    <w:p w:rsidR="00891903" w:rsidRDefault="00891903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:rsidR="00891903" w:rsidRDefault="00CF347F">
      <w:pPr>
        <w:rPr>
          <w:color w:val="404040"/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Peer review Comments Approval Policy:</w:t>
      </w:r>
      <w:r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>
        <w:rPr>
          <w:color w:val="404040"/>
          <w:sz w:val="20"/>
          <w:szCs w:val="20"/>
          <w:shd w:val="clear" w:color="auto" w:fill="FFFFFF"/>
        </w:rPr>
        <w:t xml:space="preserve">  </w:t>
      </w:r>
    </w:p>
    <w:p w:rsidR="00891903" w:rsidRDefault="00CF347F">
      <w:pPr>
        <w:rPr>
          <w:rFonts w:eastAsia="Arial Unicode MS"/>
          <w:sz w:val="20"/>
          <w:szCs w:val="20"/>
          <w:u w:val="single"/>
          <w:lang w:val="en-GB"/>
        </w:rPr>
      </w:pPr>
      <w:r>
        <w:rPr>
          <w:sz w:val="20"/>
          <w:szCs w:val="20"/>
          <w:shd w:val="clear" w:color="auto" w:fill="FFFFFF"/>
        </w:rPr>
        <w:t>Benefits for Reviewers:</w:t>
      </w:r>
      <w:r>
        <w:rPr>
          <w:color w:val="404040"/>
          <w:sz w:val="20"/>
          <w:szCs w:val="20"/>
          <w:shd w:val="clear" w:color="auto" w:fill="FFFFFF"/>
        </w:rPr>
        <w:t xml:space="preserve"> </w:t>
      </w:r>
      <w:hyperlink r:id="rId12" w:history="1">
        <w:r>
          <w:rPr>
            <w:rStyle w:val="Hyperlink"/>
          </w:rPr>
          <w:t>https://r1.reviewerhub.org/book-benefits-for-reviewers</w:t>
        </w:r>
      </w:hyperlink>
      <w:r>
        <w:t xml:space="preserve"> </w:t>
      </w:r>
    </w:p>
    <w:p w:rsidR="00891903" w:rsidRDefault="00891903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91903" w:rsidRDefault="00891903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891903" w:rsidRDefault="00CF347F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:rsidR="00891903" w:rsidRDefault="00891903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891903" w:rsidRDefault="00CF347F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:rsidR="00891903" w:rsidRDefault="00CF347F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5080" t="4445" r="9525" b="11430"/>
                <wp:wrapNone/>
                <wp:docPr id="1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91903" w:rsidRDefault="00CF347F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:rsidR="00891903" w:rsidRDefault="00891903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:rsidR="00891903" w:rsidRDefault="00CF347F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:rsidR="00891903" w:rsidRDefault="0089190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:rsidR="00891903" w:rsidRDefault="00CF347F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The Eurasia Proceedings of Science Technology Engineering and Mathematics, 1(1): 250-255, 2017.</w:t>
                            </w:r>
                          </w:p>
                          <w:p w:rsidR="00891903" w:rsidRDefault="00CF347F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>
                              <w:t xml:space="preserve"> </w:t>
                            </w:r>
                            <w:hyperlink r:id="rId13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http://www.epstem.net/en/pub/issue/31865/364428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2" o:spid="_x0000_s1026" style="position:absolute;left:0;text-align:left;margin-left:-9.6pt;margin-top:14.25pt;width:1071.35pt;height:1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">
                <v:textbox>
                  <w:txbxContent>
                    <w:p w:rsidR="00891903" w:rsidRDefault="00CF347F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:rsidR="00891903" w:rsidRDefault="00891903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:rsidR="00891903" w:rsidRDefault="00CF347F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:rsidR="00891903" w:rsidRDefault="0089190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:rsidR="00891903" w:rsidRDefault="00CF347F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The Eurasia Proceedings of Science Technology Engineering and Mathematics, 1(1): 250-255, 2017.</w:t>
                      </w:r>
                    </w:p>
                    <w:p w:rsidR="00891903" w:rsidRDefault="00CF347F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>
                        <w:t xml:space="preserve"> </w:t>
                      </w:r>
                      <w:hyperlink r:id="rId14" w:history="1">
                        <w:r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http://www.epstem.net/en/pub/issue/31865/364428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891903" w:rsidRDefault="00CF347F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:rsidR="00891903" w:rsidRDefault="00891903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89190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91903" w:rsidRDefault="00CF347F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</w:tc>
      </w:tr>
      <w:tr w:rsidR="00891903">
        <w:tc>
          <w:tcPr>
            <w:tcW w:w="1265" w:type="pct"/>
            <w:noWrap/>
          </w:tcPr>
          <w:p w:rsidR="00891903" w:rsidRDefault="00891903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891903" w:rsidRDefault="00CF347F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Reviewer’s comment</w:t>
            </w:r>
          </w:p>
          <w:p w:rsidR="00891903" w:rsidRDefault="00CF34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:rsidR="00891903" w:rsidRDefault="00891903">
            <w:pPr>
              <w:rPr>
                <w:lang w:val="en-GB"/>
              </w:rPr>
            </w:pPr>
          </w:p>
        </w:tc>
        <w:tc>
          <w:tcPr>
            <w:tcW w:w="1523" w:type="pct"/>
          </w:tcPr>
          <w:p w:rsidR="00891903" w:rsidRDefault="00CF347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Author’s Feedback</w:t>
            </w:r>
            <w:r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891903">
        <w:trPr>
          <w:trHeight w:val="1264"/>
        </w:trPr>
        <w:tc>
          <w:tcPr>
            <w:tcW w:w="1265" w:type="pct"/>
            <w:noWrap/>
          </w:tcPr>
          <w:p w:rsidR="00891903" w:rsidRDefault="00CF347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:rsidR="00891903" w:rsidRDefault="00891903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891903" w:rsidRDefault="00CF347F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IN"/>
              </w:rPr>
            </w:pPr>
            <w:r>
              <w:rPr>
                <w:b/>
                <w:bCs/>
                <w:sz w:val="20"/>
                <w:szCs w:val="20"/>
                <w:lang w:val="en-IN"/>
              </w:rPr>
              <w:t>THIS IS SHOWING INCOMPLETE ANALYSIS, NOT APPROPIATE DATA BIOSTATICS APPLIED, PLEASE MODIFY IT WITH MORE PARAMETERS.</w:t>
            </w:r>
          </w:p>
        </w:tc>
        <w:tc>
          <w:tcPr>
            <w:tcW w:w="1523" w:type="pct"/>
          </w:tcPr>
          <w:p w:rsidR="00891903" w:rsidRDefault="0089190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91903">
        <w:trPr>
          <w:trHeight w:val="1262"/>
        </w:trPr>
        <w:tc>
          <w:tcPr>
            <w:tcW w:w="1265" w:type="pct"/>
            <w:noWrap/>
          </w:tcPr>
          <w:p w:rsidR="00891903" w:rsidRDefault="00CF347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891903" w:rsidRDefault="00CF347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891903" w:rsidRDefault="00891903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891903" w:rsidRDefault="00CF347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DETERMINATION OF BIOEQUIVALENCE OF METFORMIN TABLETS USING</w:t>
            </w:r>
          </w:p>
          <w:p w:rsidR="00891903" w:rsidRDefault="00CF347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U</w:t>
            </w:r>
            <w:r>
              <w:rPr>
                <w:b/>
                <w:bCs/>
                <w:sz w:val="20"/>
                <w:szCs w:val="20"/>
                <w:lang w:val="en-IN"/>
              </w:rPr>
              <w:t xml:space="preserve">TI AND DIABETIC PATIENTS </w:t>
            </w:r>
            <w:r>
              <w:rPr>
                <w:b/>
                <w:bCs/>
                <w:sz w:val="20"/>
                <w:szCs w:val="20"/>
                <w:lang w:val="en-GB"/>
              </w:rPr>
              <w:t>DATA</w:t>
            </w:r>
          </w:p>
        </w:tc>
        <w:tc>
          <w:tcPr>
            <w:tcW w:w="1523" w:type="pct"/>
          </w:tcPr>
          <w:p w:rsidR="00891903" w:rsidRDefault="0089190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91903">
        <w:trPr>
          <w:trHeight w:val="1262"/>
        </w:trPr>
        <w:tc>
          <w:tcPr>
            <w:tcW w:w="1265" w:type="pct"/>
            <w:noWrap/>
          </w:tcPr>
          <w:p w:rsidR="00891903" w:rsidRDefault="00CF347F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:rsidR="00891903" w:rsidRDefault="00891903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891903" w:rsidRDefault="00CF347F">
            <w:pPr>
              <w:ind w:left="360"/>
              <w:rPr>
                <w:b/>
                <w:bCs/>
                <w:sz w:val="20"/>
                <w:szCs w:val="20"/>
                <w:lang w:val="en-IN"/>
              </w:rPr>
            </w:pPr>
            <w:r>
              <w:rPr>
                <w:b/>
                <w:bCs/>
                <w:sz w:val="20"/>
                <w:szCs w:val="20"/>
                <w:lang w:val="en-IN"/>
              </w:rPr>
              <w:t>IT IS OK</w:t>
            </w:r>
          </w:p>
        </w:tc>
        <w:tc>
          <w:tcPr>
            <w:tcW w:w="1523" w:type="pct"/>
          </w:tcPr>
          <w:p w:rsidR="00891903" w:rsidRDefault="0089190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91903">
        <w:trPr>
          <w:trHeight w:val="859"/>
        </w:trPr>
        <w:tc>
          <w:tcPr>
            <w:tcW w:w="1265" w:type="pct"/>
            <w:noWrap/>
          </w:tcPr>
          <w:p w:rsidR="00891903" w:rsidRDefault="00CF347F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:rsidR="00891903" w:rsidRDefault="00CF347F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IN"/>
              </w:rPr>
            </w:pPr>
            <w:r>
              <w:rPr>
                <w:b/>
                <w:bCs/>
                <w:sz w:val="20"/>
                <w:szCs w:val="20"/>
                <w:lang w:val="en-IN"/>
              </w:rPr>
              <w:t>NEED MODIFICATIONS.</w:t>
            </w:r>
          </w:p>
        </w:tc>
        <w:tc>
          <w:tcPr>
            <w:tcW w:w="1523" w:type="pct"/>
          </w:tcPr>
          <w:p w:rsidR="00891903" w:rsidRDefault="0089190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91903">
        <w:trPr>
          <w:trHeight w:val="703"/>
        </w:trPr>
        <w:tc>
          <w:tcPr>
            <w:tcW w:w="1265" w:type="pct"/>
            <w:noWrap/>
          </w:tcPr>
          <w:p w:rsidR="00891903" w:rsidRDefault="00CF347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:rsidR="00891903" w:rsidRDefault="00CF347F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891903" w:rsidRDefault="00CF347F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IN"/>
              </w:rPr>
            </w:pPr>
            <w:r>
              <w:rPr>
                <w:b/>
                <w:bCs/>
                <w:sz w:val="20"/>
                <w:szCs w:val="20"/>
                <w:lang w:val="en-IN"/>
              </w:rPr>
              <w:t>YES IT IS OK.</w:t>
            </w:r>
          </w:p>
        </w:tc>
        <w:tc>
          <w:tcPr>
            <w:tcW w:w="1523" w:type="pct"/>
          </w:tcPr>
          <w:p w:rsidR="00891903" w:rsidRDefault="0089190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891903">
        <w:trPr>
          <w:trHeight w:val="386"/>
        </w:trPr>
        <w:tc>
          <w:tcPr>
            <w:tcW w:w="1265" w:type="pct"/>
            <w:noWrap/>
          </w:tcPr>
          <w:p w:rsidR="00891903" w:rsidRDefault="0089190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891903" w:rsidRDefault="00CF347F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891903" w:rsidRDefault="00CF347F">
            <w:pPr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Need to modify.</w:t>
            </w:r>
          </w:p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</w:tc>
      </w:tr>
      <w:tr w:rsidR="00891903">
        <w:trPr>
          <w:trHeight w:val="1178"/>
        </w:trPr>
        <w:tc>
          <w:tcPr>
            <w:tcW w:w="1265" w:type="pct"/>
            <w:noWrap/>
          </w:tcPr>
          <w:p w:rsidR="00891903" w:rsidRDefault="00CF347F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891903" w:rsidRDefault="0089190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  <w:p w:rsidR="00891903" w:rsidRDefault="00CF347F">
            <w:pPr>
              <w:numPr>
                <w:ilvl w:val="0"/>
                <w:numId w:val="1"/>
              </w:numPr>
              <w:rPr>
                <w:lang w:val="en-IN"/>
              </w:rPr>
            </w:pPr>
            <w:r>
              <w:rPr>
                <w:lang w:val="en-IN"/>
              </w:rPr>
              <w:t xml:space="preserve">Need to add more no. of </w:t>
            </w:r>
            <w:proofErr w:type="gramStart"/>
            <w:r>
              <w:rPr>
                <w:lang w:val="en-IN"/>
              </w:rPr>
              <w:t>patients</w:t>
            </w:r>
            <w:proofErr w:type="gramEnd"/>
            <w:r>
              <w:rPr>
                <w:lang w:val="en-IN"/>
              </w:rPr>
              <w:t xml:space="preserve"> samples.</w:t>
            </w:r>
          </w:p>
          <w:p w:rsidR="00891903" w:rsidRDefault="00CF347F">
            <w:pPr>
              <w:numPr>
                <w:ilvl w:val="0"/>
                <w:numId w:val="1"/>
              </w:numPr>
              <w:rPr>
                <w:lang w:val="en-IN"/>
              </w:rPr>
            </w:pPr>
            <w:r>
              <w:rPr>
                <w:lang w:val="en-IN"/>
              </w:rPr>
              <w:t xml:space="preserve">In the </w:t>
            </w:r>
            <w:proofErr w:type="spellStart"/>
            <w:r>
              <w:rPr>
                <w:lang w:val="en-IN"/>
              </w:rPr>
              <w:t>Introdution</w:t>
            </w:r>
            <w:proofErr w:type="spellEnd"/>
            <w:r>
              <w:rPr>
                <w:lang w:val="en-IN"/>
              </w:rPr>
              <w:t xml:space="preserve"> section statics analysis not </w:t>
            </w:r>
            <w:proofErr w:type="spellStart"/>
            <w:r>
              <w:rPr>
                <w:lang w:val="en-IN"/>
              </w:rPr>
              <w:t>explaind</w:t>
            </w:r>
            <w:proofErr w:type="spellEnd"/>
            <w:r>
              <w:rPr>
                <w:lang w:val="en-IN"/>
              </w:rPr>
              <w:t>.</w:t>
            </w:r>
          </w:p>
          <w:p w:rsidR="00891903" w:rsidRDefault="00CF347F">
            <w:pPr>
              <w:numPr>
                <w:ilvl w:val="0"/>
                <w:numId w:val="1"/>
              </w:numPr>
              <w:rPr>
                <w:lang w:val="en-IN"/>
              </w:rPr>
            </w:pPr>
            <w:r>
              <w:rPr>
                <w:lang w:val="en-IN"/>
              </w:rPr>
              <w:t>Need to elaborated the results along with more tables.</w:t>
            </w:r>
          </w:p>
          <w:p w:rsidR="00891903" w:rsidRDefault="00CF347F">
            <w:pPr>
              <w:numPr>
                <w:ilvl w:val="0"/>
                <w:numId w:val="1"/>
              </w:numPr>
              <w:rPr>
                <w:lang w:val="en-IN"/>
              </w:rPr>
            </w:pPr>
            <w:r>
              <w:rPr>
                <w:lang w:val="en-IN"/>
              </w:rPr>
              <w:t>Parameter of analysis should me in a sequence, it is not followed.</w:t>
            </w:r>
          </w:p>
          <w:p w:rsidR="00891903" w:rsidRDefault="00CF347F">
            <w:pPr>
              <w:numPr>
                <w:ilvl w:val="0"/>
                <w:numId w:val="1"/>
              </w:numPr>
              <w:rPr>
                <w:lang w:val="en-IN"/>
              </w:rPr>
            </w:pPr>
            <w:r>
              <w:rPr>
                <w:lang w:val="en-IN"/>
              </w:rPr>
              <w:t>More figures are needed to add using biostatics parameter</w:t>
            </w:r>
            <w:proofErr w:type="gramStart"/>
            <w:r>
              <w:rPr>
                <w:lang w:val="en-IN"/>
              </w:rPr>
              <w:t>..</w:t>
            </w:r>
            <w:proofErr w:type="gramEnd"/>
          </w:p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891903" w:rsidRDefault="00891903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891903" w:rsidRDefault="0089190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891903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903" w:rsidRDefault="00CF34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891903" w:rsidRDefault="0089190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91903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903" w:rsidRDefault="0089190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903" w:rsidRDefault="00CF347F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:rsidR="00891903" w:rsidRDefault="00CF347F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Author’s comment</w:t>
            </w:r>
            <w:r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891903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903" w:rsidRDefault="00CF34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891903" w:rsidRDefault="0089190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903" w:rsidRDefault="00CF34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:rsidR="00891903" w:rsidRDefault="0089190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891903" w:rsidRDefault="00CF347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891903" w:rsidRDefault="00891903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891903" w:rsidRDefault="00891903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891903" w:rsidRDefault="00891903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891903" w:rsidRDefault="0089190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891903" w:rsidRDefault="00891903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:rsidR="00295AE6" w:rsidRDefault="00295AE6" w:rsidP="00295AE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75AAF">
        <w:rPr>
          <w:rFonts w:ascii="Arial" w:hAnsi="Arial" w:cs="Arial"/>
          <w:b/>
          <w:u w:val="single"/>
        </w:rPr>
        <w:t>Reviewer details:</w:t>
      </w:r>
    </w:p>
    <w:p w:rsidR="00295AE6" w:rsidRPr="00775AAF" w:rsidRDefault="00295AE6" w:rsidP="00295AE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:rsidR="00891903" w:rsidRDefault="00295AE6">
      <w:pPr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295AE6">
        <w:rPr>
          <w:rFonts w:ascii="Arial" w:hAnsi="Arial" w:cs="Arial"/>
          <w:b/>
          <w:sz w:val="20"/>
          <w:szCs w:val="20"/>
          <w:lang w:val="en-GB"/>
        </w:rPr>
        <w:t>Shyama</w:t>
      </w:r>
      <w:proofErr w:type="spellEnd"/>
      <w:r w:rsidRPr="00295AE6">
        <w:rPr>
          <w:rFonts w:ascii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Pr="00295AE6">
        <w:rPr>
          <w:rFonts w:ascii="Arial" w:hAnsi="Arial" w:cs="Arial"/>
          <w:b/>
          <w:sz w:val="20"/>
          <w:szCs w:val="20"/>
          <w:lang w:val="en-GB"/>
        </w:rPr>
        <w:t>Datt</w:t>
      </w:r>
      <w:proofErr w:type="spellEnd"/>
      <w:r>
        <w:rPr>
          <w:rFonts w:ascii="Arial" w:hAnsi="Arial" w:cs="Arial"/>
          <w:b/>
          <w:sz w:val="20"/>
          <w:szCs w:val="20"/>
          <w:lang w:val="en-GB"/>
        </w:rPr>
        <w:t xml:space="preserve">, </w:t>
      </w:r>
      <w:r w:rsidRPr="00295AE6">
        <w:rPr>
          <w:rFonts w:ascii="Arial" w:hAnsi="Arial" w:cs="Arial"/>
          <w:b/>
          <w:sz w:val="20"/>
          <w:szCs w:val="20"/>
          <w:lang w:val="en-GB"/>
        </w:rPr>
        <w:t xml:space="preserve">National Centre </w:t>
      </w:r>
      <w:proofErr w:type="gramStart"/>
      <w:r w:rsidRPr="00295AE6">
        <w:rPr>
          <w:rFonts w:ascii="Arial" w:hAnsi="Arial" w:cs="Arial"/>
          <w:b/>
          <w:sz w:val="20"/>
          <w:szCs w:val="20"/>
          <w:lang w:val="en-GB"/>
        </w:rPr>
        <w:t>For</w:t>
      </w:r>
      <w:proofErr w:type="gramEnd"/>
      <w:r w:rsidRPr="00295AE6">
        <w:rPr>
          <w:rFonts w:ascii="Arial" w:hAnsi="Arial" w:cs="Arial"/>
          <w:b/>
          <w:sz w:val="20"/>
          <w:szCs w:val="20"/>
          <w:lang w:val="en-GB"/>
        </w:rPr>
        <w:t xml:space="preserve"> Disease Control</w:t>
      </w:r>
      <w:r>
        <w:rPr>
          <w:rFonts w:ascii="Arial" w:hAnsi="Arial" w:cs="Arial"/>
          <w:b/>
          <w:sz w:val="20"/>
          <w:szCs w:val="20"/>
          <w:lang w:val="en-GB"/>
        </w:rPr>
        <w:t xml:space="preserve">, </w:t>
      </w:r>
      <w:r w:rsidRPr="00295AE6">
        <w:rPr>
          <w:rFonts w:ascii="Arial" w:hAnsi="Arial" w:cs="Arial"/>
          <w:b/>
          <w:sz w:val="20"/>
          <w:szCs w:val="20"/>
          <w:lang w:val="en-GB"/>
        </w:rPr>
        <w:t>India</w:t>
      </w:r>
      <w:bookmarkEnd w:id="0"/>
    </w:p>
    <w:sectPr w:rsidR="00891903">
      <w:headerReference w:type="default" r:id="rId15"/>
      <w:footerReference w:type="default" r:id="rId16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FC5" w:rsidRDefault="00550FC5">
      <w:r>
        <w:separator/>
      </w:r>
    </w:p>
  </w:endnote>
  <w:endnote w:type="continuationSeparator" w:id="0">
    <w:p w:rsidR="00550FC5" w:rsidRDefault="0055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903" w:rsidRDefault="00CF347F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FC5" w:rsidRDefault="00550FC5">
      <w:r>
        <w:separator/>
      </w:r>
    </w:p>
  </w:footnote>
  <w:footnote w:type="continuationSeparator" w:id="0">
    <w:p w:rsidR="00550FC5" w:rsidRDefault="00550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903" w:rsidRDefault="0089190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891903" w:rsidRDefault="0089190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891903" w:rsidRDefault="00CF347F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C24AC"/>
    <w:multiLevelType w:val="singleLevel"/>
    <w:tmpl w:val="BF2C24A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3EBF"/>
    <w:rsid w:val="001D3A1D"/>
    <w:rsid w:val="001E4B3D"/>
    <w:rsid w:val="001F24FF"/>
    <w:rsid w:val="001F2913"/>
    <w:rsid w:val="001F707F"/>
    <w:rsid w:val="001F7DBC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5AE6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623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0FC5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642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1903"/>
    <w:rsid w:val="00893E75"/>
    <w:rsid w:val="00894579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DF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593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47F"/>
    <w:rsid w:val="00CF7035"/>
    <w:rsid w:val="00D1283A"/>
    <w:rsid w:val="00D12970"/>
    <w:rsid w:val="00D17979"/>
    <w:rsid w:val="00D2075F"/>
    <w:rsid w:val="00D24CBE"/>
    <w:rsid w:val="00D27A79"/>
    <w:rsid w:val="00D32AC2"/>
    <w:rsid w:val="00D33029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63A270F"/>
    <w:rsid w:val="3E72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E2D4D9"/>
  <w15:docId w15:val="{15439C66-F12F-4E15-B1A9-F4F512E0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itle">
    <w:name w:val="Title"/>
    <w:basedOn w:val="Normal"/>
    <w:uiPriority w:val="10"/>
    <w:qFormat/>
    <w:pPr>
      <w:ind w:left="38" w:right="178"/>
      <w:jc w:val="center"/>
    </w:pPr>
    <w:rPr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3EB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95AE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pstem.net/en/pub/issue/31865/364428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r1.reviewerhub.org/book-benefits-for-reviewer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1.reviewerhub.org/peer-review-comments-approval-policy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r1.reviewerhub.org/general-editorial-policy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bookpi.org/bookstore/product/pharmaceutical-science-new-insights-and-developments-vol-1/" TargetMode="External"/><Relationship Id="rId14" Type="http://schemas.openxmlformats.org/officeDocument/2006/relationships/hyperlink" Target="http://www.epstem.net/en/pub/issue/31865/364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A23A72-194A-4444-BDB4-904A499A5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522</Words>
  <Characters>2978</Characters>
  <Application>Microsoft Office Word</Application>
  <DocSecurity>0</DocSecurity>
  <Lines>24</Lines>
  <Paragraphs>6</Paragraphs>
  <ScaleCrop>false</ScaleCrop>
  <Company>HP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1052</cp:lastModifiedBy>
  <cp:revision>108</cp:revision>
  <dcterms:created xsi:type="dcterms:W3CDTF">2023-08-30T09:21:00Z</dcterms:created>
  <dcterms:modified xsi:type="dcterms:W3CDTF">2025-05-29T06:12:00Z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2057-12.2.0.21179</vt:lpwstr>
  </property>
  <property fmtid="{D5CDD505-2E9C-101B-9397-08002B2CF9AE}" pid="4" name="ICV">
    <vt:lpwstr>25D1F66B0656498EB2F8083DFC0A11C1_13</vt:lpwstr>
  </property>
</Properties>
</file>