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F1784" w14:paraId="1643A4CA" w14:textId="77777777" w:rsidTr="004847FF">
        <w:trPr>
          <w:trHeight w:val="450"/>
        </w:trPr>
        <w:tc>
          <w:tcPr>
            <w:tcW w:w="5000" w:type="pct"/>
            <w:gridSpan w:val="2"/>
            <w:tcBorders>
              <w:top w:val="nil"/>
              <w:left w:val="nil"/>
              <w:right w:val="nil"/>
            </w:tcBorders>
          </w:tcPr>
          <w:p w14:paraId="4C55E51F" w14:textId="77777777" w:rsidR="00602F7D" w:rsidRPr="008F1784" w:rsidRDefault="00602F7D" w:rsidP="00F2643C">
            <w:pPr>
              <w:pStyle w:val="Heading2"/>
              <w:jc w:val="left"/>
              <w:rPr>
                <w:rFonts w:ascii="Arial" w:hAnsi="Arial" w:cs="Arial"/>
                <w:b w:val="0"/>
                <w:bCs w:val="0"/>
                <w:lang w:val="en-US"/>
              </w:rPr>
            </w:pPr>
          </w:p>
        </w:tc>
      </w:tr>
      <w:tr w:rsidR="0000007A" w:rsidRPr="008F1784" w14:paraId="127EAD7E" w14:textId="77777777" w:rsidTr="00F33C84">
        <w:trPr>
          <w:trHeight w:val="413"/>
        </w:trPr>
        <w:tc>
          <w:tcPr>
            <w:tcW w:w="1234" w:type="pct"/>
          </w:tcPr>
          <w:p w14:paraId="3C159AA5" w14:textId="77777777" w:rsidR="0000007A" w:rsidRPr="008F1784" w:rsidRDefault="00D27A79" w:rsidP="00696CAD">
            <w:pPr>
              <w:pStyle w:val="BodyText"/>
              <w:ind w:left="90"/>
              <w:jc w:val="left"/>
              <w:rPr>
                <w:rFonts w:ascii="Arial" w:hAnsi="Arial" w:cs="Arial"/>
                <w:bCs/>
                <w:sz w:val="20"/>
                <w:szCs w:val="20"/>
                <w:lang w:val="en-GB"/>
              </w:rPr>
            </w:pPr>
            <w:r w:rsidRPr="008F1784">
              <w:rPr>
                <w:rFonts w:ascii="Arial" w:hAnsi="Arial" w:cs="Arial"/>
                <w:bCs/>
                <w:sz w:val="20"/>
                <w:szCs w:val="20"/>
                <w:lang w:val="en-GB"/>
              </w:rPr>
              <w:t xml:space="preserve">Book </w:t>
            </w:r>
            <w:r w:rsidR="0000007A" w:rsidRPr="008F1784">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1F7CB8B" w:rsidR="0000007A" w:rsidRPr="008F1784" w:rsidRDefault="00A12472" w:rsidP="00054BC4">
            <w:pPr>
              <w:pStyle w:val="NormalWeb"/>
              <w:rPr>
                <w:rFonts w:ascii="Arial" w:hAnsi="Arial" w:cs="Arial"/>
                <w:b/>
                <w:bCs/>
                <w:sz w:val="20"/>
                <w:szCs w:val="20"/>
                <w:u w:val="single"/>
              </w:rPr>
            </w:pPr>
            <w:hyperlink r:id="rId7" w:history="1">
              <w:r w:rsidRPr="008F1784">
                <w:rPr>
                  <w:rStyle w:val="Hyperlink"/>
                  <w:rFonts w:ascii="Arial" w:hAnsi="Arial" w:cs="Arial"/>
                  <w:b/>
                  <w:bCs/>
                  <w:sz w:val="20"/>
                  <w:szCs w:val="20"/>
                </w:rPr>
                <w:t>An Overview of Disease and Health Research</w:t>
              </w:r>
            </w:hyperlink>
          </w:p>
        </w:tc>
      </w:tr>
      <w:tr w:rsidR="0000007A" w:rsidRPr="008F1784" w14:paraId="73C90375" w14:textId="77777777" w:rsidTr="002E7787">
        <w:trPr>
          <w:trHeight w:val="290"/>
        </w:trPr>
        <w:tc>
          <w:tcPr>
            <w:tcW w:w="1234" w:type="pct"/>
          </w:tcPr>
          <w:p w14:paraId="20D28135" w14:textId="77777777" w:rsidR="0000007A" w:rsidRPr="008F1784" w:rsidRDefault="0000007A" w:rsidP="00696CAD">
            <w:pPr>
              <w:pStyle w:val="BodyText"/>
              <w:ind w:left="90"/>
              <w:jc w:val="left"/>
              <w:rPr>
                <w:rFonts w:ascii="Arial" w:hAnsi="Arial" w:cs="Arial"/>
                <w:bCs/>
                <w:sz w:val="20"/>
                <w:szCs w:val="20"/>
                <w:lang w:val="en-GB"/>
              </w:rPr>
            </w:pPr>
            <w:r w:rsidRPr="008F178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007B2CC" w:rsidR="0000007A" w:rsidRPr="008F1784" w:rsidRDefault="00E72A8E" w:rsidP="00F3669D">
            <w:pPr>
              <w:pStyle w:val="NormalWeb"/>
              <w:spacing w:before="0" w:beforeAutospacing="0" w:after="0" w:afterAutospacing="0"/>
              <w:rPr>
                <w:rFonts w:ascii="Arial" w:hAnsi="Arial" w:cs="Arial"/>
                <w:b/>
                <w:bCs/>
                <w:sz w:val="20"/>
                <w:szCs w:val="20"/>
                <w:highlight w:val="yellow"/>
                <w:lang w:val="en-GB"/>
              </w:rPr>
            </w:pPr>
            <w:r w:rsidRPr="008F1784">
              <w:rPr>
                <w:rFonts w:ascii="Arial" w:hAnsi="Arial" w:cs="Arial"/>
                <w:b/>
                <w:bCs/>
                <w:sz w:val="20"/>
                <w:szCs w:val="20"/>
                <w:lang w:val="en-GB"/>
              </w:rPr>
              <w:t>Ms_BP</w:t>
            </w:r>
            <w:r w:rsidR="00FC432A" w:rsidRPr="008F1784">
              <w:rPr>
                <w:rFonts w:ascii="Arial" w:hAnsi="Arial" w:cs="Arial"/>
                <w:b/>
                <w:bCs/>
                <w:sz w:val="20"/>
                <w:szCs w:val="20"/>
                <w:lang w:val="en-GB"/>
              </w:rPr>
              <w:t>R</w:t>
            </w:r>
            <w:r w:rsidRPr="008F1784">
              <w:rPr>
                <w:rFonts w:ascii="Arial" w:hAnsi="Arial" w:cs="Arial"/>
                <w:b/>
                <w:bCs/>
                <w:sz w:val="20"/>
                <w:szCs w:val="20"/>
                <w:lang w:val="en-GB"/>
              </w:rPr>
              <w:t>_</w:t>
            </w:r>
            <w:r w:rsidR="006F071F" w:rsidRPr="008F1784">
              <w:rPr>
                <w:rFonts w:ascii="Arial" w:hAnsi="Arial" w:cs="Arial"/>
                <w:b/>
                <w:bCs/>
                <w:sz w:val="20"/>
                <w:szCs w:val="20"/>
                <w:lang w:val="en-GB"/>
              </w:rPr>
              <w:t>5721</w:t>
            </w:r>
          </w:p>
        </w:tc>
      </w:tr>
      <w:tr w:rsidR="0000007A" w:rsidRPr="008F1784" w14:paraId="05B60576" w14:textId="77777777" w:rsidTr="002109D6">
        <w:trPr>
          <w:trHeight w:val="331"/>
        </w:trPr>
        <w:tc>
          <w:tcPr>
            <w:tcW w:w="1234" w:type="pct"/>
          </w:tcPr>
          <w:p w14:paraId="0196A627" w14:textId="77777777" w:rsidR="0000007A" w:rsidRPr="008F1784" w:rsidRDefault="0000007A" w:rsidP="00696CAD">
            <w:pPr>
              <w:pStyle w:val="BodyText"/>
              <w:ind w:left="90"/>
              <w:jc w:val="left"/>
              <w:rPr>
                <w:rFonts w:ascii="Arial" w:hAnsi="Arial" w:cs="Arial"/>
                <w:bCs/>
                <w:sz w:val="20"/>
                <w:szCs w:val="20"/>
                <w:lang w:val="en-GB"/>
              </w:rPr>
            </w:pPr>
            <w:r w:rsidRPr="008F178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7190A62" w:rsidR="0000007A" w:rsidRPr="008F1784" w:rsidRDefault="00580CF3" w:rsidP="000450FC">
            <w:pPr>
              <w:pStyle w:val="NormalWeb"/>
              <w:spacing w:before="0" w:beforeAutospacing="0" w:after="0" w:afterAutospacing="0"/>
              <w:rPr>
                <w:rFonts w:ascii="Arial" w:hAnsi="Arial" w:cs="Arial"/>
                <w:b/>
                <w:sz w:val="20"/>
                <w:szCs w:val="20"/>
                <w:highlight w:val="yellow"/>
                <w:lang w:val="en-GB"/>
              </w:rPr>
            </w:pPr>
            <w:r w:rsidRPr="008F1784">
              <w:rPr>
                <w:rFonts w:ascii="Arial" w:hAnsi="Arial" w:cs="Arial"/>
                <w:b/>
                <w:sz w:val="20"/>
                <w:szCs w:val="20"/>
                <w:lang w:val="en-GB"/>
              </w:rPr>
              <w:t xml:space="preserve">Can multiple metacarpals fracture increase the risk of acute compartment syndrome of the hand? A single </w:t>
            </w:r>
            <w:proofErr w:type="spellStart"/>
            <w:r w:rsidRPr="008F1784">
              <w:rPr>
                <w:rFonts w:ascii="Arial" w:hAnsi="Arial" w:cs="Arial"/>
                <w:b/>
                <w:sz w:val="20"/>
                <w:szCs w:val="20"/>
                <w:lang w:val="en-GB"/>
              </w:rPr>
              <w:t>center</w:t>
            </w:r>
            <w:proofErr w:type="spellEnd"/>
            <w:r w:rsidRPr="008F1784">
              <w:rPr>
                <w:rFonts w:ascii="Arial" w:hAnsi="Arial" w:cs="Arial"/>
                <w:b/>
                <w:sz w:val="20"/>
                <w:szCs w:val="20"/>
                <w:lang w:val="en-GB"/>
              </w:rPr>
              <w:t xml:space="preserve"> experience</w:t>
            </w:r>
          </w:p>
        </w:tc>
      </w:tr>
      <w:tr w:rsidR="00CF0BBB" w:rsidRPr="008F1784" w14:paraId="6D508B1C" w14:textId="77777777" w:rsidTr="002E7787">
        <w:trPr>
          <w:trHeight w:val="332"/>
        </w:trPr>
        <w:tc>
          <w:tcPr>
            <w:tcW w:w="1234" w:type="pct"/>
          </w:tcPr>
          <w:p w14:paraId="32FC28F7" w14:textId="77777777" w:rsidR="00CF0BBB" w:rsidRPr="008F1784" w:rsidRDefault="00CF0BBB" w:rsidP="00696CAD">
            <w:pPr>
              <w:pStyle w:val="BodyText"/>
              <w:ind w:left="90"/>
              <w:jc w:val="left"/>
              <w:rPr>
                <w:rFonts w:ascii="Arial" w:hAnsi="Arial" w:cs="Arial"/>
                <w:bCs/>
                <w:sz w:val="20"/>
                <w:szCs w:val="20"/>
                <w:lang w:val="en-GB"/>
              </w:rPr>
            </w:pPr>
            <w:r w:rsidRPr="008F178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861C64E" w:rsidR="00CF0BBB" w:rsidRPr="008F1784" w:rsidRDefault="006F071F" w:rsidP="000450FC">
            <w:pPr>
              <w:pStyle w:val="NormalWeb"/>
              <w:spacing w:before="0" w:beforeAutospacing="0" w:after="0" w:afterAutospacing="0"/>
              <w:rPr>
                <w:rFonts w:ascii="Arial" w:hAnsi="Arial" w:cs="Arial"/>
                <w:b/>
                <w:sz w:val="20"/>
                <w:szCs w:val="20"/>
                <w:lang w:val="en-GB"/>
              </w:rPr>
            </w:pPr>
            <w:r w:rsidRPr="008F1784">
              <w:rPr>
                <w:rFonts w:ascii="Arial" w:hAnsi="Arial" w:cs="Arial"/>
                <w:b/>
                <w:sz w:val="20"/>
                <w:szCs w:val="20"/>
                <w:lang w:val="en-GB"/>
              </w:rPr>
              <w:t>Book Chapter</w:t>
            </w:r>
          </w:p>
        </w:tc>
      </w:tr>
    </w:tbl>
    <w:p w14:paraId="5A743ECE" w14:textId="77777777" w:rsidR="00D27A79" w:rsidRPr="008F1784" w:rsidRDefault="00D27A79" w:rsidP="008F1784">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F1784" w14:paraId="71A94C1F" w14:textId="77777777" w:rsidTr="007222C8">
        <w:tc>
          <w:tcPr>
            <w:tcW w:w="5000" w:type="pct"/>
            <w:gridSpan w:val="3"/>
            <w:tcBorders>
              <w:top w:val="nil"/>
              <w:left w:val="nil"/>
              <w:right w:val="nil"/>
            </w:tcBorders>
            <w:noWrap/>
          </w:tcPr>
          <w:p w14:paraId="0BC15285" w14:textId="75BEB51F" w:rsidR="00F1171E" w:rsidRPr="008F1784" w:rsidRDefault="00F1171E" w:rsidP="007222C8">
            <w:pPr>
              <w:pStyle w:val="Heading2"/>
              <w:jc w:val="left"/>
              <w:rPr>
                <w:rFonts w:ascii="Arial" w:hAnsi="Arial" w:cs="Arial"/>
                <w:lang w:val="en-GB"/>
              </w:rPr>
            </w:pPr>
            <w:r w:rsidRPr="008F1784">
              <w:rPr>
                <w:rFonts w:ascii="Arial" w:hAnsi="Arial" w:cs="Arial"/>
                <w:highlight w:val="yellow"/>
                <w:lang w:val="en-GB"/>
              </w:rPr>
              <w:t>PART  1:</w:t>
            </w:r>
            <w:r w:rsidRPr="008F1784">
              <w:rPr>
                <w:rFonts w:ascii="Arial" w:hAnsi="Arial" w:cs="Arial"/>
                <w:lang w:val="en-GB"/>
              </w:rPr>
              <w:t xml:space="preserve"> Comments</w:t>
            </w:r>
          </w:p>
          <w:p w14:paraId="1287753C" w14:textId="77777777" w:rsidR="00F1171E" w:rsidRPr="008F1784" w:rsidRDefault="00F1171E" w:rsidP="007222C8">
            <w:pPr>
              <w:rPr>
                <w:rFonts w:ascii="Arial" w:hAnsi="Arial" w:cs="Arial"/>
                <w:sz w:val="20"/>
                <w:szCs w:val="20"/>
                <w:lang w:val="en-GB"/>
              </w:rPr>
            </w:pPr>
          </w:p>
        </w:tc>
      </w:tr>
      <w:tr w:rsidR="00F1171E" w:rsidRPr="008F1784" w14:paraId="5EA12279" w14:textId="77777777" w:rsidTr="007222C8">
        <w:tc>
          <w:tcPr>
            <w:tcW w:w="1265" w:type="pct"/>
            <w:noWrap/>
          </w:tcPr>
          <w:p w14:paraId="7AE9682F" w14:textId="77777777" w:rsidR="00F1171E" w:rsidRPr="008F1784" w:rsidRDefault="00F1171E" w:rsidP="007222C8">
            <w:pPr>
              <w:pStyle w:val="Heading2"/>
              <w:jc w:val="left"/>
              <w:rPr>
                <w:rFonts w:ascii="Arial" w:hAnsi="Arial" w:cs="Arial"/>
                <w:lang w:val="en-GB"/>
              </w:rPr>
            </w:pPr>
          </w:p>
        </w:tc>
        <w:tc>
          <w:tcPr>
            <w:tcW w:w="2212" w:type="pct"/>
          </w:tcPr>
          <w:p w14:paraId="5B8DBE06" w14:textId="77777777" w:rsidR="00F1171E" w:rsidRPr="008F1784" w:rsidRDefault="00F1171E" w:rsidP="007222C8">
            <w:pPr>
              <w:pStyle w:val="Heading2"/>
              <w:jc w:val="left"/>
              <w:rPr>
                <w:rFonts w:ascii="Arial" w:hAnsi="Arial" w:cs="Arial"/>
                <w:lang w:val="en-GB"/>
              </w:rPr>
            </w:pPr>
            <w:r w:rsidRPr="008F1784">
              <w:rPr>
                <w:rFonts w:ascii="Arial" w:hAnsi="Arial" w:cs="Arial"/>
                <w:lang w:val="en-GB"/>
              </w:rPr>
              <w:t>Reviewer’s comment</w:t>
            </w:r>
          </w:p>
          <w:p w14:paraId="693A9C4D" w14:textId="77777777" w:rsidR="00421DBF" w:rsidRPr="008F1784" w:rsidRDefault="00421DBF" w:rsidP="00421DBF">
            <w:pPr>
              <w:rPr>
                <w:rFonts w:ascii="Arial" w:hAnsi="Arial" w:cs="Arial"/>
                <w:b/>
                <w:bCs/>
                <w:sz w:val="20"/>
                <w:szCs w:val="20"/>
              </w:rPr>
            </w:pPr>
            <w:r w:rsidRPr="008F1784">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8F1784" w:rsidRDefault="00421DBF" w:rsidP="00421DBF">
            <w:pPr>
              <w:rPr>
                <w:rFonts w:ascii="Arial" w:hAnsi="Arial" w:cs="Arial"/>
                <w:sz w:val="20"/>
                <w:szCs w:val="20"/>
                <w:lang w:val="en-GB"/>
              </w:rPr>
            </w:pPr>
          </w:p>
        </w:tc>
        <w:tc>
          <w:tcPr>
            <w:tcW w:w="1523" w:type="pct"/>
          </w:tcPr>
          <w:p w14:paraId="57792C30" w14:textId="77777777" w:rsidR="00F1171E" w:rsidRPr="008F1784" w:rsidRDefault="00F1171E" w:rsidP="007222C8">
            <w:pPr>
              <w:pStyle w:val="Heading2"/>
              <w:jc w:val="left"/>
              <w:rPr>
                <w:rFonts w:ascii="Arial" w:hAnsi="Arial" w:cs="Arial"/>
                <w:b w:val="0"/>
                <w:lang w:val="en-GB"/>
              </w:rPr>
            </w:pPr>
            <w:r w:rsidRPr="008F1784">
              <w:rPr>
                <w:rFonts w:ascii="Arial" w:hAnsi="Arial" w:cs="Arial"/>
                <w:lang w:val="en-GB"/>
              </w:rPr>
              <w:t>Author’s Feedback</w:t>
            </w:r>
            <w:r w:rsidRPr="008F1784">
              <w:rPr>
                <w:rFonts w:ascii="Arial" w:hAnsi="Arial" w:cs="Arial"/>
                <w:b w:val="0"/>
                <w:lang w:val="en-GB"/>
              </w:rPr>
              <w:t xml:space="preserve"> </w:t>
            </w:r>
            <w:r w:rsidRPr="008F1784">
              <w:rPr>
                <w:rFonts w:ascii="Arial" w:hAnsi="Arial" w:cs="Arial"/>
                <w:b w:val="0"/>
                <w:i/>
                <w:lang w:val="en-GB"/>
              </w:rPr>
              <w:t>(Please correct the manuscript and highlight that part in the manuscript. It is mandatory that authors should write his/her feedback here)</w:t>
            </w:r>
          </w:p>
        </w:tc>
      </w:tr>
      <w:tr w:rsidR="00F1171E" w:rsidRPr="008F1784" w14:paraId="5C0AB4EC" w14:textId="77777777" w:rsidTr="007222C8">
        <w:trPr>
          <w:trHeight w:val="1264"/>
        </w:trPr>
        <w:tc>
          <w:tcPr>
            <w:tcW w:w="1265" w:type="pct"/>
            <w:noWrap/>
          </w:tcPr>
          <w:p w14:paraId="66B47184" w14:textId="48030299" w:rsidR="00F1171E" w:rsidRPr="008F1784" w:rsidRDefault="00F1171E" w:rsidP="007222C8">
            <w:pPr>
              <w:ind w:left="360"/>
              <w:rPr>
                <w:rFonts w:ascii="Arial" w:hAnsi="Arial" w:cs="Arial"/>
                <w:b/>
                <w:bCs/>
                <w:sz w:val="20"/>
                <w:szCs w:val="20"/>
                <w:lang w:val="en-GB"/>
              </w:rPr>
            </w:pPr>
            <w:r w:rsidRPr="008F178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8F1784" w:rsidRDefault="00F1171E" w:rsidP="007222C8">
            <w:pPr>
              <w:ind w:left="360"/>
              <w:rPr>
                <w:rFonts w:ascii="Arial" w:eastAsia="MS Mincho" w:hAnsi="Arial" w:cs="Arial"/>
                <w:b/>
                <w:bCs/>
                <w:sz w:val="20"/>
                <w:szCs w:val="20"/>
                <w:lang w:val="en-GB"/>
              </w:rPr>
            </w:pPr>
          </w:p>
        </w:tc>
        <w:tc>
          <w:tcPr>
            <w:tcW w:w="2212" w:type="pct"/>
          </w:tcPr>
          <w:p w14:paraId="7DBC9196" w14:textId="2C72358D" w:rsidR="00F1171E" w:rsidRPr="008F1784" w:rsidRDefault="00B3716A" w:rsidP="007222C8">
            <w:pPr>
              <w:pStyle w:val="ListParagraph"/>
              <w:ind w:left="0"/>
              <w:rPr>
                <w:rFonts w:ascii="Arial" w:hAnsi="Arial" w:cs="Arial"/>
                <w:sz w:val="20"/>
                <w:szCs w:val="20"/>
                <w:lang w:val="en-GB"/>
              </w:rPr>
            </w:pPr>
            <w:r w:rsidRPr="008F1784">
              <w:rPr>
                <w:rFonts w:ascii="Arial" w:hAnsi="Arial" w:cs="Arial"/>
                <w:color w:val="000000"/>
                <w:sz w:val="20"/>
                <w:szCs w:val="20"/>
              </w:rPr>
              <w:t xml:space="preserve">This manuscript holds significant importance for the emergency orthopedic presentations. It sheds light on the potential correlation between multiple metacarpal fractures and the development of acute compartment syndrome (ACS) of the hand—a rare but potentially devastating condition. By presenting details of two clinical cases, the chapter highlights the critical need for early diagnosis and timely surgical intervention to prevent irreversible damage. </w:t>
            </w:r>
          </w:p>
        </w:tc>
        <w:tc>
          <w:tcPr>
            <w:tcW w:w="1523" w:type="pct"/>
          </w:tcPr>
          <w:p w14:paraId="462A339C" w14:textId="77777777" w:rsidR="00F1171E" w:rsidRPr="008F1784" w:rsidRDefault="00F1171E" w:rsidP="007222C8">
            <w:pPr>
              <w:pStyle w:val="Heading2"/>
              <w:jc w:val="left"/>
              <w:rPr>
                <w:rFonts w:ascii="Arial" w:hAnsi="Arial" w:cs="Arial"/>
                <w:b w:val="0"/>
                <w:lang w:val="en-GB"/>
              </w:rPr>
            </w:pPr>
          </w:p>
        </w:tc>
      </w:tr>
      <w:tr w:rsidR="00F1171E" w:rsidRPr="008F1784" w14:paraId="0D8B5B2C" w14:textId="77777777" w:rsidTr="007222C8">
        <w:trPr>
          <w:trHeight w:val="1262"/>
        </w:trPr>
        <w:tc>
          <w:tcPr>
            <w:tcW w:w="1265" w:type="pct"/>
            <w:noWrap/>
          </w:tcPr>
          <w:p w14:paraId="21CBA5FE" w14:textId="77777777" w:rsidR="00F1171E" w:rsidRPr="008F1784" w:rsidRDefault="00F1171E" w:rsidP="007222C8">
            <w:pPr>
              <w:ind w:left="360"/>
              <w:rPr>
                <w:rFonts w:ascii="Arial" w:hAnsi="Arial" w:cs="Arial"/>
                <w:b/>
                <w:bCs/>
                <w:sz w:val="20"/>
                <w:szCs w:val="20"/>
                <w:lang w:val="en-GB"/>
              </w:rPr>
            </w:pPr>
            <w:r w:rsidRPr="008F1784">
              <w:rPr>
                <w:rFonts w:ascii="Arial" w:hAnsi="Arial" w:cs="Arial"/>
                <w:b/>
                <w:bCs/>
                <w:sz w:val="20"/>
                <w:szCs w:val="20"/>
                <w:lang w:val="en-GB"/>
              </w:rPr>
              <w:t>Is the title of the article suitable?</w:t>
            </w:r>
          </w:p>
          <w:p w14:paraId="1CABB61A" w14:textId="77777777" w:rsidR="00F1171E" w:rsidRPr="008F1784" w:rsidRDefault="00F1171E" w:rsidP="007222C8">
            <w:pPr>
              <w:ind w:left="360"/>
              <w:rPr>
                <w:rFonts w:ascii="Arial" w:hAnsi="Arial" w:cs="Arial"/>
                <w:b/>
                <w:bCs/>
                <w:sz w:val="20"/>
                <w:szCs w:val="20"/>
                <w:lang w:val="en-GB"/>
              </w:rPr>
            </w:pPr>
            <w:r w:rsidRPr="008F1784">
              <w:rPr>
                <w:rFonts w:ascii="Arial" w:hAnsi="Arial" w:cs="Arial"/>
                <w:b/>
                <w:bCs/>
                <w:sz w:val="20"/>
                <w:szCs w:val="20"/>
                <w:lang w:val="en-GB"/>
              </w:rPr>
              <w:t>(If not please suggest an alternative title)</w:t>
            </w:r>
          </w:p>
          <w:p w14:paraId="0275B919" w14:textId="77777777" w:rsidR="00F1171E" w:rsidRPr="008F1784" w:rsidRDefault="00F1171E" w:rsidP="007222C8">
            <w:pPr>
              <w:pStyle w:val="Heading2"/>
              <w:jc w:val="left"/>
              <w:rPr>
                <w:rFonts w:ascii="Arial" w:hAnsi="Arial" w:cs="Arial"/>
                <w:u w:val="single"/>
                <w:lang w:val="en-GB"/>
              </w:rPr>
            </w:pPr>
          </w:p>
        </w:tc>
        <w:tc>
          <w:tcPr>
            <w:tcW w:w="2212" w:type="pct"/>
          </w:tcPr>
          <w:p w14:paraId="794AA9A7" w14:textId="78A96ED2" w:rsidR="00F1171E" w:rsidRPr="008F1784" w:rsidRDefault="00B3716A" w:rsidP="007222C8">
            <w:pPr>
              <w:ind w:left="360"/>
              <w:rPr>
                <w:rFonts w:ascii="Arial" w:hAnsi="Arial" w:cs="Arial"/>
                <w:b/>
                <w:bCs/>
                <w:sz w:val="20"/>
                <w:szCs w:val="20"/>
                <w:lang w:val="en-GB"/>
              </w:rPr>
            </w:pPr>
            <w:r w:rsidRPr="008F1784">
              <w:rPr>
                <w:rFonts w:ascii="Arial" w:hAnsi="Arial" w:cs="Arial"/>
                <w:b/>
                <w:bCs/>
                <w:sz w:val="20"/>
                <w:szCs w:val="20"/>
                <w:lang w:val="en-GB"/>
              </w:rPr>
              <w:t>Appropriate</w:t>
            </w:r>
          </w:p>
        </w:tc>
        <w:tc>
          <w:tcPr>
            <w:tcW w:w="1523" w:type="pct"/>
          </w:tcPr>
          <w:p w14:paraId="405B6701" w14:textId="77777777" w:rsidR="00F1171E" w:rsidRPr="008F1784" w:rsidRDefault="00F1171E" w:rsidP="007222C8">
            <w:pPr>
              <w:pStyle w:val="Heading2"/>
              <w:jc w:val="left"/>
              <w:rPr>
                <w:rFonts w:ascii="Arial" w:hAnsi="Arial" w:cs="Arial"/>
                <w:b w:val="0"/>
                <w:lang w:val="en-GB"/>
              </w:rPr>
            </w:pPr>
          </w:p>
        </w:tc>
      </w:tr>
      <w:tr w:rsidR="00F1171E" w:rsidRPr="008F1784" w14:paraId="5604762A" w14:textId="77777777" w:rsidTr="007222C8">
        <w:trPr>
          <w:trHeight w:val="1262"/>
        </w:trPr>
        <w:tc>
          <w:tcPr>
            <w:tcW w:w="1265" w:type="pct"/>
            <w:noWrap/>
          </w:tcPr>
          <w:p w14:paraId="3635573D" w14:textId="77777777" w:rsidR="00F1171E" w:rsidRPr="008F1784" w:rsidRDefault="00F1171E" w:rsidP="007222C8">
            <w:pPr>
              <w:pStyle w:val="Heading2"/>
              <w:ind w:left="360"/>
              <w:jc w:val="left"/>
              <w:rPr>
                <w:rFonts w:ascii="Arial" w:hAnsi="Arial" w:cs="Arial"/>
                <w:lang w:val="en-GB"/>
              </w:rPr>
            </w:pPr>
            <w:r w:rsidRPr="008F178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F1784" w:rsidRDefault="00F1171E" w:rsidP="007222C8">
            <w:pPr>
              <w:pStyle w:val="Heading2"/>
              <w:jc w:val="left"/>
              <w:rPr>
                <w:rFonts w:ascii="Arial" w:hAnsi="Arial" w:cs="Arial"/>
                <w:u w:val="single"/>
                <w:lang w:val="en-GB"/>
              </w:rPr>
            </w:pPr>
          </w:p>
        </w:tc>
        <w:tc>
          <w:tcPr>
            <w:tcW w:w="2212" w:type="pct"/>
          </w:tcPr>
          <w:p w14:paraId="0FB7E83A" w14:textId="4B203D63" w:rsidR="00F1171E" w:rsidRPr="008F1784" w:rsidRDefault="00B3716A" w:rsidP="007222C8">
            <w:pPr>
              <w:ind w:left="360"/>
              <w:rPr>
                <w:rFonts w:ascii="Arial" w:hAnsi="Arial" w:cs="Arial"/>
                <w:b/>
                <w:bCs/>
                <w:sz w:val="20"/>
                <w:szCs w:val="20"/>
                <w:lang w:val="en-GB"/>
              </w:rPr>
            </w:pPr>
            <w:r w:rsidRPr="008F1784">
              <w:rPr>
                <w:rFonts w:ascii="Arial" w:hAnsi="Arial" w:cs="Arial"/>
                <w:b/>
                <w:bCs/>
                <w:sz w:val="20"/>
                <w:szCs w:val="20"/>
                <w:lang w:val="en-GB"/>
              </w:rPr>
              <w:t>Appropriate</w:t>
            </w:r>
          </w:p>
        </w:tc>
        <w:tc>
          <w:tcPr>
            <w:tcW w:w="1523" w:type="pct"/>
          </w:tcPr>
          <w:p w14:paraId="1D54B730" w14:textId="77777777" w:rsidR="00F1171E" w:rsidRPr="008F1784" w:rsidRDefault="00F1171E" w:rsidP="007222C8">
            <w:pPr>
              <w:pStyle w:val="Heading2"/>
              <w:jc w:val="left"/>
              <w:rPr>
                <w:rFonts w:ascii="Arial" w:hAnsi="Arial" w:cs="Arial"/>
                <w:b w:val="0"/>
                <w:lang w:val="en-GB"/>
              </w:rPr>
            </w:pPr>
          </w:p>
        </w:tc>
      </w:tr>
      <w:tr w:rsidR="00F1171E" w:rsidRPr="008F1784" w14:paraId="2F579F54" w14:textId="77777777" w:rsidTr="007222C8">
        <w:trPr>
          <w:trHeight w:val="859"/>
        </w:trPr>
        <w:tc>
          <w:tcPr>
            <w:tcW w:w="1265" w:type="pct"/>
            <w:noWrap/>
          </w:tcPr>
          <w:p w14:paraId="04361F46" w14:textId="368783AB" w:rsidR="00F1171E" w:rsidRPr="008F1784" w:rsidRDefault="00DC6FED" w:rsidP="007222C8">
            <w:pPr>
              <w:ind w:left="360"/>
              <w:rPr>
                <w:rFonts w:ascii="Arial" w:hAnsi="Arial" w:cs="Arial"/>
                <w:b/>
                <w:bCs/>
                <w:sz w:val="20"/>
                <w:szCs w:val="20"/>
                <w:u w:val="single"/>
                <w:lang w:val="en-GB"/>
              </w:rPr>
            </w:pPr>
            <w:r w:rsidRPr="008F1784">
              <w:rPr>
                <w:rFonts w:ascii="Arial" w:hAnsi="Arial" w:cs="Arial"/>
                <w:b/>
                <w:bCs/>
                <w:sz w:val="20"/>
                <w:szCs w:val="20"/>
                <w:lang w:val="en-GB"/>
              </w:rPr>
              <w:t xml:space="preserve">Is the manuscript scientifically, correct? Please write here. </w:t>
            </w:r>
          </w:p>
        </w:tc>
        <w:tc>
          <w:tcPr>
            <w:tcW w:w="2212" w:type="pct"/>
          </w:tcPr>
          <w:p w14:paraId="2B5A7721" w14:textId="190B371C" w:rsidR="00F1171E" w:rsidRPr="008F1784" w:rsidRDefault="00B3716A" w:rsidP="007222C8">
            <w:pPr>
              <w:pStyle w:val="ListParagraph"/>
              <w:ind w:left="0"/>
              <w:rPr>
                <w:rFonts w:ascii="Arial" w:hAnsi="Arial" w:cs="Arial"/>
                <w:sz w:val="20"/>
                <w:szCs w:val="20"/>
                <w:lang w:val="en-GB"/>
              </w:rPr>
            </w:pPr>
            <w:r w:rsidRPr="008F1784">
              <w:rPr>
                <w:rFonts w:ascii="Arial" w:hAnsi="Arial" w:cs="Arial"/>
                <w:sz w:val="20"/>
                <w:szCs w:val="20"/>
                <w:lang w:val="en-GB"/>
              </w:rPr>
              <w:t xml:space="preserve">Yes, </w:t>
            </w:r>
            <w:proofErr w:type="gramStart"/>
            <w:r w:rsidRPr="008F1784">
              <w:rPr>
                <w:rFonts w:ascii="Arial" w:hAnsi="Arial" w:cs="Arial"/>
                <w:sz w:val="20"/>
                <w:szCs w:val="20"/>
                <w:lang w:val="en-GB"/>
              </w:rPr>
              <w:t>It</w:t>
            </w:r>
            <w:proofErr w:type="gramEnd"/>
            <w:r w:rsidRPr="008F1784">
              <w:rPr>
                <w:rFonts w:ascii="Arial" w:hAnsi="Arial" w:cs="Arial"/>
                <w:sz w:val="20"/>
                <w:szCs w:val="20"/>
                <w:lang w:val="en-GB"/>
              </w:rPr>
              <w:t xml:space="preserve"> would add benefit if more of discussion is added pertaining to the </w:t>
            </w:r>
            <w:proofErr w:type="spellStart"/>
            <w:r w:rsidRPr="008F1784">
              <w:rPr>
                <w:rFonts w:ascii="Arial" w:hAnsi="Arial" w:cs="Arial"/>
                <w:sz w:val="20"/>
                <w:szCs w:val="20"/>
                <w:lang w:val="en-GB"/>
              </w:rPr>
              <w:t>relavnt</w:t>
            </w:r>
            <w:proofErr w:type="spellEnd"/>
            <w:r w:rsidRPr="008F1784">
              <w:rPr>
                <w:rFonts w:ascii="Arial" w:hAnsi="Arial" w:cs="Arial"/>
                <w:sz w:val="20"/>
                <w:szCs w:val="20"/>
                <w:lang w:val="en-GB"/>
              </w:rPr>
              <w:t xml:space="preserve"> topic – adding more recent publications of ACS in metacarpal fracture as this is a textbook chapter. </w:t>
            </w:r>
          </w:p>
        </w:tc>
        <w:tc>
          <w:tcPr>
            <w:tcW w:w="1523" w:type="pct"/>
          </w:tcPr>
          <w:p w14:paraId="4898F764" w14:textId="77777777" w:rsidR="00F1171E" w:rsidRPr="008F1784" w:rsidRDefault="00F1171E" w:rsidP="007222C8">
            <w:pPr>
              <w:pStyle w:val="Heading2"/>
              <w:jc w:val="left"/>
              <w:rPr>
                <w:rFonts w:ascii="Arial" w:hAnsi="Arial" w:cs="Arial"/>
                <w:b w:val="0"/>
                <w:lang w:val="en-GB"/>
              </w:rPr>
            </w:pPr>
          </w:p>
        </w:tc>
      </w:tr>
      <w:tr w:rsidR="00F1171E" w:rsidRPr="008F1784" w14:paraId="73739464" w14:textId="77777777" w:rsidTr="007222C8">
        <w:trPr>
          <w:trHeight w:val="703"/>
        </w:trPr>
        <w:tc>
          <w:tcPr>
            <w:tcW w:w="1265" w:type="pct"/>
            <w:noWrap/>
          </w:tcPr>
          <w:p w14:paraId="09C25322" w14:textId="77777777" w:rsidR="00F1171E" w:rsidRPr="008F1784" w:rsidRDefault="00F1171E" w:rsidP="007222C8">
            <w:pPr>
              <w:ind w:left="360"/>
              <w:rPr>
                <w:rFonts w:ascii="Arial" w:hAnsi="Arial" w:cs="Arial"/>
                <w:b/>
                <w:bCs/>
                <w:sz w:val="20"/>
                <w:szCs w:val="20"/>
                <w:lang w:val="en-GB"/>
              </w:rPr>
            </w:pPr>
            <w:r w:rsidRPr="008F178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F1784" w:rsidRDefault="00F1171E" w:rsidP="007222C8">
            <w:pPr>
              <w:ind w:left="360"/>
              <w:rPr>
                <w:rFonts w:ascii="Arial" w:hAnsi="Arial" w:cs="Arial"/>
                <w:b/>
                <w:bCs/>
                <w:sz w:val="20"/>
                <w:szCs w:val="20"/>
                <w:u w:val="single"/>
                <w:lang w:val="en-GB"/>
              </w:rPr>
            </w:pPr>
            <w:r w:rsidRPr="008F1784">
              <w:rPr>
                <w:rFonts w:ascii="Arial" w:hAnsi="Arial" w:cs="Arial"/>
                <w:b/>
                <w:bCs/>
                <w:sz w:val="20"/>
                <w:szCs w:val="20"/>
                <w:u w:val="single"/>
                <w:lang w:val="en-GB"/>
              </w:rPr>
              <w:t>-</w:t>
            </w:r>
          </w:p>
        </w:tc>
        <w:tc>
          <w:tcPr>
            <w:tcW w:w="2212" w:type="pct"/>
          </w:tcPr>
          <w:p w14:paraId="2F61A7D2" w14:textId="77777777" w:rsidR="00F1171E" w:rsidRPr="008F1784" w:rsidRDefault="00B3716A" w:rsidP="007222C8">
            <w:pPr>
              <w:pStyle w:val="ListParagraph"/>
              <w:ind w:left="0"/>
              <w:rPr>
                <w:rFonts w:ascii="Arial" w:hAnsi="Arial" w:cs="Arial"/>
                <w:sz w:val="20"/>
                <w:szCs w:val="20"/>
                <w:lang w:val="en-GB"/>
              </w:rPr>
            </w:pPr>
            <w:r w:rsidRPr="008F1784">
              <w:rPr>
                <w:rFonts w:ascii="Arial" w:hAnsi="Arial" w:cs="Arial"/>
                <w:sz w:val="20"/>
                <w:szCs w:val="20"/>
                <w:lang w:val="en-GB"/>
              </w:rPr>
              <w:t xml:space="preserve">Not sufficient. </w:t>
            </w:r>
          </w:p>
          <w:p w14:paraId="4DF2588A" w14:textId="3F71214F" w:rsidR="00B3716A" w:rsidRPr="008F1784" w:rsidRDefault="00B3716A" w:rsidP="00B3716A">
            <w:pPr>
              <w:pStyle w:val="NormalWeb"/>
              <w:rPr>
                <w:rFonts w:ascii="Arial" w:hAnsi="Arial" w:cs="Arial"/>
                <w:color w:val="000000"/>
                <w:sz w:val="20"/>
                <w:szCs w:val="20"/>
              </w:rPr>
            </w:pPr>
            <w:r w:rsidRPr="008F1784">
              <w:rPr>
                <w:rFonts w:ascii="Arial" w:hAnsi="Arial" w:cs="Arial"/>
                <w:color w:val="000000"/>
                <w:sz w:val="20"/>
                <w:szCs w:val="20"/>
              </w:rPr>
              <w:t>Consider citing</w:t>
            </w:r>
            <w:r w:rsidRPr="008F1784">
              <w:rPr>
                <w:rStyle w:val="apple-converted-space"/>
                <w:rFonts w:ascii="Arial" w:hAnsi="Arial" w:cs="Arial"/>
                <w:color w:val="000000"/>
                <w:sz w:val="20"/>
                <w:szCs w:val="20"/>
              </w:rPr>
              <w:t> </w:t>
            </w:r>
            <w:r w:rsidRPr="008F1784">
              <w:rPr>
                <w:rStyle w:val="Strong"/>
                <w:rFonts w:ascii="Arial" w:hAnsi="Arial" w:cs="Arial"/>
                <w:b w:val="0"/>
                <w:bCs w:val="0"/>
                <w:color w:val="000000"/>
                <w:sz w:val="20"/>
                <w:szCs w:val="20"/>
              </w:rPr>
              <w:t>more current clinical guidelines</w:t>
            </w:r>
            <w:r w:rsidRPr="008F1784">
              <w:rPr>
                <w:rStyle w:val="apple-converted-space"/>
                <w:rFonts w:ascii="Arial" w:hAnsi="Arial" w:cs="Arial"/>
                <w:color w:val="000000"/>
                <w:sz w:val="20"/>
                <w:szCs w:val="20"/>
              </w:rPr>
              <w:t> </w:t>
            </w:r>
            <w:r w:rsidRPr="008F1784">
              <w:rPr>
                <w:rFonts w:ascii="Arial" w:hAnsi="Arial" w:cs="Arial"/>
                <w:color w:val="000000"/>
                <w:sz w:val="20"/>
                <w:szCs w:val="20"/>
              </w:rPr>
              <w:t xml:space="preserve">or review articles on ACS of the hand or </w:t>
            </w:r>
            <w:proofErr w:type="spellStart"/>
            <w:r w:rsidRPr="008F1784">
              <w:rPr>
                <w:rFonts w:ascii="Arial" w:hAnsi="Arial" w:cs="Arial"/>
                <w:color w:val="000000"/>
                <w:sz w:val="20"/>
                <w:szCs w:val="20"/>
              </w:rPr>
              <w:t>orthopedic</w:t>
            </w:r>
            <w:proofErr w:type="spellEnd"/>
            <w:r w:rsidRPr="008F1784">
              <w:rPr>
                <w:rFonts w:ascii="Arial" w:hAnsi="Arial" w:cs="Arial"/>
                <w:color w:val="000000"/>
                <w:sz w:val="20"/>
                <w:szCs w:val="20"/>
              </w:rPr>
              <w:t xml:space="preserve"> trauma management (e.g., post-2020).</w:t>
            </w:r>
            <w:r w:rsidRPr="008F1784">
              <w:rPr>
                <w:rStyle w:val="Emphasis"/>
                <w:rFonts w:ascii="Arial" w:hAnsi="Arial" w:cs="Arial"/>
                <w:color w:val="000000"/>
                <w:sz w:val="20"/>
                <w:szCs w:val="20"/>
              </w:rPr>
              <w:t>"Acute Compartment Syndrome: Pathophysiology, Diagnosis, and Treatment"</w:t>
            </w:r>
            <w:r w:rsidRPr="008F1784">
              <w:rPr>
                <w:rStyle w:val="apple-converted-space"/>
                <w:rFonts w:ascii="Arial" w:hAnsi="Arial" w:cs="Arial"/>
                <w:color w:val="000000"/>
                <w:sz w:val="20"/>
                <w:szCs w:val="20"/>
              </w:rPr>
              <w:t> </w:t>
            </w:r>
            <w:r w:rsidRPr="008F1784">
              <w:rPr>
                <w:rFonts w:ascii="Arial" w:hAnsi="Arial" w:cs="Arial"/>
                <w:color w:val="000000"/>
                <w:sz w:val="20"/>
                <w:szCs w:val="20"/>
              </w:rPr>
              <w:t>– a comprehensive review in journals like</w:t>
            </w:r>
            <w:r w:rsidRPr="008F1784">
              <w:rPr>
                <w:rStyle w:val="apple-converted-space"/>
                <w:rFonts w:ascii="Arial" w:hAnsi="Arial" w:cs="Arial"/>
                <w:color w:val="000000"/>
                <w:sz w:val="20"/>
                <w:szCs w:val="20"/>
              </w:rPr>
              <w:t> </w:t>
            </w:r>
            <w:r w:rsidRPr="008F1784">
              <w:rPr>
                <w:rStyle w:val="Emphasis"/>
                <w:rFonts w:ascii="Arial" w:hAnsi="Arial" w:cs="Arial"/>
                <w:color w:val="000000"/>
                <w:sz w:val="20"/>
                <w:szCs w:val="20"/>
              </w:rPr>
              <w:t>Journal of the American Academy of Orthopaedic Surgeons</w:t>
            </w:r>
            <w:r w:rsidRPr="008F1784">
              <w:rPr>
                <w:rStyle w:val="apple-converted-space"/>
                <w:rFonts w:ascii="Arial" w:hAnsi="Arial" w:cs="Arial"/>
                <w:color w:val="000000"/>
                <w:sz w:val="20"/>
                <w:szCs w:val="20"/>
              </w:rPr>
              <w:t> </w:t>
            </w:r>
            <w:r w:rsidRPr="008F1784">
              <w:rPr>
                <w:rFonts w:ascii="Arial" w:hAnsi="Arial" w:cs="Arial"/>
                <w:color w:val="000000"/>
                <w:sz w:val="20"/>
                <w:szCs w:val="20"/>
              </w:rPr>
              <w:t>or</w:t>
            </w:r>
            <w:r w:rsidRPr="008F1784">
              <w:rPr>
                <w:rStyle w:val="apple-converted-space"/>
                <w:rFonts w:ascii="Arial" w:hAnsi="Arial" w:cs="Arial"/>
                <w:color w:val="000000"/>
                <w:sz w:val="20"/>
                <w:szCs w:val="20"/>
              </w:rPr>
              <w:t> </w:t>
            </w:r>
            <w:r w:rsidRPr="008F1784">
              <w:rPr>
                <w:rStyle w:val="Emphasis"/>
                <w:rFonts w:ascii="Arial" w:hAnsi="Arial" w:cs="Arial"/>
                <w:color w:val="000000"/>
                <w:sz w:val="20"/>
                <w:szCs w:val="20"/>
              </w:rPr>
              <w:t>BMJ</w:t>
            </w:r>
            <w:r w:rsidRPr="008F1784">
              <w:rPr>
                <w:rStyle w:val="apple-converted-space"/>
                <w:rFonts w:ascii="Arial" w:hAnsi="Arial" w:cs="Arial"/>
                <w:color w:val="000000"/>
                <w:sz w:val="20"/>
                <w:szCs w:val="20"/>
              </w:rPr>
              <w:t> </w:t>
            </w:r>
            <w:r w:rsidRPr="008F1784">
              <w:rPr>
                <w:rFonts w:ascii="Arial" w:hAnsi="Arial" w:cs="Arial"/>
                <w:color w:val="000000"/>
                <w:sz w:val="20"/>
                <w:szCs w:val="20"/>
              </w:rPr>
              <w:t>might be useful.</w:t>
            </w:r>
          </w:p>
          <w:p w14:paraId="5B8F1689" w14:textId="31CCC888" w:rsidR="00B3716A" w:rsidRPr="008F1784" w:rsidRDefault="00B3716A" w:rsidP="00B3716A">
            <w:pPr>
              <w:pStyle w:val="NormalWeb"/>
              <w:rPr>
                <w:rFonts w:ascii="Arial" w:hAnsi="Arial" w:cs="Arial"/>
                <w:color w:val="000000"/>
                <w:sz w:val="20"/>
                <w:szCs w:val="20"/>
              </w:rPr>
            </w:pPr>
            <w:r w:rsidRPr="008F1784">
              <w:rPr>
                <w:rFonts w:ascii="Arial" w:hAnsi="Arial" w:cs="Arial"/>
                <w:color w:val="000000"/>
                <w:sz w:val="20"/>
                <w:szCs w:val="20"/>
              </w:rPr>
              <w:t>Studies discussing</w:t>
            </w:r>
            <w:r w:rsidRPr="008F1784">
              <w:rPr>
                <w:rStyle w:val="apple-converted-space"/>
                <w:rFonts w:ascii="Arial" w:hAnsi="Arial" w:cs="Arial"/>
                <w:color w:val="000000"/>
                <w:sz w:val="20"/>
                <w:szCs w:val="20"/>
              </w:rPr>
              <w:t> </w:t>
            </w:r>
            <w:r w:rsidRPr="008F1784">
              <w:rPr>
                <w:rStyle w:val="Strong"/>
                <w:rFonts w:ascii="Arial" w:hAnsi="Arial" w:cs="Arial"/>
                <w:b w:val="0"/>
                <w:bCs w:val="0"/>
                <w:color w:val="000000"/>
                <w:sz w:val="20"/>
                <w:szCs w:val="20"/>
              </w:rPr>
              <w:t>advancements in diagnostic techniques</w:t>
            </w:r>
            <w:r w:rsidRPr="008F1784">
              <w:rPr>
                <w:rFonts w:ascii="Arial" w:hAnsi="Arial" w:cs="Arial"/>
                <w:color w:val="000000"/>
                <w:sz w:val="20"/>
                <w:szCs w:val="20"/>
              </w:rPr>
              <w:t xml:space="preserve">, such as continuous </w:t>
            </w:r>
            <w:proofErr w:type="spellStart"/>
            <w:r w:rsidRPr="008F1784">
              <w:rPr>
                <w:rFonts w:ascii="Arial" w:hAnsi="Arial" w:cs="Arial"/>
                <w:color w:val="000000"/>
                <w:sz w:val="20"/>
                <w:szCs w:val="20"/>
              </w:rPr>
              <w:t>intracompartmental</w:t>
            </w:r>
            <w:proofErr w:type="spellEnd"/>
            <w:r w:rsidRPr="008F1784">
              <w:rPr>
                <w:rFonts w:ascii="Arial" w:hAnsi="Arial" w:cs="Arial"/>
                <w:color w:val="000000"/>
                <w:sz w:val="20"/>
                <w:szCs w:val="20"/>
              </w:rPr>
              <w:t xml:space="preserve"> pressure monitoring or imaging innovations, would enrich the </w:t>
            </w:r>
            <w:proofErr w:type="spellStart"/>
            <w:proofErr w:type="gramStart"/>
            <w:r w:rsidRPr="008F1784">
              <w:rPr>
                <w:rFonts w:ascii="Arial" w:hAnsi="Arial" w:cs="Arial"/>
                <w:color w:val="000000"/>
                <w:sz w:val="20"/>
                <w:szCs w:val="20"/>
              </w:rPr>
              <w:t>discussion.“</w:t>
            </w:r>
            <w:proofErr w:type="gramEnd"/>
            <w:r w:rsidRPr="008F1784">
              <w:rPr>
                <w:rFonts w:ascii="Arial" w:hAnsi="Arial" w:cs="Arial"/>
                <w:color w:val="000000"/>
                <w:sz w:val="20"/>
                <w:szCs w:val="20"/>
              </w:rPr>
              <w:t>Continuous</w:t>
            </w:r>
            <w:proofErr w:type="spellEnd"/>
            <w:r w:rsidRPr="008F1784">
              <w:rPr>
                <w:rFonts w:ascii="Arial" w:hAnsi="Arial" w:cs="Arial"/>
                <w:color w:val="000000"/>
                <w:sz w:val="20"/>
                <w:szCs w:val="20"/>
              </w:rPr>
              <w:t xml:space="preserve"> monitoring of compartment pressure in acute trauma” or similar articles from</w:t>
            </w:r>
            <w:r w:rsidRPr="008F1784">
              <w:rPr>
                <w:rStyle w:val="apple-converted-space"/>
                <w:rFonts w:ascii="Arial" w:hAnsi="Arial" w:cs="Arial"/>
                <w:color w:val="000000"/>
                <w:sz w:val="20"/>
                <w:szCs w:val="20"/>
              </w:rPr>
              <w:t> </w:t>
            </w:r>
            <w:r w:rsidRPr="008F1784">
              <w:rPr>
                <w:rStyle w:val="Emphasis"/>
                <w:rFonts w:ascii="Arial" w:hAnsi="Arial" w:cs="Arial"/>
                <w:color w:val="000000"/>
                <w:sz w:val="20"/>
                <w:szCs w:val="20"/>
              </w:rPr>
              <w:t>The Journal of Trauma and Acute Care Surgery</w:t>
            </w:r>
            <w:r w:rsidRPr="008F1784">
              <w:rPr>
                <w:rFonts w:ascii="Arial" w:hAnsi="Arial" w:cs="Arial"/>
                <w:color w:val="000000"/>
                <w:sz w:val="20"/>
                <w:szCs w:val="20"/>
              </w:rPr>
              <w:t>.</w:t>
            </w:r>
          </w:p>
          <w:p w14:paraId="24FE0567" w14:textId="43D6AC92" w:rsidR="00B3716A" w:rsidRPr="008F1784" w:rsidRDefault="00B3716A" w:rsidP="00E665F9">
            <w:pPr>
              <w:pStyle w:val="NormalWeb"/>
              <w:rPr>
                <w:rFonts w:ascii="Arial" w:hAnsi="Arial" w:cs="Arial"/>
                <w:color w:val="000000"/>
                <w:sz w:val="20"/>
                <w:szCs w:val="20"/>
              </w:rPr>
            </w:pPr>
            <w:r w:rsidRPr="008F1784">
              <w:rPr>
                <w:rStyle w:val="Strong"/>
                <w:rFonts w:ascii="Arial" w:hAnsi="Arial" w:cs="Arial"/>
                <w:b w:val="0"/>
                <w:bCs w:val="0"/>
                <w:color w:val="000000"/>
                <w:sz w:val="20"/>
                <w:szCs w:val="20"/>
              </w:rPr>
              <w:t xml:space="preserve">Functional Outcomes and </w:t>
            </w:r>
            <w:proofErr w:type="spellStart"/>
            <w:proofErr w:type="gramStart"/>
            <w:r w:rsidRPr="008F1784">
              <w:rPr>
                <w:rStyle w:val="Strong"/>
                <w:rFonts w:ascii="Arial" w:hAnsi="Arial" w:cs="Arial"/>
                <w:b w:val="0"/>
                <w:bCs w:val="0"/>
                <w:color w:val="000000"/>
                <w:sz w:val="20"/>
                <w:szCs w:val="20"/>
              </w:rPr>
              <w:t>Rehabilitation</w:t>
            </w:r>
            <w:r w:rsidRPr="008F1784">
              <w:rPr>
                <w:rFonts w:ascii="Arial" w:hAnsi="Arial" w:cs="Arial"/>
                <w:color w:val="000000"/>
                <w:sz w:val="20"/>
                <w:szCs w:val="20"/>
              </w:rPr>
              <w:t>:Including</w:t>
            </w:r>
            <w:proofErr w:type="spellEnd"/>
            <w:proofErr w:type="gramEnd"/>
            <w:r w:rsidRPr="008F1784">
              <w:rPr>
                <w:rFonts w:ascii="Arial" w:hAnsi="Arial" w:cs="Arial"/>
                <w:color w:val="000000"/>
                <w:sz w:val="20"/>
                <w:szCs w:val="20"/>
              </w:rPr>
              <w:t xml:space="preserve"> recent research on</w:t>
            </w:r>
            <w:r w:rsidRPr="008F1784">
              <w:rPr>
                <w:rStyle w:val="apple-converted-space"/>
                <w:rFonts w:ascii="Arial" w:hAnsi="Arial" w:cs="Arial"/>
                <w:color w:val="000000"/>
                <w:sz w:val="20"/>
                <w:szCs w:val="20"/>
              </w:rPr>
              <w:t> </w:t>
            </w:r>
            <w:r w:rsidRPr="008F1784">
              <w:rPr>
                <w:rStyle w:val="Strong"/>
                <w:rFonts w:ascii="Arial" w:hAnsi="Arial" w:cs="Arial"/>
                <w:b w:val="0"/>
                <w:bCs w:val="0"/>
                <w:color w:val="000000"/>
                <w:sz w:val="20"/>
                <w:szCs w:val="20"/>
              </w:rPr>
              <w:t>post-fasciotomy rehabilitation protocols</w:t>
            </w:r>
            <w:r w:rsidRPr="008F1784">
              <w:rPr>
                <w:rStyle w:val="apple-converted-space"/>
                <w:rFonts w:ascii="Arial" w:hAnsi="Arial" w:cs="Arial"/>
                <w:color w:val="000000"/>
                <w:sz w:val="20"/>
                <w:szCs w:val="20"/>
              </w:rPr>
              <w:t> </w:t>
            </w:r>
            <w:r w:rsidRPr="008F1784">
              <w:rPr>
                <w:rFonts w:ascii="Arial" w:hAnsi="Arial" w:cs="Arial"/>
                <w:color w:val="000000"/>
                <w:sz w:val="20"/>
                <w:szCs w:val="20"/>
              </w:rPr>
              <w:t xml:space="preserve">and long-term outcomes could provide a more complete </w:t>
            </w:r>
            <w:proofErr w:type="spellStart"/>
            <w:proofErr w:type="gramStart"/>
            <w:r w:rsidRPr="008F1784">
              <w:rPr>
                <w:rFonts w:ascii="Arial" w:hAnsi="Arial" w:cs="Arial"/>
                <w:color w:val="000000"/>
                <w:sz w:val="20"/>
                <w:szCs w:val="20"/>
              </w:rPr>
              <w:t>view.Articles</w:t>
            </w:r>
            <w:proofErr w:type="spellEnd"/>
            <w:proofErr w:type="gramEnd"/>
            <w:r w:rsidRPr="008F1784">
              <w:rPr>
                <w:rFonts w:ascii="Arial" w:hAnsi="Arial" w:cs="Arial"/>
                <w:color w:val="000000"/>
                <w:sz w:val="20"/>
                <w:szCs w:val="20"/>
              </w:rPr>
              <w:t xml:space="preserve"> from</w:t>
            </w:r>
            <w:r w:rsidRPr="008F1784">
              <w:rPr>
                <w:rStyle w:val="apple-converted-space"/>
                <w:rFonts w:ascii="Arial" w:hAnsi="Arial" w:cs="Arial"/>
                <w:color w:val="000000"/>
                <w:sz w:val="20"/>
                <w:szCs w:val="20"/>
              </w:rPr>
              <w:t> </w:t>
            </w:r>
            <w:r w:rsidRPr="008F1784">
              <w:rPr>
                <w:rStyle w:val="Emphasis"/>
                <w:rFonts w:ascii="Arial" w:hAnsi="Arial" w:cs="Arial"/>
                <w:color w:val="000000"/>
                <w:sz w:val="20"/>
                <w:szCs w:val="20"/>
              </w:rPr>
              <w:t>Journal of Hand Therapy</w:t>
            </w:r>
            <w:r w:rsidRPr="008F1784">
              <w:rPr>
                <w:rStyle w:val="apple-converted-space"/>
                <w:rFonts w:ascii="Arial" w:hAnsi="Arial" w:cs="Arial"/>
                <w:color w:val="000000"/>
                <w:sz w:val="20"/>
                <w:szCs w:val="20"/>
              </w:rPr>
              <w:t> </w:t>
            </w:r>
            <w:r w:rsidRPr="008F1784">
              <w:rPr>
                <w:rFonts w:ascii="Arial" w:hAnsi="Arial" w:cs="Arial"/>
                <w:color w:val="000000"/>
                <w:sz w:val="20"/>
                <w:szCs w:val="20"/>
              </w:rPr>
              <w:t>or</w:t>
            </w:r>
            <w:r w:rsidRPr="008F1784">
              <w:rPr>
                <w:rStyle w:val="apple-converted-space"/>
                <w:rFonts w:ascii="Arial" w:hAnsi="Arial" w:cs="Arial"/>
                <w:color w:val="000000"/>
                <w:sz w:val="20"/>
                <w:szCs w:val="20"/>
              </w:rPr>
              <w:t> </w:t>
            </w:r>
            <w:r w:rsidRPr="008F1784">
              <w:rPr>
                <w:rStyle w:val="Emphasis"/>
                <w:rFonts w:ascii="Arial" w:hAnsi="Arial" w:cs="Arial"/>
                <w:color w:val="000000"/>
                <w:sz w:val="20"/>
                <w:szCs w:val="20"/>
              </w:rPr>
              <w:t>Hand (NY)</w:t>
            </w:r>
            <w:r w:rsidRPr="008F1784">
              <w:rPr>
                <w:rStyle w:val="apple-converted-space"/>
                <w:rFonts w:ascii="Arial" w:hAnsi="Arial" w:cs="Arial"/>
                <w:color w:val="000000"/>
                <w:sz w:val="20"/>
                <w:szCs w:val="20"/>
              </w:rPr>
              <w:t> </w:t>
            </w:r>
            <w:r w:rsidRPr="008F1784">
              <w:rPr>
                <w:rFonts w:ascii="Arial" w:hAnsi="Arial" w:cs="Arial"/>
                <w:color w:val="000000"/>
                <w:sz w:val="20"/>
                <w:szCs w:val="20"/>
              </w:rPr>
              <w:t>focusing on functional recovery after ACS.</w:t>
            </w:r>
          </w:p>
        </w:tc>
        <w:tc>
          <w:tcPr>
            <w:tcW w:w="1523" w:type="pct"/>
          </w:tcPr>
          <w:p w14:paraId="40220055" w14:textId="77777777" w:rsidR="00F1171E" w:rsidRPr="008F1784" w:rsidRDefault="00F1171E" w:rsidP="007222C8">
            <w:pPr>
              <w:pStyle w:val="Heading2"/>
              <w:jc w:val="left"/>
              <w:rPr>
                <w:rFonts w:ascii="Arial" w:hAnsi="Arial" w:cs="Arial"/>
                <w:b w:val="0"/>
                <w:lang w:val="en-GB"/>
              </w:rPr>
            </w:pPr>
          </w:p>
        </w:tc>
      </w:tr>
      <w:tr w:rsidR="00F1171E" w:rsidRPr="008F1784" w14:paraId="73CC4A50" w14:textId="77777777" w:rsidTr="007222C8">
        <w:trPr>
          <w:trHeight w:val="386"/>
        </w:trPr>
        <w:tc>
          <w:tcPr>
            <w:tcW w:w="1265" w:type="pct"/>
            <w:noWrap/>
          </w:tcPr>
          <w:p w14:paraId="029CE8D0" w14:textId="77777777" w:rsidR="00F1171E" w:rsidRPr="008F1784" w:rsidRDefault="00F1171E" w:rsidP="007222C8">
            <w:pPr>
              <w:pStyle w:val="Heading2"/>
              <w:jc w:val="left"/>
              <w:rPr>
                <w:rFonts w:ascii="Arial" w:hAnsi="Arial" w:cs="Arial"/>
                <w:b w:val="0"/>
                <w:lang w:val="en-GB"/>
              </w:rPr>
            </w:pPr>
          </w:p>
          <w:p w14:paraId="589C16C7" w14:textId="77777777" w:rsidR="00F1171E" w:rsidRPr="008F1784" w:rsidRDefault="00F1171E" w:rsidP="007222C8">
            <w:pPr>
              <w:pStyle w:val="Heading2"/>
              <w:ind w:left="360"/>
              <w:jc w:val="left"/>
              <w:rPr>
                <w:rFonts w:ascii="Arial" w:hAnsi="Arial" w:cs="Arial"/>
                <w:bCs w:val="0"/>
                <w:lang w:val="en-GB"/>
              </w:rPr>
            </w:pPr>
            <w:r w:rsidRPr="008F1784">
              <w:rPr>
                <w:rFonts w:ascii="Arial" w:hAnsi="Arial" w:cs="Arial"/>
                <w:bCs w:val="0"/>
                <w:lang w:val="en-GB"/>
              </w:rPr>
              <w:t>Is the language/English quality of the article suitable for scholarly communications?</w:t>
            </w:r>
          </w:p>
          <w:p w14:paraId="7722B85E" w14:textId="77777777" w:rsidR="00F1171E" w:rsidRPr="008F1784" w:rsidRDefault="00F1171E" w:rsidP="007222C8">
            <w:pPr>
              <w:rPr>
                <w:rFonts w:ascii="Arial" w:hAnsi="Arial" w:cs="Arial"/>
                <w:sz w:val="20"/>
                <w:szCs w:val="20"/>
                <w:lang w:val="en-GB"/>
              </w:rPr>
            </w:pPr>
          </w:p>
        </w:tc>
        <w:tc>
          <w:tcPr>
            <w:tcW w:w="2212" w:type="pct"/>
          </w:tcPr>
          <w:p w14:paraId="0A07EA75" w14:textId="77777777" w:rsidR="00F1171E" w:rsidRPr="008F1784" w:rsidRDefault="00F1171E" w:rsidP="007222C8">
            <w:pPr>
              <w:rPr>
                <w:rFonts w:ascii="Arial" w:hAnsi="Arial" w:cs="Arial"/>
                <w:sz w:val="20"/>
                <w:szCs w:val="20"/>
                <w:lang w:val="en-GB"/>
              </w:rPr>
            </w:pPr>
          </w:p>
          <w:p w14:paraId="6CBA4B2A" w14:textId="77777777" w:rsidR="00F1171E" w:rsidRPr="008F1784" w:rsidRDefault="00F1171E" w:rsidP="007222C8">
            <w:pPr>
              <w:rPr>
                <w:rFonts w:ascii="Arial" w:hAnsi="Arial" w:cs="Arial"/>
                <w:sz w:val="20"/>
                <w:szCs w:val="20"/>
                <w:lang w:val="en-GB"/>
              </w:rPr>
            </w:pPr>
          </w:p>
          <w:p w14:paraId="41E28118" w14:textId="6F324EA9" w:rsidR="00F1171E" w:rsidRPr="008F1784" w:rsidRDefault="00B3716A" w:rsidP="007222C8">
            <w:pPr>
              <w:rPr>
                <w:rFonts w:ascii="Arial" w:hAnsi="Arial" w:cs="Arial"/>
                <w:sz w:val="20"/>
                <w:szCs w:val="20"/>
                <w:lang w:val="en-GB"/>
              </w:rPr>
            </w:pPr>
            <w:r w:rsidRPr="008F1784">
              <w:rPr>
                <w:rFonts w:ascii="Arial" w:hAnsi="Arial" w:cs="Arial"/>
                <w:sz w:val="20"/>
                <w:szCs w:val="20"/>
                <w:lang w:val="en-GB"/>
              </w:rPr>
              <w:t>Yes</w:t>
            </w:r>
          </w:p>
          <w:p w14:paraId="297F52DB" w14:textId="77777777" w:rsidR="00F1171E" w:rsidRPr="008F1784" w:rsidRDefault="00F1171E" w:rsidP="007222C8">
            <w:pPr>
              <w:rPr>
                <w:rFonts w:ascii="Arial" w:hAnsi="Arial" w:cs="Arial"/>
                <w:sz w:val="20"/>
                <w:szCs w:val="20"/>
                <w:lang w:val="en-GB"/>
              </w:rPr>
            </w:pPr>
          </w:p>
          <w:p w14:paraId="149A6CEF" w14:textId="77777777" w:rsidR="00F1171E" w:rsidRPr="008F1784" w:rsidRDefault="00F1171E" w:rsidP="007222C8">
            <w:pPr>
              <w:rPr>
                <w:rFonts w:ascii="Arial" w:hAnsi="Arial" w:cs="Arial"/>
                <w:sz w:val="20"/>
                <w:szCs w:val="20"/>
                <w:lang w:val="en-GB"/>
              </w:rPr>
            </w:pPr>
          </w:p>
        </w:tc>
        <w:tc>
          <w:tcPr>
            <w:tcW w:w="1523" w:type="pct"/>
          </w:tcPr>
          <w:p w14:paraId="0351CA58" w14:textId="77777777" w:rsidR="00F1171E" w:rsidRPr="008F1784" w:rsidRDefault="00F1171E" w:rsidP="007222C8">
            <w:pPr>
              <w:rPr>
                <w:rFonts w:ascii="Arial" w:hAnsi="Arial" w:cs="Arial"/>
                <w:sz w:val="20"/>
                <w:szCs w:val="20"/>
                <w:lang w:val="en-GB"/>
              </w:rPr>
            </w:pPr>
          </w:p>
        </w:tc>
      </w:tr>
      <w:tr w:rsidR="00F1171E" w:rsidRPr="008F1784" w14:paraId="20A16C0C" w14:textId="77777777" w:rsidTr="007222C8">
        <w:trPr>
          <w:trHeight w:val="1178"/>
        </w:trPr>
        <w:tc>
          <w:tcPr>
            <w:tcW w:w="1265" w:type="pct"/>
            <w:noWrap/>
          </w:tcPr>
          <w:p w14:paraId="7F4BCFAE" w14:textId="77777777" w:rsidR="00F1171E" w:rsidRPr="008F1784" w:rsidRDefault="00F1171E" w:rsidP="007222C8">
            <w:pPr>
              <w:pStyle w:val="Heading2"/>
              <w:jc w:val="left"/>
              <w:rPr>
                <w:rFonts w:ascii="Arial" w:hAnsi="Arial" w:cs="Arial"/>
                <w:b w:val="0"/>
                <w:bCs w:val="0"/>
                <w:lang w:val="en-GB"/>
              </w:rPr>
            </w:pPr>
            <w:r w:rsidRPr="008F1784">
              <w:rPr>
                <w:rFonts w:ascii="Arial" w:hAnsi="Arial" w:cs="Arial"/>
                <w:bCs w:val="0"/>
                <w:u w:val="single"/>
                <w:lang w:val="en-GB"/>
              </w:rPr>
              <w:t>Optional/General</w:t>
            </w:r>
            <w:r w:rsidRPr="008F1784">
              <w:rPr>
                <w:rFonts w:ascii="Arial" w:hAnsi="Arial" w:cs="Arial"/>
                <w:bCs w:val="0"/>
                <w:lang w:val="en-GB"/>
              </w:rPr>
              <w:t xml:space="preserve"> </w:t>
            </w:r>
            <w:r w:rsidRPr="008F1784">
              <w:rPr>
                <w:rFonts w:ascii="Arial" w:hAnsi="Arial" w:cs="Arial"/>
                <w:b w:val="0"/>
                <w:bCs w:val="0"/>
                <w:lang w:val="en-GB"/>
              </w:rPr>
              <w:t>comments</w:t>
            </w:r>
          </w:p>
          <w:p w14:paraId="1A6B3748" w14:textId="77777777" w:rsidR="00F1171E" w:rsidRPr="008F1784" w:rsidRDefault="00F1171E" w:rsidP="007222C8">
            <w:pPr>
              <w:pStyle w:val="Heading2"/>
              <w:jc w:val="left"/>
              <w:rPr>
                <w:rFonts w:ascii="Arial" w:hAnsi="Arial" w:cs="Arial"/>
                <w:b w:val="0"/>
                <w:lang w:val="en-GB"/>
              </w:rPr>
            </w:pPr>
          </w:p>
        </w:tc>
        <w:tc>
          <w:tcPr>
            <w:tcW w:w="2212" w:type="pct"/>
          </w:tcPr>
          <w:p w14:paraId="1E347C61" w14:textId="77777777" w:rsidR="00F1171E" w:rsidRPr="008F1784" w:rsidRDefault="00F1171E" w:rsidP="007222C8">
            <w:pPr>
              <w:rPr>
                <w:rFonts w:ascii="Arial" w:hAnsi="Arial" w:cs="Arial"/>
                <w:sz w:val="20"/>
                <w:szCs w:val="20"/>
                <w:lang w:val="en-GB"/>
              </w:rPr>
            </w:pPr>
          </w:p>
          <w:p w14:paraId="5E946A0E" w14:textId="77777777" w:rsidR="00F1171E" w:rsidRPr="008F1784" w:rsidRDefault="00F1171E" w:rsidP="007222C8">
            <w:pPr>
              <w:rPr>
                <w:rFonts w:ascii="Arial" w:hAnsi="Arial" w:cs="Arial"/>
                <w:sz w:val="20"/>
                <w:szCs w:val="20"/>
                <w:lang w:val="en-GB"/>
              </w:rPr>
            </w:pPr>
          </w:p>
          <w:p w14:paraId="7EB58C99" w14:textId="77777777" w:rsidR="00F1171E" w:rsidRPr="008F1784" w:rsidRDefault="00F1171E" w:rsidP="007222C8">
            <w:pPr>
              <w:rPr>
                <w:rFonts w:ascii="Arial" w:hAnsi="Arial" w:cs="Arial"/>
                <w:sz w:val="20"/>
                <w:szCs w:val="20"/>
                <w:lang w:val="en-GB"/>
              </w:rPr>
            </w:pPr>
          </w:p>
          <w:p w14:paraId="15DFD0E8" w14:textId="77777777" w:rsidR="00F1171E" w:rsidRPr="008F1784" w:rsidRDefault="00F1171E" w:rsidP="007222C8">
            <w:pPr>
              <w:rPr>
                <w:rFonts w:ascii="Arial" w:hAnsi="Arial" w:cs="Arial"/>
                <w:sz w:val="20"/>
                <w:szCs w:val="20"/>
                <w:lang w:val="en-GB"/>
              </w:rPr>
            </w:pPr>
          </w:p>
        </w:tc>
        <w:tc>
          <w:tcPr>
            <w:tcW w:w="1523" w:type="pct"/>
          </w:tcPr>
          <w:p w14:paraId="465E098E" w14:textId="77777777" w:rsidR="00F1171E" w:rsidRPr="008F1784" w:rsidRDefault="00F1171E" w:rsidP="007222C8">
            <w:pPr>
              <w:rPr>
                <w:rFonts w:ascii="Arial" w:hAnsi="Arial" w:cs="Arial"/>
                <w:sz w:val="20"/>
                <w:szCs w:val="20"/>
                <w:lang w:val="en-GB"/>
              </w:rPr>
            </w:pPr>
          </w:p>
        </w:tc>
      </w:tr>
    </w:tbl>
    <w:p w14:paraId="0821307F" w14:textId="77777777" w:rsidR="00F1171E" w:rsidRPr="008F178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8F1784"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8F1784" w:rsidRDefault="00F1171E" w:rsidP="007222C8">
            <w:pPr>
              <w:pStyle w:val="NormalWeb"/>
              <w:spacing w:before="0" w:beforeAutospacing="0" w:after="0" w:afterAutospacing="0"/>
              <w:rPr>
                <w:rFonts w:ascii="Arial" w:hAnsi="Arial" w:cs="Arial"/>
                <w:b/>
                <w:sz w:val="20"/>
                <w:szCs w:val="20"/>
                <w:u w:val="single"/>
                <w:lang w:val="en-GB"/>
              </w:rPr>
            </w:pPr>
            <w:r w:rsidRPr="008F1784">
              <w:rPr>
                <w:rFonts w:ascii="Arial" w:hAnsi="Arial" w:cs="Arial"/>
                <w:b/>
                <w:sz w:val="20"/>
                <w:szCs w:val="20"/>
                <w:highlight w:val="yellow"/>
                <w:u w:val="single"/>
                <w:lang w:val="en-GB"/>
              </w:rPr>
              <w:t>PART  2:</w:t>
            </w:r>
            <w:r w:rsidRPr="008F1784">
              <w:rPr>
                <w:rFonts w:ascii="Arial" w:hAnsi="Arial" w:cs="Arial"/>
                <w:b/>
                <w:sz w:val="20"/>
                <w:szCs w:val="20"/>
                <w:u w:val="single"/>
                <w:lang w:val="en-GB"/>
              </w:rPr>
              <w:t xml:space="preserve"> </w:t>
            </w:r>
          </w:p>
          <w:p w14:paraId="5B767407" w14:textId="77777777" w:rsidR="00F1171E" w:rsidRPr="008F1784"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8F1784"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8F178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8F1784" w:rsidRDefault="00F1171E" w:rsidP="007222C8">
            <w:pPr>
              <w:pStyle w:val="Heading2"/>
              <w:jc w:val="left"/>
              <w:rPr>
                <w:rFonts w:ascii="Arial" w:hAnsi="Arial" w:cs="Arial"/>
                <w:lang w:val="en-GB"/>
              </w:rPr>
            </w:pPr>
            <w:r w:rsidRPr="008F1784">
              <w:rPr>
                <w:rFonts w:ascii="Arial" w:hAnsi="Arial" w:cs="Arial"/>
                <w:lang w:val="en-GB"/>
              </w:rPr>
              <w:t>Reviewer’s comment</w:t>
            </w:r>
          </w:p>
        </w:tc>
        <w:tc>
          <w:tcPr>
            <w:tcW w:w="1342" w:type="pct"/>
            <w:shd w:val="clear" w:color="auto" w:fill="auto"/>
          </w:tcPr>
          <w:p w14:paraId="6F48B50B" w14:textId="77777777" w:rsidR="00F1171E" w:rsidRPr="008F1784" w:rsidRDefault="00F1171E" w:rsidP="007222C8">
            <w:pPr>
              <w:pStyle w:val="Heading2"/>
              <w:jc w:val="left"/>
              <w:rPr>
                <w:rFonts w:ascii="Arial" w:hAnsi="Arial" w:cs="Arial"/>
                <w:b w:val="0"/>
                <w:lang w:val="en-GB"/>
              </w:rPr>
            </w:pPr>
            <w:r w:rsidRPr="008F1784">
              <w:rPr>
                <w:rFonts w:ascii="Arial" w:hAnsi="Arial" w:cs="Arial"/>
                <w:lang w:val="en-GB"/>
              </w:rPr>
              <w:t>Author’s comment</w:t>
            </w:r>
            <w:r w:rsidRPr="008F1784">
              <w:rPr>
                <w:rFonts w:ascii="Arial" w:hAnsi="Arial" w:cs="Arial"/>
                <w:b w:val="0"/>
                <w:lang w:val="en-GB"/>
              </w:rPr>
              <w:t xml:space="preserve"> </w:t>
            </w:r>
            <w:r w:rsidRPr="008F1784">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8F1784"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8F1784" w:rsidRDefault="00F1171E" w:rsidP="007222C8">
            <w:pPr>
              <w:pStyle w:val="NormalWeb"/>
              <w:spacing w:before="0" w:beforeAutospacing="0" w:after="0" w:afterAutospacing="0"/>
              <w:rPr>
                <w:rFonts w:ascii="Arial" w:hAnsi="Arial" w:cs="Arial"/>
                <w:b/>
                <w:sz w:val="20"/>
                <w:szCs w:val="20"/>
                <w:lang w:val="en-GB"/>
              </w:rPr>
            </w:pPr>
            <w:r w:rsidRPr="008F1784">
              <w:rPr>
                <w:rFonts w:ascii="Arial" w:hAnsi="Arial" w:cs="Arial"/>
                <w:b/>
                <w:sz w:val="20"/>
                <w:szCs w:val="20"/>
                <w:lang w:val="en-GB"/>
              </w:rPr>
              <w:t xml:space="preserve">Are there ethical issues in this manuscript? </w:t>
            </w:r>
          </w:p>
          <w:p w14:paraId="6034B476" w14:textId="77777777" w:rsidR="00F1171E" w:rsidRPr="008F178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8F1784" w:rsidRDefault="00F1171E" w:rsidP="007222C8">
            <w:pPr>
              <w:pStyle w:val="NormalWeb"/>
              <w:spacing w:before="0" w:beforeAutospacing="0" w:after="0" w:afterAutospacing="0"/>
              <w:rPr>
                <w:rFonts w:ascii="Arial" w:hAnsi="Arial" w:cs="Arial"/>
                <w:i/>
                <w:iCs/>
                <w:sz w:val="20"/>
                <w:szCs w:val="20"/>
                <w:u w:val="single"/>
                <w:lang w:val="en-GB"/>
              </w:rPr>
            </w:pPr>
            <w:r w:rsidRPr="008F1784">
              <w:rPr>
                <w:rFonts w:ascii="Arial" w:hAnsi="Arial" w:cs="Arial"/>
                <w:i/>
                <w:iCs/>
                <w:sz w:val="20"/>
                <w:szCs w:val="20"/>
                <w:u w:val="single"/>
                <w:lang w:val="en-GB"/>
              </w:rPr>
              <w:t xml:space="preserve">(If yes, </w:t>
            </w:r>
            <w:proofErr w:type="gramStart"/>
            <w:r w:rsidRPr="008F1784">
              <w:rPr>
                <w:rFonts w:ascii="Arial" w:hAnsi="Arial" w:cs="Arial"/>
                <w:i/>
                <w:iCs/>
                <w:sz w:val="20"/>
                <w:szCs w:val="20"/>
                <w:u w:val="single"/>
                <w:lang w:val="en-GB"/>
              </w:rPr>
              <w:t>Kindly</w:t>
            </w:r>
            <w:proofErr w:type="gramEnd"/>
            <w:r w:rsidRPr="008F1784">
              <w:rPr>
                <w:rFonts w:ascii="Arial" w:hAnsi="Arial" w:cs="Arial"/>
                <w:i/>
                <w:iCs/>
                <w:sz w:val="20"/>
                <w:szCs w:val="20"/>
                <w:u w:val="single"/>
                <w:lang w:val="en-GB"/>
              </w:rPr>
              <w:t xml:space="preserve"> please write down the ethical issues here in detail)</w:t>
            </w:r>
          </w:p>
          <w:p w14:paraId="3F0D46E3" w14:textId="77777777" w:rsidR="00F1171E" w:rsidRPr="008F1784"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8F1784"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8F1784" w:rsidRDefault="00F1171E" w:rsidP="007222C8">
            <w:pPr>
              <w:rPr>
                <w:rFonts w:ascii="Arial" w:eastAsia="Arial Unicode MS" w:hAnsi="Arial" w:cs="Arial"/>
                <w:sz w:val="20"/>
                <w:szCs w:val="20"/>
                <w:lang w:val="en-GB"/>
              </w:rPr>
            </w:pPr>
          </w:p>
          <w:p w14:paraId="4A981594" w14:textId="77777777" w:rsidR="00F1171E" w:rsidRPr="008F1784" w:rsidRDefault="00F1171E" w:rsidP="007222C8">
            <w:pPr>
              <w:rPr>
                <w:rFonts w:ascii="Arial" w:eastAsia="Arial Unicode MS" w:hAnsi="Arial" w:cs="Arial"/>
                <w:sz w:val="20"/>
                <w:szCs w:val="20"/>
                <w:lang w:val="en-GB"/>
              </w:rPr>
            </w:pPr>
          </w:p>
          <w:p w14:paraId="4780A682" w14:textId="77777777" w:rsidR="00F1171E" w:rsidRPr="008F1784" w:rsidRDefault="00F1171E" w:rsidP="007222C8">
            <w:pPr>
              <w:rPr>
                <w:rFonts w:ascii="Arial" w:eastAsia="Arial Unicode MS" w:hAnsi="Arial" w:cs="Arial"/>
                <w:sz w:val="20"/>
                <w:szCs w:val="20"/>
                <w:lang w:val="en-GB"/>
              </w:rPr>
            </w:pPr>
          </w:p>
          <w:p w14:paraId="2D80979A" w14:textId="77777777" w:rsidR="00F1171E" w:rsidRPr="008F1784"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0FCB6CE1" w14:textId="77777777" w:rsidR="008F1784" w:rsidRPr="00070A12" w:rsidRDefault="008F1784" w:rsidP="008F1784">
      <w:pPr>
        <w:pStyle w:val="Affiliation"/>
        <w:spacing w:after="0" w:line="240" w:lineRule="auto"/>
        <w:jc w:val="left"/>
        <w:rPr>
          <w:rFonts w:ascii="Arial" w:hAnsi="Arial" w:cs="Arial"/>
          <w:b/>
          <w:u w:val="single"/>
        </w:rPr>
      </w:pPr>
      <w:r w:rsidRPr="00070A12">
        <w:rPr>
          <w:rFonts w:ascii="Arial" w:hAnsi="Arial" w:cs="Arial"/>
          <w:b/>
          <w:u w:val="single"/>
        </w:rPr>
        <w:t>Reviewer details:</w:t>
      </w:r>
    </w:p>
    <w:p w14:paraId="0A1CA352" w14:textId="77777777" w:rsidR="008F1784" w:rsidRPr="00070A12" w:rsidRDefault="008F1784" w:rsidP="008F1784">
      <w:pPr>
        <w:pStyle w:val="Affiliation"/>
        <w:spacing w:after="0" w:line="240" w:lineRule="auto"/>
        <w:jc w:val="left"/>
        <w:rPr>
          <w:rFonts w:ascii="Arial" w:hAnsi="Arial" w:cs="Arial"/>
          <w:b/>
        </w:rPr>
      </w:pPr>
      <w:r w:rsidRPr="00070A12">
        <w:rPr>
          <w:rFonts w:ascii="Arial" w:hAnsi="Arial" w:cs="Arial"/>
          <w:b/>
          <w:color w:val="000000"/>
        </w:rPr>
        <w:t>Ranjith Kumar Yalamanchili, India</w:t>
      </w:r>
    </w:p>
    <w:p w14:paraId="000BB182" w14:textId="77777777" w:rsidR="008F1784" w:rsidRPr="008F1784" w:rsidRDefault="008F1784">
      <w:pPr>
        <w:rPr>
          <w:rFonts w:ascii="Arial" w:hAnsi="Arial" w:cs="Arial"/>
          <w:b/>
          <w:sz w:val="20"/>
          <w:szCs w:val="20"/>
          <w:lang w:val="en-US"/>
        </w:rPr>
      </w:pPr>
    </w:p>
    <w:sectPr w:rsidR="008F1784" w:rsidRPr="008F1784"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0A0DE" w14:textId="77777777" w:rsidR="00B330A2" w:rsidRPr="0000007A" w:rsidRDefault="00B330A2" w:rsidP="0099583E">
      <w:r>
        <w:separator/>
      </w:r>
    </w:p>
  </w:endnote>
  <w:endnote w:type="continuationSeparator" w:id="0">
    <w:p w14:paraId="54CCCB78" w14:textId="77777777" w:rsidR="00B330A2" w:rsidRPr="0000007A" w:rsidRDefault="00B330A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7230D" w14:textId="77777777" w:rsidR="00B330A2" w:rsidRPr="0000007A" w:rsidRDefault="00B330A2" w:rsidP="0099583E">
      <w:r>
        <w:separator/>
      </w:r>
    </w:p>
  </w:footnote>
  <w:footnote w:type="continuationSeparator" w:id="0">
    <w:p w14:paraId="6DFBD5E0" w14:textId="77777777" w:rsidR="00B330A2" w:rsidRPr="0000007A" w:rsidRDefault="00B330A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CD0F24"/>
    <w:multiLevelType w:val="multilevel"/>
    <w:tmpl w:val="828EFE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67551609">
    <w:abstractNumId w:val="3"/>
  </w:num>
  <w:num w:numId="2" w16cid:durableId="642391512">
    <w:abstractNumId w:val="6"/>
  </w:num>
  <w:num w:numId="3" w16cid:durableId="1934513805">
    <w:abstractNumId w:val="5"/>
  </w:num>
  <w:num w:numId="4" w16cid:durableId="699820247">
    <w:abstractNumId w:val="7"/>
  </w:num>
  <w:num w:numId="5" w16cid:durableId="821043322">
    <w:abstractNumId w:val="4"/>
  </w:num>
  <w:num w:numId="6" w16cid:durableId="483277140">
    <w:abstractNumId w:val="0"/>
  </w:num>
  <w:num w:numId="7" w16cid:durableId="2117089504">
    <w:abstractNumId w:val="1"/>
  </w:num>
  <w:num w:numId="8" w16cid:durableId="367296102">
    <w:abstractNumId w:val="10"/>
  </w:num>
  <w:num w:numId="9" w16cid:durableId="1852066792">
    <w:abstractNumId w:val="9"/>
  </w:num>
  <w:num w:numId="10" w16cid:durableId="971441629">
    <w:abstractNumId w:val="2"/>
  </w:num>
  <w:num w:numId="11" w16cid:durableId="15966738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1367"/>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584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564D"/>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2242"/>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0CF3"/>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071F"/>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5CFA"/>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1784"/>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472"/>
    <w:rsid w:val="00A12C83"/>
    <w:rsid w:val="00A15F2F"/>
    <w:rsid w:val="00A17184"/>
    <w:rsid w:val="00A21D12"/>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28DD"/>
    <w:rsid w:val="00AF3016"/>
    <w:rsid w:val="00B03A45"/>
    <w:rsid w:val="00B2236C"/>
    <w:rsid w:val="00B22FE6"/>
    <w:rsid w:val="00B3033D"/>
    <w:rsid w:val="00B330A2"/>
    <w:rsid w:val="00B334D9"/>
    <w:rsid w:val="00B3716A"/>
    <w:rsid w:val="00B53059"/>
    <w:rsid w:val="00B562D2"/>
    <w:rsid w:val="00B62087"/>
    <w:rsid w:val="00B62F41"/>
    <w:rsid w:val="00B63782"/>
    <w:rsid w:val="00B66599"/>
    <w:rsid w:val="00B75C0F"/>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20DF"/>
    <w:rsid w:val="00C1438B"/>
    <w:rsid w:val="00C150D6"/>
    <w:rsid w:val="00C22886"/>
    <w:rsid w:val="00C25C8F"/>
    <w:rsid w:val="00C263C6"/>
    <w:rsid w:val="00C268B8"/>
    <w:rsid w:val="00C435C6"/>
    <w:rsid w:val="00C6055B"/>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0631"/>
    <w:rsid w:val="00D1283A"/>
    <w:rsid w:val="00D12970"/>
    <w:rsid w:val="00D17979"/>
    <w:rsid w:val="00D2075F"/>
    <w:rsid w:val="00D24CBE"/>
    <w:rsid w:val="00D27A79"/>
    <w:rsid w:val="00D31767"/>
    <w:rsid w:val="00D32AC2"/>
    <w:rsid w:val="00D40416"/>
    <w:rsid w:val="00D41902"/>
    <w:rsid w:val="00D430AB"/>
    <w:rsid w:val="00D4782A"/>
    <w:rsid w:val="00D709EB"/>
    <w:rsid w:val="00D7603E"/>
    <w:rsid w:val="00D7727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665F9"/>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4A08"/>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16A"/>
    <w:rPr>
      <w:rFonts w:ascii="Times New Roman" w:eastAsia="Times New Roman" w:hAnsi="Times New Roman"/>
      <w:sz w:val="24"/>
      <w:szCs w:val="24"/>
      <w:lang w:eastAsia="en-GB"/>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apple-converted-space">
    <w:name w:val="apple-converted-space"/>
    <w:basedOn w:val="DefaultParagraphFont"/>
    <w:rsid w:val="00B3716A"/>
  </w:style>
  <w:style w:type="character" w:styleId="Strong">
    <w:name w:val="Strong"/>
    <w:basedOn w:val="DefaultParagraphFont"/>
    <w:uiPriority w:val="22"/>
    <w:qFormat/>
    <w:rsid w:val="00B3716A"/>
    <w:rPr>
      <w:b/>
      <w:bCs/>
    </w:rPr>
  </w:style>
  <w:style w:type="character" w:styleId="Emphasis">
    <w:name w:val="Emphasis"/>
    <w:basedOn w:val="DefaultParagraphFont"/>
    <w:uiPriority w:val="20"/>
    <w:qFormat/>
    <w:rsid w:val="00B3716A"/>
    <w:rPr>
      <w:i/>
      <w:iCs/>
    </w:rPr>
  </w:style>
  <w:style w:type="paragraph" w:customStyle="1" w:styleId="Affiliation">
    <w:name w:val="Affiliation"/>
    <w:basedOn w:val="Normal"/>
    <w:rsid w:val="008F1784"/>
    <w:pPr>
      <w:spacing w:after="240" w:line="240" w:lineRule="exact"/>
      <w:jc w:val="right"/>
    </w:pPr>
    <w:rPr>
      <w:rFonts w:ascii="Helvetica" w:hAnsi="Helvetic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33814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an-overview-of-disease-and-health-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3387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111</cp:revision>
  <dcterms:created xsi:type="dcterms:W3CDTF">2023-08-30T09:21:00Z</dcterms:created>
  <dcterms:modified xsi:type="dcterms:W3CDTF">2025-06-06T10:33:00Z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