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6C331F" w14:paraId="1643A4CA" w14:textId="77777777" w:rsidTr="006C331F">
        <w:trPr>
          <w:trHeight w:val="450"/>
        </w:trPr>
        <w:tc>
          <w:tcPr>
            <w:tcW w:w="5000" w:type="pct"/>
            <w:gridSpan w:val="2"/>
            <w:tcBorders>
              <w:top w:val="nil"/>
              <w:left w:val="nil"/>
              <w:right w:val="nil"/>
            </w:tcBorders>
          </w:tcPr>
          <w:p w14:paraId="4C55E51F" w14:textId="77777777" w:rsidR="00602F7D" w:rsidRPr="006C331F" w:rsidRDefault="00602F7D" w:rsidP="00F2643C">
            <w:pPr>
              <w:pStyle w:val="Heading2"/>
              <w:jc w:val="left"/>
              <w:rPr>
                <w:rFonts w:ascii="Arial" w:hAnsi="Arial" w:cs="Arial"/>
                <w:b w:val="0"/>
                <w:bCs w:val="0"/>
                <w:lang w:val="en-US"/>
              </w:rPr>
            </w:pPr>
          </w:p>
        </w:tc>
      </w:tr>
      <w:tr w:rsidR="0000007A" w:rsidRPr="006C331F" w14:paraId="127EAD7E" w14:textId="77777777" w:rsidTr="006C331F">
        <w:trPr>
          <w:trHeight w:val="413"/>
        </w:trPr>
        <w:tc>
          <w:tcPr>
            <w:tcW w:w="1248" w:type="pct"/>
          </w:tcPr>
          <w:p w14:paraId="3C159AA5" w14:textId="77777777" w:rsidR="0000007A" w:rsidRPr="006C331F" w:rsidRDefault="00D27A79" w:rsidP="00696CAD">
            <w:pPr>
              <w:pStyle w:val="BodyText"/>
              <w:ind w:left="90"/>
              <w:jc w:val="left"/>
              <w:rPr>
                <w:rFonts w:ascii="Arial" w:hAnsi="Arial" w:cs="Arial"/>
                <w:bCs/>
                <w:sz w:val="20"/>
                <w:szCs w:val="20"/>
                <w:lang w:val="en-GB"/>
              </w:rPr>
            </w:pPr>
            <w:r w:rsidRPr="006C331F">
              <w:rPr>
                <w:rFonts w:ascii="Arial" w:hAnsi="Arial" w:cs="Arial"/>
                <w:bCs/>
                <w:sz w:val="20"/>
                <w:szCs w:val="20"/>
                <w:lang w:val="en-GB"/>
              </w:rPr>
              <w:t xml:space="preserve">Book </w:t>
            </w:r>
            <w:r w:rsidR="0000007A" w:rsidRPr="006C331F">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7CE13B4" w:rsidR="0000007A" w:rsidRPr="006C331F" w:rsidRDefault="00BE31BA" w:rsidP="00054BC4">
            <w:pPr>
              <w:pStyle w:val="NormalWeb"/>
              <w:rPr>
                <w:rFonts w:ascii="Arial" w:hAnsi="Arial" w:cs="Arial"/>
                <w:b/>
                <w:bCs/>
                <w:sz w:val="20"/>
                <w:szCs w:val="20"/>
                <w:u w:val="single"/>
              </w:rPr>
            </w:pPr>
            <w:hyperlink r:id="rId7" w:history="1">
              <w:r w:rsidRPr="006C331F">
                <w:rPr>
                  <w:rStyle w:val="Hyperlink"/>
                  <w:rFonts w:ascii="Arial" w:hAnsi="Arial" w:cs="Arial"/>
                  <w:b/>
                  <w:bCs/>
                  <w:sz w:val="20"/>
                  <w:szCs w:val="20"/>
                </w:rPr>
                <w:t>Medical Science: Recent Advances and Applications</w:t>
              </w:r>
            </w:hyperlink>
          </w:p>
        </w:tc>
      </w:tr>
      <w:tr w:rsidR="0000007A" w:rsidRPr="006C331F" w14:paraId="73C90375" w14:textId="77777777" w:rsidTr="006C331F">
        <w:trPr>
          <w:trHeight w:val="290"/>
        </w:trPr>
        <w:tc>
          <w:tcPr>
            <w:tcW w:w="1248" w:type="pct"/>
          </w:tcPr>
          <w:p w14:paraId="20D28135" w14:textId="77777777" w:rsidR="0000007A" w:rsidRPr="006C331F" w:rsidRDefault="0000007A" w:rsidP="00696CAD">
            <w:pPr>
              <w:pStyle w:val="BodyText"/>
              <w:ind w:left="90"/>
              <w:jc w:val="left"/>
              <w:rPr>
                <w:rFonts w:ascii="Arial" w:hAnsi="Arial" w:cs="Arial"/>
                <w:bCs/>
                <w:sz w:val="20"/>
                <w:szCs w:val="20"/>
                <w:lang w:val="en-GB"/>
              </w:rPr>
            </w:pPr>
            <w:r w:rsidRPr="006C331F">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24CBAA52" w:rsidR="0000007A" w:rsidRPr="006C331F" w:rsidRDefault="00E72A8E" w:rsidP="00F3669D">
            <w:pPr>
              <w:pStyle w:val="NormalWeb"/>
              <w:spacing w:before="0" w:beforeAutospacing="0" w:after="0" w:afterAutospacing="0"/>
              <w:rPr>
                <w:rFonts w:ascii="Arial" w:hAnsi="Arial" w:cs="Arial"/>
                <w:b/>
                <w:bCs/>
                <w:sz w:val="20"/>
                <w:szCs w:val="20"/>
                <w:highlight w:val="yellow"/>
                <w:lang w:val="en-GB"/>
              </w:rPr>
            </w:pPr>
            <w:r w:rsidRPr="006C331F">
              <w:rPr>
                <w:rFonts w:ascii="Arial" w:hAnsi="Arial" w:cs="Arial"/>
                <w:b/>
                <w:bCs/>
                <w:sz w:val="20"/>
                <w:szCs w:val="20"/>
                <w:lang w:val="en-GB"/>
              </w:rPr>
              <w:t>Ms_BP</w:t>
            </w:r>
            <w:r w:rsidR="00FC432A" w:rsidRPr="006C331F">
              <w:rPr>
                <w:rFonts w:ascii="Arial" w:hAnsi="Arial" w:cs="Arial"/>
                <w:b/>
                <w:bCs/>
                <w:sz w:val="20"/>
                <w:szCs w:val="20"/>
                <w:lang w:val="en-GB"/>
              </w:rPr>
              <w:t>R</w:t>
            </w:r>
            <w:r w:rsidRPr="006C331F">
              <w:rPr>
                <w:rFonts w:ascii="Arial" w:hAnsi="Arial" w:cs="Arial"/>
                <w:b/>
                <w:bCs/>
                <w:sz w:val="20"/>
                <w:szCs w:val="20"/>
                <w:lang w:val="en-GB"/>
              </w:rPr>
              <w:t>_</w:t>
            </w:r>
            <w:r w:rsidR="00C65686" w:rsidRPr="006C331F">
              <w:rPr>
                <w:rFonts w:ascii="Arial" w:hAnsi="Arial" w:cs="Arial"/>
                <w:b/>
                <w:bCs/>
                <w:sz w:val="20"/>
                <w:szCs w:val="20"/>
                <w:lang w:val="en-GB"/>
              </w:rPr>
              <w:t>5724</w:t>
            </w:r>
          </w:p>
        </w:tc>
      </w:tr>
      <w:tr w:rsidR="0000007A" w:rsidRPr="006C331F" w14:paraId="05B60576" w14:textId="77777777" w:rsidTr="006C331F">
        <w:trPr>
          <w:trHeight w:val="331"/>
        </w:trPr>
        <w:tc>
          <w:tcPr>
            <w:tcW w:w="1248" w:type="pct"/>
          </w:tcPr>
          <w:p w14:paraId="0196A627" w14:textId="77777777" w:rsidR="0000007A" w:rsidRPr="006C331F" w:rsidRDefault="0000007A" w:rsidP="00696CAD">
            <w:pPr>
              <w:pStyle w:val="BodyText"/>
              <w:ind w:left="90"/>
              <w:jc w:val="left"/>
              <w:rPr>
                <w:rFonts w:ascii="Arial" w:hAnsi="Arial" w:cs="Arial"/>
                <w:bCs/>
                <w:sz w:val="20"/>
                <w:szCs w:val="20"/>
                <w:lang w:val="en-GB"/>
              </w:rPr>
            </w:pPr>
            <w:r w:rsidRPr="006C331F">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1FA81F1" w:rsidR="0000007A" w:rsidRPr="006C331F" w:rsidRDefault="00A1044A" w:rsidP="000450FC">
            <w:pPr>
              <w:pStyle w:val="NormalWeb"/>
              <w:spacing w:before="0" w:beforeAutospacing="0" w:after="0" w:afterAutospacing="0"/>
              <w:rPr>
                <w:rFonts w:ascii="Arial" w:hAnsi="Arial" w:cs="Arial"/>
                <w:b/>
                <w:sz w:val="20"/>
                <w:szCs w:val="20"/>
                <w:highlight w:val="yellow"/>
                <w:lang w:val="en-GB"/>
              </w:rPr>
            </w:pPr>
            <w:r w:rsidRPr="006C331F">
              <w:rPr>
                <w:rFonts w:ascii="Arial" w:hAnsi="Arial" w:cs="Arial"/>
                <w:b/>
                <w:sz w:val="20"/>
                <w:szCs w:val="20"/>
                <w:lang w:val="en-GB"/>
              </w:rPr>
              <w:t>Histotechnology of Mineralized Tissues: Principles and Practical Approaches for Clinical and Research Applications</w:t>
            </w:r>
          </w:p>
        </w:tc>
      </w:tr>
      <w:tr w:rsidR="00CF0BBB" w:rsidRPr="006C331F" w14:paraId="6D508B1C" w14:textId="77777777" w:rsidTr="006C331F">
        <w:trPr>
          <w:trHeight w:val="332"/>
        </w:trPr>
        <w:tc>
          <w:tcPr>
            <w:tcW w:w="1248" w:type="pct"/>
          </w:tcPr>
          <w:p w14:paraId="32FC28F7" w14:textId="77777777" w:rsidR="00CF0BBB" w:rsidRPr="006C331F" w:rsidRDefault="00CF0BBB" w:rsidP="00696CAD">
            <w:pPr>
              <w:pStyle w:val="BodyText"/>
              <w:ind w:left="90"/>
              <w:jc w:val="left"/>
              <w:rPr>
                <w:rFonts w:ascii="Arial" w:hAnsi="Arial" w:cs="Arial"/>
                <w:bCs/>
                <w:sz w:val="20"/>
                <w:szCs w:val="20"/>
                <w:lang w:val="en-GB"/>
              </w:rPr>
            </w:pPr>
            <w:r w:rsidRPr="006C331F">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9A74318" w:rsidR="00CF0BBB" w:rsidRPr="006C331F" w:rsidRDefault="00C65686" w:rsidP="000450FC">
            <w:pPr>
              <w:pStyle w:val="NormalWeb"/>
              <w:spacing w:before="0" w:beforeAutospacing="0" w:after="0" w:afterAutospacing="0"/>
              <w:rPr>
                <w:rFonts w:ascii="Arial" w:hAnsi="Arial" w:cs="Arial"/>
                <w:b/>
                <w:sz w:val="20"/>
                <w:szCs w:val="20"/>
                <w:lang w:val="en-GB"/>
              </w:rPr>
            </w:pPr>
            <w:r w:rsidRPr="006C331F">
              <w:rPr>
                <w:rFonts w:ascii="Arial" w:hAnsi="Arial" w:cs="Arial"/>
                <w:b/>
                <w:sz w:val="20"/>
                <w:szCs w:val="20"/>
                <w:lang w:val="en-GB"/>
              </w:rPr>
              <w:t>Book Chapter</w:t>
            </w:r>
          </w:p>
        </w:tc>
      </w:tr>
    </w:tbl>
    <w:p w14:paraId="45F5983C" w14:textId="77777777" w:rsidR="00037D52" w:rsidRPr="006C331F" w:rsidRDefault="00037D52" w:rsidP="0000007A">
      <w:pPr>
        <w:pStyle w:val="BodyText"/>
        <w:rPr>
          <w:rFonts w:ascii="Arial" w:hAnsi="Arial" w:cs="Arial"/>
          <w:b/>
          <w:bCs/>
          <w:sz w:val="20"/>
          <w:szCs w:val="20"/>
          <w:u w:val="single"/>
          <w:lang w:val="en-GB"/>
        </w:rPr>
      </w:pPr>
    </w:p>
    <w:p w14:paraId="63CD6BCB" w14:textId="0FFEAA9E" w:rsidR="00626025" w:rsidRPr="006C331F" w:rsidRDefault="00640538" w:rsidP="00626025">
      <w:pPr>
        <w:pStyle w:val="BodyText"/>
        <w:rPr>
          <w:rFonts w:ascii="Arial" w:hAnsi="Arial" w:cs="Arial"/>
          <w:b/>
          <w:color w:val="222222"/>
          <w:sz w:val="20"/>
          <w:szCs w:val="20"/>
          <w:u w:val="single"/>
          <w:lang w:val="en-US"/>
        </w:rPr>
      </w:pPr>
      <w:r w:rsidRPr="006C331F">
        <w:rPr>
          <w:rFonts w:ascii="Arial" w:hAnsi="Arial" w:cs="Arial"/>
          <w:b/>
          <w:color w:val="222222"/>
          <w:sz w:val="20"/>
          <w:szCs w:val="20"/>
          <w:u w:val="single"/>
          <w:lang w:val="en-US"/>
        </w:rPr>
        <w:t>Special note:</w:t>
      </w:r>
    </w:p>
    <w:p w14:paraId="1AC448A2" w14:textId="77777777" w:rsidR="007B54A4" w:rsidRPr="006C331F" w:rsidRDefault="007B54A4" w:rsidP="00626025">
      <w:pPr>
        <w:pStyle w:val="BodyText"/>
        <w:rPr>
          <w:rFonts w:ascii="Arial" w:hAnsi="Arial" w:cs="Arial"/>
          <w:b/>
          <w:color w:val="222222"/>
          <w:sz w:val="20"/>
          <w:szCs w:val="20"/>
          <w:u w:val="single"/>
          <w:lang w:val="en-US"/>
        </w:rPr>
      </w:pPr>
    </w:p>
    <w:p w14:paraId="7F950B43" w14:textId="3CFD7BBC" w:rsidR="007B54A4" w:rsidRPr="006C331F" w:rsidRDefault="00955E45" w:rsidP="00626025">
      <w:pPr>
        <w:pStyle w:val="BodyText"/>
        <w:rPr>
          <w:rFonts w:ascii="Arial" w:hAnsi="Arial" w:cs="Arial"/>
          <w:b/>
          <w:color w:val="222222"/>
          <w:sz w:val="20"/>
          <w:szCs w:val="20"/>
          <w:lang w:val="en-US"/>
        </w:rPr>
      </w:pPr>
      <w:r w:rsidRPr="006C331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264DF7F" w:rsidR="00640538" w:rsidRPr="006C331F" w:rsidRDefault="00F744C4" w:rsidP="00626025">
      <w:pPr>
        <w:pStyle w:val="BodyText"/>
        <w:rPr>
          <w:rFonts w:ascii="Arial" w:hAnsi="Arial" w:cs="Arial"/>
          <w:b/>
          <w:color w:val="222222"/>
          <w:sz w:val="20"/>
          <w:szCs w:val="20"/>
          <w:u w:val="single"/>
          <w:lang w:val="en-US"/>
        </w:rPr>
      </w:pPr>
      <w:r w:rsidRPr="006C331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3E732525">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0853022" w:rsidR="00E03C32" w:rsidRDefault="000E6F89" w:rsidP="00E03C32">
                            <w:pPr>
                              <w:pStyle w:val="BodyText"/>
                              <w:jc w:val="left"/>
                              <w:rPr>
                                <w:rFonts w:ascii="Arial" w:hAnsi="Arial" w:cs="Arial"/>
                                <w:b/>
                                <w:color w:val="222222"/>
                                <w:sz w:val="32"/>
                                <w:lang w:val="en-US"/>
                              </w:rPr>
                            </w:pPr>
                            <w:r w:rsidRPr="000E6F89">
                              <w:rPr>
                                <w:rFonts w:ascii="Arial" w:hAnsi="Arial" w:cs="Arial"/>
                                <w:b/>
                                <w:color w:val="222222"/>
                                <w:sz w:val="32"/>
                                <w:lang w:val="en-US"/>
                              </w:rPr>
                              <w:t>International Journal of Basic &amp; Clinical Pharmacology</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0E6F89">
                              <w:rPr>
                                <w:rFonts w:ascii="Arial" w:hAnsi="Arial" w:cs="Arial"/>
                                <w:b/>
                                <w:color w:val="222222"/>
                                <w:sz w:val="32"/>
                                <w:lang w:val="en-US"/>
                              </w:rPr>
                              <w:t>522-527</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4D0A4436" w:rsidR="00E03C32" w:rsidRPr="007B54A4" w:rsidRDefault="000E6F89" w:rsidP="000E6F89">
                            <w:pPr>
                              <w:pStyle w:val="BodyText"/>
                              <w:jc w:val="left"/>
                              <w:rPr>
                                <w:rFonts w:ascii="Arial" w:hAnsi="Arial" w:cs="Arial"/>
                                <w:b/>
                                <w:color w:val="222222"/>
                                <w:sz w:val="32"/>
                                <w:lang w:val="en-US"/>
                              </w:rPr>
                            </w:pPr>
                            <w:r w:rsidRPr="000E6F89">
                              <w:rPr>
                                <w:rFonts w:ascii="Arial" w:hAnsi="Arial" w:cs="Arial"/>
                                <w:b/>
                                <w:color w:val="222222"/>
                                <w:sz w:val="32"/>
                                <w:lang w:val="en-US"/>
                              </w:rPr>
                              <w:t xml:space="preserve">DOI: </w:t>
                            </w:r>
                            <w:hyperlink r:id="rId8" w:history="1">
                              <w:r w:rsidRPr="00ED2FC0">
                                <w:rPr>
                                  <w:rStyle w:val="Hyperlink"/>
                                  <w:rFonts w:ascii="Arial" w:hAnsi="Arial" w:cs="Arial"/>
                                  <w:b/>
                                  <w:sz w:val="32"/>
                                  <w:lang w:val="en-US"/>
                                </w:rPr>
                                <w:t>https://doi.org/10.18203/2319-2003.ijbcp20231886</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0853022" w:rsidR="00E03C32" w:rsidRDefault="000E6F89" w:rsidP="00E03C32">
                      <w:pPr>
                        <w:pStyle w:val="BodyText"/>
                        <w:jc w:val="left"/>
                        <w:rPr>
                          <w:rFonts w:ascii="Arial" w:hAnsi="Arial" w:cs="Arial"/>
                          <w:b/>
                          <w:color w:val="222222"/>
                          <w:sz w:val="32"/>
                          <w:lang w:val="en-US"/>
                        </w:rPr>
                      </w:pPr>
                      <w:r w:rsidRPr="000E6F89">
                        <w:rPr>
                          <w:rFonts w:ascii="Arial" w:hAnsi="Arial" w:cs="Arial"/>
                          <w:b/>
                          <w:color w:val="222222"/>
                          <w:sz w:val="32"/>
                          <w:lang w:val="en-US"/>
                        </w:rPr>
                        <w:t>International Journal of Basic &amp; Clinical Pharmacology</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0E6F89">
                        <w:rPr>
                          <w:rFonts w:ascii="Arial" w:hAnsi="Arial" w:cs="Arial"/>
                          <w:b/>
                          <w:color w:val="222222"/>
                          <w:sz w:val="32"/>
                          <w:lang w:val="en-US"/>
                        </w:rPr>
                        <w:t>522-527</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4D0A4436" w:rsidR="00E03C32" w:rsidRPr="007B54A4" w:rsidRDefault="000E6F89" w:rsidP="000E6F89">
                      <w:pPr>
                        <w:pStyle w:val="BodyText"/>
                        <w:jc w:val="left"/>
                        <w:rPr>
                          <w:rFonts w:ascii="Arial" w:hAnsi="Arial" w:cs="Arial"/>
                          <w:b/>
                          <w:color w:val="222222"/>
                          <w:sz w:val="32"/>
                          <w:lang w:val="en-US"/>
                        </w:rPr>
                      </w:pPr>
                      <w:r w:rsidRPr="000E6F89">
                        <w:rPr>
                          <w:rFonts w:ascii="Arial" w:hAnsi="Arial" w:cs="Arial"/>
                          <w:b/>
                          <w:color w:val="222222"/>
                          <w:sz w:val="32"/>
                          <w:lang w:val="en-US"/>
                        </w:rPr>
                        <w:t xml:space="preserve">DOI: </w:t>
                      </w:r>
                      <w:hyperlink r:id="rId9" w:history="1">
                        <w:r w:rsidRPr="00ED2FC0">
                          <w:rPr>
                            <w:rStyle w:val="Hyperlink"/>
                            <w:rFonts w:ascii="Arial" w:hAnsi="Arial" w:cs="Arial"/>
                            <w:b/>
                            <w:sz w:val="32"/>
                            <w:lang w:val="en-US"/>
                          </w:rPr>
                          <w:t>https://doi.org/10.18203/2319-2003.ijbcp20231886</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6C331F" w:rsidRDefault="002A3D7C" w:rsidP="00626025">
      <w:pPr>
        <w:pStyle w:val="BodyText"/>
        <w:jc w:val="left"/>
        <w:rPr>
          <w:rFonts w:ascii="Arial" w:hAnsi="Arial" w:cs="Arial"/>
          <w:color w:val="222222"/>
          <w:sz w:val="20"/>
          <w:szCs w:val="20"/>
          <w:lang w:val="en-IN"/>
        </w:rPr>
      </w:pPr>
      <w:r w:rsidRPr="006C331F">
        <w:rPr>
          <w:rFonts w:ascii="Arial" w:hAnsi="Arial" w:cs="Arial"/>
          <w:color w:val="222222"/>
          <w:sz w:val="20"/>
          <w:szCs w:val="20"/>
          <w:lang w:val="en-IN"/>
        </w:rPr>
        <w:br w:type="page"/>
      </w:r>
    </w:p>
    <w:p w14:paraId="5A743ECE" w14:textId="77777777" w:rsidR="00D27A79" w:rsidRPr="006C331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C331F" w14:paraId="71A94C1F" w14:textId="77777777" w:rsidTr="007222C8">
        <w:tc>
          <w:tcPr>
            <w:tcW w:w="5000" w:type="pct"/>
            <w:gridSpan w:val="3"/>
            <w:tcBorders>
              <w:top w:val="nil"/>
              <w:left w:val="nil"/>
              <w:right w:val="nil"/>
            </w:tcBorders>
            <w:noWrap/>
          </w:tcPr>
          <w:p w14:paraId="0BC15285" w14:textId="75BEB51F" w:rsidR="00F1171E" w:rsidRPr="006C331F" w:rsidRDefault="00F1171E" w:rsidP="007222C8">
            <w:pPr>
              <w:pStyle w:val="Heading2"/>
              <w:jc w:val="left"/>
              <w:rPr>
                <w:rFonts w:ascii="Arial" w:hAnsi="Arial" w:cs="Arial"/>
                <w:lang w:val="en-GB"/>
              </w:rPr>
            </w:pPr>
            <w:r w:rsidRPr="006C331F">
              <w:rPr>
                <w:rFonts w:ascii="Arial" w:hAnsi="Arial" w:cs="Arial"/>
                <w:highlight w:val="yellow"/>
                <w:lang w:val="en-GB"/>
              </w:rPr>
              <w:t>PART  1:</w:t>
            </w:r>
            <w:r w:rsidRPr="006C331F">
              <w:rPr>
                <w:rFonts w:ascii="Arial" w:hAnsi="Arial" w:cs="Arial"/>
                <w:lang w:val="en-GB"/>
              </w:rPr>
              <w:t xml:space="preserve"> Comments</w:t>
            </w:r>
          </w:p>
          <w:p w14:paraId="1287753C" w14:textId="77777777" w:rsidR="00F1171E" w:rsidRPr="006C331F" w:rsidRDefault="00F1171E" w:rsidP="007222C8">
            <w:pPr>
              <w:rPr>
                <w:rFonts w:ascii="Arial" w:hAnsi="Arial" w:cs="Arial"/>
                <w:sz w:val="20"/>
                <w:szCs w:val="20"/>
                <w:lang w:val="en-GB"/>
              </w:rPr>
            </w:pPr>
          </w:p>
        </w:tc>
      </w:tr>
      <w:tr w:rsidR="00F1171E" w:rsidRPr="006C331F" w14:paraId="5EA12279" w14:textId="77777777" w:rsidTr="007222C8">
        <w:tc>
          <w:tcPr>
            <w:tcW w:w="1265" w:type="pct"/>
            <w:noWrap/>
          </w:tcPr>
          <w:p w14:paraId="7AE9682F" w14:textId="77777777" w:rsidR="00F1171E" w:rsidRPr="006C331F" w:rsidRDefault="00F1171E" w:rsidP="007222C8">
            <w:pPr>
              <w:pStyle w:val="Heading2"/>
              <w:jc w:val="left"/>
              <w:rPr>
                <w:rFonts w:ascii="Arial" w:hAnsi="Arial" w:cs="Arial"/>
                <w:lang w:val="en-GB"/>
              </w:rPr>
            </w:pPr>
          </w:p>
        </w:tc>
        <w:tc>
          <w:tcPr>
            <w:tcW w:w="2212" w:type="pct"/>
          </w:tcPr>
          <w:p w14:paraId="5B8DBE06" w14:textId="77777777" w:rsidR="00F1171E" w:rsidRPr="006C331F" w:rsidRDefault="00F1171E" w:rsidP="007222C8">
            <w:pPr>
              <w:pStyle w:val="Heading2"/>
              <w:jc w:val="left"/>
              <w:rPr>
                <w:rFonts w:ascii="Arial" w:hAnsi="Arial" w:cs="Arial"/>
                <w:lang w:val="en-GB"/>
              </w:rPr>
            </w:pPr>
            <w:r w:rsidRPr="006C331F">
              <w:rPr>
                <w:rFonts w:ascii="Arial" w:hAnsi="Arial" w:cs="Arial"/>
                <w:lang w:val="en-GB"/>
              </w:rPr>
              <w:t>Reviewer’s comment</w:t>
            </w:r>
          </w:p>
          <w:p w14:paraId="693A9C4D" w14:textId="77777777" w:rsidR="00421DBF" w:rsidRPr="006C331F" w:rsidRDefault="00421DBF" w:rsidP="00421DBF">
            <w:pPr>
              <w:rPr>
                <w:rFonts w:ascii="Arial" w:hAnsi="Arial" w:cs="Arial"/>
                <w:b/>
                <w:bCs/>
                <w:sz w:val="20"/>
                <w:szCs w:val="20"/>
              </w:rPr>
            </w:pPr>
            <w:r w:rsidRPr="006C331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C331F" w:rsidRDefault="00421DBF" w:rsidP="00421DBF">
            <w:pPr>
              <w:rPr>
                <w:rFonts w:ascii="Arial" w:hAnsi="Arial" w:cs="Arial"/>
                <w:sz w:val="20"/>
                <w:szCs w:val="20"/>
                <w:lang w:val="en-GB"/>
              </w:rPr>
            </w:pPr>
          </w:p>
        </w:tc>
        <w:tc>
          <w:tcPr>
            <w:tcW w:w="1523" w:type="pct"/>
          </w:tcPr>
          <w:p w14:paraId="57792C30" w14:textId="77777777" w:rsidR="00F1171E" w:rsidRPr="006C331F" w:rsidRDefault="00F1171E" w:rsidP="007222C8">
            <w:pPr>
              <w:pStyle w:val="Heading2"/>
              <w:jc w:val="left"/>
              <w:rPr>
                <w:rFonts w:ascii="Arial" w:hAnsi="Arial" w:cs="Arial"/>
                <w:b w:val="0"/>
                <w:lang w:val="en-GB"/>
              </w:rPr>
            </w:pPr>
            <w:r w:rsidRPr="006C331F">
              <w:rPr>
                <w:rFonts w:ascii="Arial" w:hAnsi="Arial" w:cs="Arial"/>
                <w:lang w:val="en-GB"/>
              </w:rPr>
              <w:t>Author’s Feedback</w:t>
            </w:r>
            <w:r w:rsidRPr="006C331F">
              <w:rPr>
                <w:rFonts w:ascii="Arial" w:hAnsi="Arial" w:cs="Arial"/>
                <w:b w:val="0"/>
                <w:lang w:val="en-GB"/>
              </w:rPr>
              <w:t xml:space="preserve"> </w:t>
            </w:r>
            <w:r w:rsidRPr="006C331F">
              <w:rPr>
                <w:rFonts w:ascii="Arial" w:hAnsi="Arial" w:cs="Arial"/>
                <w:b w:val="0"/>
                <w:i/>
                <w:lang w:val="en-GB"/>
              </w:rPr>
              <w:t>(Please correct the manuscript and highlight that part in the manuscript. It is mandatory that authors should write his/her feedback here)</w:t>
            </w:r>
          </w:p>
        </w:tc>
      </w:tr>
      <w:tr w:rsidR="00F1171E" w:rsidRPr="006C331F" w14:paraId="5C0AB4EC" w14:textId="77777777" w:rsidTr="007222C8">
        <w:trPr>
          <w:trHeight w:val="1264"/>
        </w:trPr>
        <w:tc>
          <w:tcPr>
            <w:tcW w:w="1265" w:type="pct"/>
            <w:noWrap/>
          </w:tcPr>
          <w:p w14:paraId="66B47184" w14:textId="48030299" w:rsidR="00F1171E" w:rsidRPr="006C331F" w:rsidRDefault="00F1171E" w:rsidP="007222C8">
            <w:pPr>
              <w:ind w:left="360"/>
              <w:rPr>
                <w:rFonts w:ascii="Arial" w:hAnsi="Arial" w:cs="Arial"/>
                <w:b/>
                <w:bCs/>
                <w:sz w:val="20"/>
                <w:szCs w:val="20"/>
                <w:lang w:val="en-GB"/>
              </w:rPr>
            </w:pPr>
            <w:r w:rsidRPr="006C331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331F" w:rsidRDefault="00F1171E" w:rsidP="007222C8">
            <w:pPr>
              <w:ind w:left="360"/>
              <w:rPr>
                <w:rFonts w:ascii="Arial" w:eastAsia="MS Mincho" w:hAnsi="Arial" w:cs="Arial"/>
                <w:b/>
                <w:bCs/>
                <w:sz w:val="20"/>
                <w:szCs w:val="20"/>
                <w:lang w:val="en-GB"/>
              </w:rPr>
            </w:pPr>
          </w:p>
        </w:tc>
        <w:tc>
          <w:tcPr>
            <w:tcW w:w="2212" w:type="pct"/>
          </w:tcPr>
          <w:p w14:paraId="36AEDAC3" w14:textId="77777777" w:rsidR="002006C6" w:rsidRPr="006C331F" w:rsidRDefault="002006C6" w:rsidP="002006C6">
            <w:pPr>
              <w:pStyle w:val="ListParagraph"/>
              <w:jc w:val="both"/>
              <w:rPr>
                <w:rFonts w:ascii="Arial" w:hAnsi="Arial" w:cs="Arial"/>
                <w:sz w:val="20"/>
                <w:szCs w:val="20"/>
                <w:lang w:val="en-GB"/>
              </w:rPr>
            </w:pPr>
            <w:r w:rsidRPr="006C331F">
              <w:rPr>
                <w:rFonts w:ascii="Arial" w:hAnsi="Arial" w:cs="Arial"/>
                <w:sz w:val="20"/>
                <w:szCs w:val="20"/>
                <w:lang w:val="en-GB"/>
              </w:rPr>
              <w:t>Decalcification is a critical step in the histopathological assessment of mineralized tissues such as bone and teeth. The selection of an appropriate decalcifying agent significantly influences the quality of microscopic evaluation, preservation of tissue architecture, and the reliability of downstream applications, including immunohistochemistry and molecular diagnostics.</w:t>
            </w:r>
          </w:p>
          <w:p w14:paraId="6D0B4966" w14:textId="77777777" w:rsidR="002006C6" w:rsidRPr="006C331F" w:rsidRDefault="002006C6" w:rsidP="002006C6">
            <w:pPr>
              <w:pStyle w:val="ListParagraph"/>
              <w:jc w:val="both"/>
              <w:rPr>
                <w:rFonts w:ascii="Arial" w:hAnsi="Arial" w:cs="Arial"/>
                <w:sz w:val="20"/>
                <w:szCs w:val="20"/>
                <w:lang w:val="en-GB"/>
              </w:rPr>
            </w:pPr>
          </w:p>
          <w:p w14:paraId="650BB0BC" w14:textId="77777777" w:rsidR="002006C6" w:rsidRPr="006C331F" w:rsidRDefault="002006C6" w:rsidP="002006C6">
            <w:pPr>
              <w:pStyle w:val="ListParagraph"/>
              <w:jc w:val="both"/>
              <w:rPr>
                <w:rFonts w:ascii="Arial" w:hAnsi="Arial" w:cs="Arial"/>
                <w:sz w:val="20"/>
                <w:szCs w:val="20"/>
                <w:lang w:val="en-GB"/>
              </w:rPr>
            </w:pPr>
            <w:r w:rsidRPr="006C331F">
              <w:rPr>
                <w:rFonts w:ascii="Arial" w:hAnsi="Arial" w:cs="Arial"/>
                <w:sz w:val="20"/>
                <w:szCs w:val="20"/>
                <w:lang w:val="en-GB"/>
              </w:rPr>
              <w:t>Strong acids, such as nitric acid, offer the advantage of rapid decalcification and are often employed in time-sensitive clinical contexts. However, their use may compromise cellular morphology and staining quality. In contrast, weaker acids like formic acid provide a more balanced approach, offering acceptable decalcification rates while better preserving histological detail. Chelating agents such as EDTA are widely regarded as the gold standard for applications requiring high-fidelity preservation of nucleic acids and antigenicity, albeit at the cost of significantly longer processing times.</w:t>
            </w:r>
          </w:p>
          <w:p w14:paraId="0C87FEAE" w14:textId="77777777" w:rsidR="002006C6" w:rsidRPr="006C331F" w:rsidRDefault="002006C6" w:rsidP="002006C6">
            <w:pPr>
              <w:pStyle w:val="ListParagraph"/>
              <w:jc w:val="both"/>
              <w:rPr>
                <w:rFonts w:ascii="Arial" w:hAnsi="Arial" w:cs="Arial"/>
                <w:sz w:val="20"/>
                <w:szCs w:val="20"/>
                <w:lang w:val="en-GB"/>
              </w:rPr>
            </w:pPr>
          </w:p>
          <w:p w14:paraId="58421FA4" w14:textId="77777777" w:rsidR="002006C6" w:rsidRPr="006C331F" w:rsidRDefault="002006C6" w:rsidP="002006C6">
            <w:pPr>
              <w:pStyle w:val="ListParagraph"/>
              <w:jc w:val="both"/>
              <w:rPr>
                <w:rFonts w:ascii="Arial" w:hAnsi="Arial" w:cs="Arial"/>
                <w:sz w:val="20"/>
                <w:szCs w:val="20"/>
                <w:lang w:val="en-GB"/>
              </w:rPr>
            </w:pPr>
            <w:r w:rsidRPr="006C331F">
              <w:rPr>
                <w:rFonts w:ascii="Arial" w:hAnsi="Arial" w:cs="Arial"/>
                <w:sz w:val="20"/>
                <w:szCs w:val="20"/>
                <w:lang w:val="en-GB"/>
              </w:rPr>
              <w:t>Ultimately, the choice of decalcifying agent should be guided by the specific diagnostic or research objectives, processing timelines, and the downstream analytical techniques to be employed. Protocol standardization, along with careful control of key variables such as pH and temperature, and precise determination of decalcification endpoints, are essential to ensure reproducibility and optimal outcomes.</w:t>
            </w:r>
          </w:p>
          <w:p w14:paraId="7BC4CCE3" w14:textId="77777777" w:rsidR="002006C6" w:rsidRPr="006C331F" w:rsidRDefault="002006C6" w:rsidP="002006C6">
            <w:pPr>
              <w:pStyle w:val="ListParagraph"/>
              <w:jc w:val="both"/>
              <w:rPr>
                <w:rFonts w:ascii="Arial" w:hAnsi="Arial" w:cs="Arial"/>
                <w:sz w:val="20"/>
                <w:szCs w:val="20"/>
                <w:lang w:val="en-GB"/>
              </w:rPr>
            </w:pPr>
          </w:p>
          <w:p w14:paraId="47F51966" w14:textId="77777777" w:rsidR="002006C6" w:rsidRPr="006C331F" w:rsidRDefault="002006C6" w:rsidP="002006C6">
            <w:pPr>
              <w:pStyle w:val="ListParagraph"/>
              <w:jc w:val="both"/>
              <w:rPr>
                <w:rFonts w:ascii="Arial" w:hAnsi="Arial" w:cs="Arial"/>
                <w:sz w:val="20"/>
                <w:szCs w:val="20"/>
                <w:lang w:val="en-GB"/>
              </w:rPr>
            </w:pPr>
            <w:r w:rsidRPr="006C331F">
              <w:rPr>
                <w:rFonts w:ascii="Arial" w:hAnsi="Arial" w:cs="Arial"/>
                <w:sz w:val="20"/>
                <w:szCs w:val="20"/>
                <w:lang w:val="en-GB"/>
              </w:rPr>
              <w:t>As histopathology increasingly incorporates advanced molecular methodologies, the emphasis on using tissue-friendly decalcification protocols becomes even more critical. Adopting a tailored and evidence-based approach to decalcification will support both diagnostic accuracy and the expanding role of molecular pathology.</w:t>
            </w:r>
          </w:p>
          <w:p w14:paraId="7DBC9196" w14:textId="77777777" w:rsidR="00F1171E" w:rsidRPr="006C331F"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6C331F" w:rsidRDefault="00F1171E" w:rsidP="007222C8">
            <w:pPr>
              <w:pStyle w:val="Heading2"/>
              <w:jc w:val="left"/>
              <w:rPr>
                <w:rFonts w:ascii="Arial" w:hAnsi="Arial" w:cs="Arial"/>
                <w:b w:val="0"/>
                <w:lang w:val="en-GB"/>
              </w:rPr>
            </w:pPr>
          </w:p>
        </w:tc>
      </w:tr>
      <w:tr w:rsidR="00F1171E" w:rsidRPr="006C331F" w14:paraId="0D8B5B2C" w14:textId="77777777" w:rsidTr="007222C8">
        <w:trPr>
          <w:trHeight w:val="1262"/>
        </w:trPr>
        <w:tc>
          <w:tcPr>
            <w:tcW w:w="1265" w:type="pct"/>
            <w:noWrap/>
          </w:tcPr>
          <w:p w14:paraId="21CBA5FE" w14:textId="77777777" w:rsidR="00F1171E" w:rsidRPr="006C331F" w:rsidRDefault="00F1171E" w:rsidP="007222C8">
            <w:pPr>
              <w:ind w:left="360"/>
              <w:rPr>
                <w:rFonts w:ascii="Arial" w:hAnsi="Arial" w:cs="Arial"/>
                <w:b/>
                <w:bCs/>
                <w:sz w:val="20"/>
                <w:szCs w:val="20"/>
                <w:lang w:val="en-GB"/>
              </w:rPr>
            </w:pPr>
            <w:r w:rsidRPr="006C331F">
              <w:rPr>
                <w:rFonts w:ascii="Arial" w:hAnsi="Arial" w:cs="Arial"/>
                <w:b/>
                <w:bCs/>
                <w:sz w:val="20"/>
                <w:szCs w:val="20"/>
                <w:lang w:val="en-GB"/>
              </w:rPr>
              <w:t>Is the title of the article suitable?</w:t>
            </w:r>
          </w:p>
          <w:p w14:paraId="1CABB61A" w14:textId="77777777" w:rsidR="00F1171E" w:rsidRPr="006C331F" w:rsidRDefault="00F1171E" w:rsidP="007222C8">
            <w:pPr>
              <w:ind w:left="360"/>
              <w:rPr>
                <w:rFonts w:ascii="Arial" w:hAnsi="Arial" w:cs="Arial"/>
                <w:b/>
                <w:bCs/>
                <w:sz w:val="20"/>
                <w:szCs w:val="20"/>
                <w:lang w:val="en-GB"/>
              </w:rPr>
            </w:pPr>
            <w:r w:rsidRPr="006C331F">
              <w:rPr>
                <w:rFonts w:ascii="Arial" w:hAnsi="Arial" w:cs="Arial"/>
                <w:b/>
                <w:bCs/>
                <w:sz w:val="20"/>
                <w:szCs w:val="20"/>
                <w:lang w:val="en-GB"/>
              </w:rPr>
              <w:t>(If not please suggest an alternative title)</w:t>
            </w:r>
          </w:p>
          <w:p w14:paraId="0275B919" w14:textId="77777777" w:rsidR="00F1171E" w:rsidRPr="006C331F" w:rsidRDefault="00F1171E" w:rsidP="007222C8">
            <w:pPr>
              <w:pStyle w:val="Heading2"/>
              <w:jc w:val="left"/>
              <w:rPr>
                <w:rFonts w:ascii="Arial" w:hAnsi="Arial" w:cs="Arial"/>
                <w:u w:val="single"/>
                <w:lang w:val="en-GB"/>
              </w:rPr>
            </w:pPr>
          </w:p>
        </w:tc>
        <w:tc>
          <w:tcPr>
            <w:tcW w:w="2212" w:type="pct"/>
          </w:tcPr>
          <w:p w14:paraId="794AA9A7" w14:textId="4D0FE70D" w:rsidR="00F1171E" w:rsidRPr="006C331F" w:rsidRDefault="002006C6" w:rsidP="007222C8">
            <w:pPr>
              <w:ind w:left="360"/>
              <w:rPr>
                <w:rFonts w:ascii="Arial" w:hAnsi="Arial" w:cs="Arial"/>
                <w:b/>
                <w:bCs/>
                <w:sz w:val="20"/>
                <w:szCs w:val="20"/>
                <w:lang w:val="en-GB"/>
              </w:rPr>
            </w:pPr>
            <w:r w:rsidRPr="006C331F">
              <w:rPr>
                <w:rFonts w:ascii="Arial" w:hAnsi="Arial" w:cs="Arial"/>
                <w:b/>
                <w:bCs/>
                <w:sz w:val="20"/>
                <w:szCs w:val="20"/>
                <w:lang w:val="en-GB"/>
              </w:rPr>
              <w:t>YES</w:t>
            </w:r>
          </w:p>
        </w:tc>
        <w:tc>
          <w:tcPr>
            <w:tcW w:w="1523" w:type="pct"/>
          </w:tcPr>
          <w:p w14:paraId="405B6701" w14:textId="77777777" w:rsidR="00F1171E" w:rsidRPr="006C331F" w:rsidRDefault="00F1171E" w:rsidP="007222C8">
            <w:pPr>
              <w:pStyle w:val="Heading2"/>
              <w:jc w:val="left"/>
              <w:rPr>
                <w:rFonts w:ascii="Arial" w:hAnsi="Arial" w:cs="Arial"/>
                <w:b w:val="0"/>
                <w:lang w:val="en-GB"/>
              </w:rPr>
            </w:pPr>
          </w:p>
        </w:tc>
      </w:tr>
      <w:tr w:rsidR="00F1171E" w:rsidRPr="006C331F" w14:paraId="5604762A" w14:textId="77777777" w:rsidTr="007222C8">
        <w:trPr>
          <w:trHeight w:val="1262"/>
        </w:trPr>
        <w:tc>
          <w:tcPr>
            <w:tcW w:w="1265" w:type="pct"/>
            <w:noWrap/>
          </w:tcPr>
          <w:p w14:paraId="3635573D" w14:textId="77777777" w:rsidR="00F1171E" w:rsidRPr="006C331F" w:rsidRDefault="00F1171E" w:rsidP="007222C8">
            <w:pPr>
              <w:pStyle w:val="Heading2"/>
              <w:ind w:left="360"/>
              <w:jc w:val="left"/>
              <w:rPr>
                <w:rFonts w:ascii="Arial" w:hAnsi="Arial" w:cs="Arial"/>
                <w:lang w:val="en-GB"/>
              </w:rPr>
            </w:pPr>
            <w:r w:rsidRPr="006C331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331F" w:rsidRDefault="00F1171E" w:rsidP="007222C8">
            <w:pPr>
              <w:pStyle w:val="Heading2"/>
              <w:jc w:val="left"/>
              <w:rPr>
                <w:rFonts w:ascii="Arial" w:hAnsi="Arial" w:cs="Arial"/>
                <w:u w:val="single"/>
                <w:lang w:val="en-GB"/>
              </w:rPr>
            </w:pPr>
          </w:p>
        </w:tc>
        <w:tc>
          <w:tcPr>
            <w:tcW w:w="2212" w:type="pct"/>
          </w:tcPr>
          <w:p w14:paraId="0FB7E83A" w14:textId="0509724A" w:rsidR="00F1171E" w:rsidRPr="006C331F" w:rsidRDefault="002006C6" w:rsidP="007222C8">
            <w:pPr>
              <w:ind w:left="360"/>
              <w:rPr>
                <w:rFonts w:ascii="Arial" w:hAnsi="Arial" w:cs="Arial"/>
                <w:b/>
                <w:bCs/>
                <w:sz w:val="20"/>
                <w:szCs w:val="20"/>
                <w:lang w:val="en-GB"/>
              </w:rPr>
            </w:pPr>
            <w:r w:rsidRPr="006C331F">
              <w:rPr>
                <w:rFonts w:ascii="Arial" w:hAnsi="Arial" w:cs="Arial"/>
                <w:sz w:val="20"/>
                <w:szCs w:val="20"/>
              </w:rPr>
              <w:t>This study underscores the critical role of selecting appropriate decalcification methods in the histopathological and molecular evaluation of mineralized tissues. A thorough understanding of the chemistry, efficacy, and biological implications of decalcifying agents is essential for guiding pathologists and researchers in making informed, application-specific decisions that preserve both diagnostic accuracy and scientific integrity. Bone, distinct among body tissues, possesses the unique capacity for self-repair and structural adaptation in response to mechanical stimuli. Its complex biochemical composition and micromorphology also enable remarkable long-term preservation, even under varied burial conditions. Bone remodeling, governed by the basic multicellular unit (BMU), involves tightly regulated interactions between osteoclasts and osteoblasts, culminating in mineralization through the deposition of organic matrix and hydroxyapatite nucleation. The fundamental mechanisms underlying calcium removal—rapid ionic dissolution by acids versus the more controlled chelation by agents such as EDTA—highlight the trade-offs between speed and preservation. This study reinforces the need for context-driven decalcification strategies to support evolving histological and molecular diagnostic demands.</w:t>
            </w:r>
          </w:p>
        </w:tc>
        <w:tc>
          <w:tcPr>
            <w:tcW w:w="1523" w:type="pct"/>
          </w:tcPr>
          <w:p w14:paraId="1D54B730" w14:textId="77777777" w:rsidR="00F1171E" w:rsidRPr="006C331F" w:rsidRDefault="00F1171E" w:rsidP="007222C8">
            <w:pPr>
              <w:pStyle w:val="Heading2"/>
              <w:jc w:val="left"/>
              <w:rPr>
                <w:rFonts w:ascii="Arial" w:hAnsi="Arial" w:cs="Arial"/>
                <w:b w:val="0"/>
                <w:lang w:val="en-GB"/>
              </w:rPr>
            </w:pPr>
          </w:p>
        </w:tc>
      </w:tr>
      <w:tr w:rsidR="00F1171E" w:rsidRPr="006C331F" w14:paraId="2F579F54" w14:textId="77777777" w:rsidTr="007222C8">
        <w:trPr>
          <w:trHeight w:val="859"/>
        </w:trPr>
        <w:tc>
          <w:tcPr>
            <w:tcW w:w="1265" w:type="pct"/>
            <w:noWrap/>
          </w:tcPr>
          <w:p w14:paraId="04361F46" w14:textId="368783AB" w:rsidR="00F1171E" w:rsidRPr="006C331F" w:rsidRDefault="00DC6FED" w:rsidP="007222C8">
            <w:pPr>
              <w:ind w:left="360"/>
              <w:rPr>
                <w:rFonts w:ascii="Arial" w:hAnsi="Arial" w:cs="Arial"/>
                <w:b/>
                <w:bCs/>
                <w:sz w:val="20"/>
                <w:szCs w:val="20"/>
                <w:u w:val="single"/>
                <w:lang w:val="en-GB"/>
              </w:rPr>
            </w:pPr>
            <w:r w:rsidRPr="006C331F">
              <w:rPr>
                <w:rFonts w:ascii="Arial" w:hAnsi="Arial" w:cs="Arial"/>
                <w:b/>
                <w:bCs/>
                <w:sz w:val="20"/>
                <w:szCs w:val="20"/>
                <w:lang w:val="en-GB"/>
              </w:rPr>
              <w:t xml:space="preserve">Is the manuscript scientifically, correct? Please write here. </w:t>
            </w:r>
          </w:p>
        </w:tc>
        <w:tc>
          <w:tcPr>
            <w:tcW w:w="2212" w:type="pct"/>
          </w:tcPr>
          <w:p w14:paraId="56DB3504" w14:textId="77777777" w:rsidR="005F4F8A" w:rsidRPr="006C331F" w:rsidRDefault="005F4F8A" w:rsidP="007222C8">
            <w:pPr>
              <w:pStyle w:val="ListParagraph"/>
              <w:ind w:left="0"/>
              <w:rPr>
                <w:rFonts w:ascii="Arial" w:hAnsi="Arial" w:cs="Arial"/>
                <w:b/>
                <w:bCs/>
                <w:sz w:val="20"/>
                <w:szCs w:val="20"/>
                <w:lang w:val="en-GB"/>
              </w:rPr>
            </w:pPr>
          </w:p>
          <w:p w14:paraId="2B5A7721" w14:textId="3C48FB3D" w:rsidR="00F1171E" w:rsidRPr="006C331F" w:rsidRDefault="002006C6" w:rsidP="007222C8">
            <w:pPr>
              <w:pStyle w:val="ListParagraph"/>
              <w:ind w:left="0"/>
              <w:rPr>
                <w:rFonts w:ascii="Arial" w:hAnsi="Arial" w:cs="Arial"/>
                <w:b/>
                <w:bCs/>
                <w:sz w:val="20"/>
                <w:szCs w:val="20"/>
                <w:lang w:val="en-GB"/>
              </w:rPr>
            </w:pPr>
            <w:r w:rsidRPr="006C331F">
              <w:rPr>
                <w:rFonts w:ascii="Arial" w:hAnsi="Arial" w:cs="Arial"/>
                <w:b/>
                <w:bCs/>
                <w:sz w:val="20"/>
                <w:szCs w:val="20"/>
                <w:lang w:val="en-GB"/>
              </w:rPr>
              <w:t>YES</w:t>
            </w:r>
          </w:p>
        </w:tc>
        <w:tc>
          <w:tcPr>
            <w:tcW w:w="1523" w:type="pct"/>
          </w:tcPr>
          <w:p w14:paraId="4898F764" w14:textId="77777777" w:rsidR="00F1171E" w:rsidRPr="006C331F" w:rsidRDefault="00F1171E" w:rsidP="007222C8">
            <w:pPr>
              <w:pStyle w:val="Heading2"/>
              <w:jc w:val="left"/>
              <w:rPr>
                <w:rFonts w:ascii="Arial" w:hAnsi="Arial" w:cs="Arial"/>
                <w:b w:val="0"/>
                <w:lang w:val="en-GB"/>
              </w:rPr>
            </w:pPr>
          </w:p>
        </w:tc>
      </w:tr>
      <w:tr w:rsidR="00F1171E" w:rsidRPr="006C331F" w14:paraId="73739464" w14:textId="77777777" w:rsidTr="007222C8">
        <w:trPr>
          <w:trHeight w:val="703"/>
        </w:trPr>
        <w:tc>
          <w:tcPr>
            <w:tcW w:w="1265" w:type="pct"/>
            <w:noWrap/>
          </w:tcPr>
          <w:p w14:paraId="09C25322" w14:textId="77777777" w:rsidR="00F1171E" w:rsidRPr="006C331F" w:rsidRDefault="00F1171E" w:rsidP="007222C8">
            <w:pPr>
              <w:ind w:left="360"/>
              <w:rPr>
                <w:rFonts w:ascii="Arial" w:hAnsi="Arial" w:cs="Arial"/>
                <w:b/>
                <w:bCs/>
                <w:sz w:val="20"/>
                <w:szCs w:val="20"/>
                <w:lang w:val="en-GB"/>
              </w:rPr>
            </w:pPr>
            <w:r w:rsidRPr="006C331F">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6C331F" w:rsidRDefault="00F1171E" w:rsidP="007222C8">
            <w:pPr>
              <w:ind w:left="360"/>
              <w:rPr>
                <w:rFonts w:ascii="Arial" w:hAnsi="Arial" w:cs="Arial"/>
                <w:b/>
                <w:bCs/>
                <w:sz w:val="20"/>
                <w:szCs w:val="20"/>
                <w:u w:val="single"/>
                <w:lang w:val="en-GB"/>
              </w:rPr>
            </w:pPr>
            <w:r w:rsidRPr="006C331F">
              <w:rPr>
                <w:rFonts w:ascii="Arial" w:hAnsi="Arial" w:cs="Arial"/>
                <w:b/>
                <w:bCs/>
                <w:sz w:val="20"/>
                <w:szCs w:val="20"/>
                <w:u w:val="single"/>
                <w:lang w:val="en-GB"/>
              </w:rPr>
              <w:t>-</w:t>
            </w:r>
          </w:p>
        </w:tc>
        <w:tc>
          <w:tcPr>
            <w:tcW w:w="2212" w:type="pct"/>
          </w:tcPr>
          <w:p w14:paraId="24FE0567" w14:textId="599753B3" w:rsidR="00F1171E" w:rsidRPr="006C331F" w:rsidRDefault="002006C6" w:rsidP="007222C8">
            <w:pPr>
              <w:pStyle w:val="ListParagraph"/>
              <w:ind w:left="0"/>
              <w:rPr>
                <w:rFonts w:ascii="Arial" w:hAnsi="Arial" w:cs="Arial"/>
                <w:b/>
                <w:bCs/>
                <w:sz w:val="20"/>
                <w:szCs w:val="20"/>
                <w:lang w:val="en-GB"/>
              </w:rPr>
            </w:pPr>
            <w:r w:rsidRPr="006C331F">
              <w:rPr>
                <w:rFonts w:ascii="Arial" w:hAnsi="Arial" w:cs="Arial"/>
                <w:b/>
                <w:bCs/>
                <w:sz w:val="20"/>
                <w:szCs w:val="20"/>
                <w:lang w:val="en-GB"/>
              </w:rPr>
              <w:t>Add some recent reference in this.</w:t>
            </w:r>
          </w:p>
        </w:tc>
        <w:tc>
          <w:tcPr>
            <w:tcW w:w="1523" w:type="pct"/>
          </w:tcPr>
          <w:p w14:paraId="40220055" w14:textId="77777777" w:rsidR="00F1171E" w:rsidRPr="006C331F" w:rsidRDefault="00F1171E" w:rsidP="007222C8">
            <w:pPr>
              <w:pStyle w:val="Heading2"/>
              <w:jc w:val="left"/>
              <w:rPr>
                <w:rFonts w:ascii="Arial" w:hAnsi="Arial" w:cs="Arial"/>
                <w:b w:val="0"/>
                <w:lang w:val="en-GB"/>
              </w:rPr>
            </w:pPr>
          </w:p>
        </w:tc>
      </w:tr>
      <w:tr w:rsidR="00F1171E" w:rsidRPr="006C331F" w14:paraId="73CC4A50" w14:textId="77777777" w:rsidTr="007222C8">
        <w:trPr>
          <w:trHeight w:val="386"/>
        </w:trPr>
        <w:tc>
          <w:tcPr>
            <w:tcW w:w="1265" w:type="pct"/>
            <w:noWrap/>
          </w:tcPr>
          <w:p w14:paraId="029CE8D0" w14:textId="77777777" w:rsidR="00F1171E" w:rsidRPr="006C331F" w:rsidRDefault="00F1171E" w:rsidP="007222C8">
            <w:pPr>
              <w:pStyle w:val="Heading2"/>
              <w:jc w:val="left"/>
              <w:rPr>
                <w:rFonts w:ascii="Arial" w:hAnsi="Arial" w:cs="Arial"/>
                <w:b w:val="0"/>
                <w:lang w:val="en-GB"/>
              </w:rPr>
            </w:pPr>
          </w:p>
          <w:p w14:paraId="589C16C7" w14:textId="77777777" w:rsidR="00F1171E" w:rsidRPr="006C331F" w:rsidRDefault="00F1171E" w:rsidP="007222C8">
            <w:pPr>
              <w:pStyle w:val="Heading2"/>
              <w:ind w:left="360"/>
              <w:jc w:val="left"/>
              <w:rPr>
                <w:rFonts w:ascii="Arial" w:hAnsi="Arial" w:cs="Arial"/>
                <w:bCs w:val="0"/>
                <w:lang w:val="en-GB"/>
              </w:rPr>
            </w:pPr>
            <w:r w:rsidRPr="006C331F">
              <w:rPr>
                <w:rFonts w:ascii="Arial" w:hAnsi="Arial" w:cs="Arial"/>
                <w:bCs w:val="0"/>
                <w:lang w:val="en-GB"/>
              </w:rPr>
              <w:t>Is the language/English quality of the article suitable for scholarly communications?</w:t>
            </w:r>
          </w:p>
          <w:p w14:paraId="7722B85E" w14:textId="77777777" w:rsidR="00F1171E" w:rsidRPr="006C331F" w:rsidRDefault="00F1171E" w:rsidP="007222C8">
            <w:pPr>
              <w:rPr>
                <w:rFonts w:ascii="Arial" w:hAnsi="Arial" w:cs="Arial"/>
                <w:sz w:val="20"/>
                <w:szCs w:val="20"/>
                <w:lang w:val="en-GB"/>
              </w:rPr>
            </w:pPr>
          </w:p>
        </w:tc>
        <w:tc>
          <w:tcPr>
            <w:tcW w:w="2212" w:type="pct"/>
          </w:tcPr>
          <w:p w14:paraId="0A07EA75" w14:textId="77777777" w:rsidR="00F1171E" w:rsidRPr="006C331F" w:rsidRDefault="00F1171E" w:rsidP="007222C8">
            <w:pPr>
              <w:rPr>
                <w:rFonts w:ascii="Arial" w:hAnsi="Arial" w:cs="Arial"/>
                <w:sz w:val="20"/>
                <w:szCs w:val="20"/>
                <w:lang w:val="en-GB"/>
              </w:rPr>
            </w:pPr>
          </w:p>
          <w:p w14:paraId="6CBA4B2A" w14:textId="77777777" w:rsidR="00F1171E" w:rsidRPr="006C331F" w:rsidRDefault="00F1171E" w:rsidP="007222C8">
            <w:pPr>
              <w:rPr>
                <w:rFonts w:ascii="Arial" w:hAnsi="Arial" w:cs="Arial"/>
                <w:sz w:val="20"/>
                <w:szCs w:val="20"/>
                <w:lang w:val="en-GB"/>
              </w:rPr>
            </w:pPr>
          </w:p>
          <w:p w14:paraId="41E28118" w14:textId="6CD708AD" w:rsidR="00F1171E" w:rsidRPr="006C331F" w:rsidRDefault="002006C6" w:rsidP="007222C8">
            <w:pPr>
              <w:rPr>
                <w:rFonts w:ascii="Arial" w:hAnsi="Arial" w:cs="Arial"/>
                <w:sz w:val="20"/>
                <w:szCs w:val="20"/>
                <w:lang w:val="en-GB"/>
              </w:rPr>
            </w:pPr>
            <w:r w:rsidRPr="006C331F">
              <w:rPr>
                <w:rFonts w:ascii="Arial" w:hAnsi="Arial" w:cs="Arial"/>
                <w:sz w:val="20"/>
                <w:szCs w:val="20"/>
                <w:lang w:val="en-GB"/>
              </w:rPr>
              <w:t>YES</w:t>
            </w:r>
          </w:p>
          <w:p w14:paraId="297F52DB" w14:textId="77777777" w:rsidR="00F1171E" w:rsidRPr="006C331F" w:rsidRDefault="00F1171E" w:rsidP="007222C8">
            <w:pPr>
              <w:rPr>
                <w:rFonts w:ascii="Arial" w:hAnsi="Arial" w:cs="Arial"/>
                <w:sz w:val="20"/>
                <w:szCs w:val="20"/>
                <w:lang w:val="en-GB"/>
              </w:rPr>
            </w:pPr>
          </w:p>
          <w:p w14:paraId="149A6CEF" w14:textId="77777777" w:rsidR="00F1171E" w:rsidRPr="006C331F" w:rsidRDefault="00F1171E" w:rsidP="007222C8">
            <w:pPr>
              <w:rPr>
                <w:rFonts w:ascii="Arial" w:hAnsi="Arial" w:cs="Arial"/>
                <w:sz w:val="20"/>
                <w:szCs w:val="20"/>
                <w:lang w:val="en-GB"/>
              </w:rPr>
            </w:pPr>
          </w:p>
        </w:tc>
        <w:tc>
          <w:tcPr>
            <w:tcW w:w="1523" w:type="pct"/>
          </w:tcPr>
          <w:p w14:paraId="0351CA58" w14:textId="77777777" w:rsidR="00F1171E" w:rsidRPr="006C331F" w:rsidRDefault="00F1171E" w:rsidP="007222C8">
            <w:pPr>
              <w:rPr>
                <w:rFonts w:ascii="Arial" w:hAnsi="Arial" w:cs="Arial"/>
                <w:sz w:val="20"/>
                <w:szCs w:val="20"/>
                <w:lang w:val="en-GB"/>
              </w:rPr>
            </w:pPr>
          </w:p>
        </w:tc>
      </w:tr>
      <w:tr w:rsidR="00F1171E" w:rsidRPr="006C331F" w14:paraId="20A16C0C" w14:textId="77777777" w:rsidTr="007222C8">
        <w:trPr>
          <w:trHeight w:val="1178"/>
        </w:trPr>
        <w:tc>
          <w:tcPr>
            <w:tcW w:w="1265" w:type="pct"/>
            <w:noWrap/>
          </w:tcPr>
          <w:p w14:paraId="7F4BCFAE" w14:textId="77777777" w:rsidR="00F1171E" w:rsidRPr="006C331F" w:rsidRDefault="00F1171E" w:rsidP="007222C8">
            <w:pPr>
              <w:pStyle w:val="Heading2"/>
              <w:jc w:val="left"/>
              <w:rPr>
                <w:rFonts w:ascii="Arial" w:hAnsi="Arial" w:cs="Arial"/>
                <w:b w:val="0"/>
                <w:bCs w:val="0"/>
                <w:lang w:val="en-GB"/>
              </w:rPr>
            </w:pPr>
            <w:r w:rsidRPr="006C331F">
              <w:rPr>
                <w:rFonts w:ascii="Arial" w:hAnsi="Arial" w:cs="Arial"/>
                <w:bCs w:val="0"/>
                <w:u w:val="single"/>
                <w:lang w:val="en-GB"/>
              </w:rPr>
              <w:t>Optional/General</w:t>
            </w:r>
            <w:r w:rsidRPr="006C331F">
              <w:rPr>
                <w:rFonts w:ascii="Arial" w:hAnsi="Arial" w:cs="Arial"/>
                <w:bCs w:val="0"/>
                <w:lang w:val="en-GB"/>
              </w:rPr>
              <w:t xml:space="preserve"> </w:t>
            </w:r>
            <w:r w:rsidRPr="006C331F">
              <w:rPr>
                <w:rFonts w:ascii="Arial" w:hAnsi="Arial" w:cs="Arial"/>
                <w:b w:val="0"/>
                <w:bCs w:val="0"/>
                <w:lang w:val="en-GB"/>
              </w:rPr>
              <w:t>comments</w:t>
            </w:r>
          </w:p>
          <w:p w14:paraId="1A6B3748" w14:textId="77777777" w:rsidR="00F1171E" w:rsidRPr="006C331F" w:rsidRDefault="00F1171E" w:rsidP="007222C8">
            <w:pPr>
              <w:pStyle w:val="Heading2"/>
              <w:jc w:val="left"/>
              <w:rPr>
                <w:rFonts w:ascii="Arial" w:hAnsi="Arial" w:cs="Arial"/>
                <w:b w:val="0"/>
                <w:lang w:val="en-GB"/>
              </w:rPr>
            </w:pPr>
          </w:p>
        </w:tc>
        <w:tc>
          <w:tcPr>
            <w:tcW w:w="2212" w:type="pct"/>
          </w:tcPr>
          <w:p w14:paraId="1E347C61" w14:textId="77777777" w:rsidR="00F1171E" w:rsidRPr="006C331F" w:rsidRDefault="00F1171E" w:rsidP="007222C8">
            <w:pPr>
              <w:rPr>
                <w:rFonts w:ascii="Arial" w:hAnsi="Arial" w:cs="Arial"/>
                <w:sz w:val="20"/>
                <w:szCs w:val="20"/>
                <w:lang w:val="en-GB"/>
              </w:rPr>
            </w:pPr>
          </w:p>
          <w:p w14:paraId="5E946A0E" w14:textId="77777777" w:rsidR="00F1171E" w:rsidRPr="006C331F" w:rsidRDefault="00F1171E" w:rsidP="007222C8">
            <w:pPr>
              <w:rPr>
                <w:rFonts w:ascii="Arial" w:hAnsi="Arial" w:cs="Arial"/>
                <w:sz w:val="20"/>
                <w:szCs w:val="20"/>
                <w:lang w:val="en-GB"/>
              </w:rPr>
            </w:pPr>
          </w:p>
          <w:p w14:paraId="7EB58C99" w14:textId="77777777" w:rsidR="00F1171E" w:rsidRPr="006C331F" w:rsidRDefault="00F1171E" w:rsidP="007222C8">
            <w:pPr>
              <w:rPr>
                <w:rFonts w:ascii="Arial" w:hAnsi="Arial" w:cs="Arial"/>
                <w:sz w:val="20"/>
                <w:szCs w:val="20"/>
                <w:lang w:val="en-GB"/>
              </w:rPr>
            </w:pPr>
          </w:p>
          <w:p w14:paraId="15DFD0E8" w14:textId="77777777" w:rsidR="00F1171E" w:rsidRPr="006C331F" w:rsidRDefault="00F1171E" w:rsidP="007222C8">
            <w:pPr>
              <w:rPr>
                <w:rFonts w:ascii="Arial" w:hAnsi="Arial" w:cs="Arial"/>
                <w:sz w:val="20"/>
                <w:szCs w:val="20"/>
                <w:lang w:val="en-GB"/>
              </w:rPr>
            </w:pPr>
          </w:p>
        </w:tc>
        <w:tc>
          <w:tcPr>
            <w:tcW w:w="1523" w:type="pct"/>
          </w:tcPr>
          <w:p w14:paraId="465E098E" w14:textId="77777777" w:rsidR="00F1171E" w:rsidRPr="006C331F" w:rsidRDefault="00F1171E" w:rsidP="007222C8">
            <w:pPr>
              <w:rPr>
                <w:rFonts w:ascii="Arial" w:hAnsi="Arial" w:cs="Arial"/>
                <w:sz w:val="20"/>
                <w:szCs w:val="20"/>
                <w:lang w:val="en-GB"/>
              </w:rPr>
            </w:pPr>
          </w:p>
        </w:tc>
      </w:tr>
    </w:tbl>
    <w:p w14:paraId="0821307F" w14:textId="77777777" w:rsidR="00F1171E" w:rsidRPr="006C331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6C331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C331F" w:rsidRDefault="00F1171E" w:rsidP="007222C8">
            <w:pPr>
              <w:pStyle w:val="NormalWeb"/>
              <w:spacing w:before="0" w:beforeAutospacing="0" w:after="0" w:afterAutospacing="0"/>
              <w:rPr>
                <w:rFonts w:ascii="Arial" w:hAnsi="Arial" w:cs="Arial"/>
                <w:b/>
                <w:sz w:val="20"/>
                <w:szCs w:val="20"/>
                <w:u w:val="single"/>
                <w:lang w:val="en-GB"/>
              </w:rPr>
            </w:pPr>
            <w:r w:rsidRPr="006C331F">
              <w:rPr>
                <w:rFonts w:ascii="Arial" w:hAnsi="Arial" w:cs="Arial"/>
                <w:b/>
                <w:sz w:val="20"/>
                <w:szCs w:val="20"/>
                <w:highlight w:val="yellow"/>
                <w:u w:val="single"/>
                <w:lang w:val="en-GB"/>
              </w:rPr>
              <w:t>PART  2:</w:t>
            </w:r>
            <w:r w:rsidRPr="006C331F">
              <w:rPr>
                <w:rFonts w:ascii="Arial" w:hAnsi="Arial" w:cs="Arial"/>
                <w:b/>
                <w:sz w:val="20"/>
                <w:szCs w:val="20"/>
                <w:u w:val="single"/>
                <w:lang w:val="en-GB"/>
              </w:rPr>
              <w:t xml:space="preserve"> </w:t>
            </w:r>
          </w:p>
          <w:p w14:paraId="5B767407" w14:textId="77777777" w:rsidR="00F1171E" w:rsidRPr="006C331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C331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C331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C331F" w:rsidRDefault="00F1171E" w:rsidP="007222C8">
            <w:pPr>
              <w:pStyle w:val="Heading2"/>
              <w:jc w:val="left"/>
              <w:rPr>
                <w:rFonts w:ascii="Arial" w:hAnsi="Arial" w:cs="Arial"/>
                <w:lang w:val="en-GB"/>
              </w:rPr>
            </w:pPr>
            <w:r w:rsidRPr="006C331F">
              <w:rPr>
                <w:rFonts w:ascii="Arial" w:hAnsi="Arial" w:cs="Arial"/>
                <w:lang w:val="en-GB"/>
              </w:rPr>
              <w:t>Reviewer’s comment</w:t>
            </w:r>
          </w:p>
        </w:tc>
        <w:tc>
          <w:tcPr>
            <w:tcW w:w="1342" w:type="pct"/>
            <w:shd w:val="clear" w:color="auto" w:fill="auto"/>
          </w:tcPr>
          <w:p w14:paraId="6F48B50B" w14:textId="77777777" w:rsidR="00F1171E" w:rsidRPr="006C331F" w:rsidRDefault="00F1171E" w:rsidP="007222C8">
            <w:pPr>
              <w:pStyle w:val="Heading2"/>
              <w:jc w:val="left"/>
              <w:rPr>
                <w:rFonts w:ascii="Arial" w:hAnsi="Arial" w:cs="Arial"/>
                <w:b w:val="0"/>
                <w:lang w:val="en-GB"/>
              </w:rPr>
            </w:pPr>
            <w:r w:rsidRPr="006C331F">
              <w:rPr>
                <w:rFonts w:ascii="Arial" w:hAnsi="Arial" w:cs="Arial"/>
                <w:lang w:val="en-GB"/>
              </w:rPr>
              <w:t>Author’s comment</w:t>
            </w:r>
            <w:r w:rsidRPr="006C331F">
              <w:rPr>
                <w:rFonts w:ascii="Arial" w:hAnsi="Arial" w:cs="Arial"/>
                <w:b w:val="0"/>
                <w:lang w:val="en-GB"/>
              </w:rPr>
              <w:t xml:space="preserve"> </w:t>
            </w:r>
            <w:r w:rsidRPr="006C331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C331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C331F" w:rsidRDefault="00F1171E" w:rsidP="007222C8">
            <w:pPr>
              <w:pStyle w:val="NormalWeb"/>
              <w:spacing w:before="0" w:beforeAutospacing="0" w:after="0" w:afterAutospacing="0"/>
              <w:rPr>
                <w:rFonts w:ascii="Arial" w:hAnsi="Arial" w:cs="Arial"/>
                <w:b/>
                <w:sz w:val="20"/>
                <w:szCs w:val="20"/>
                <w:lang w:val="en-GB"/>
              </w:rPr>
            </w:pPr>
            <w:r w:rsidRPr="006C331F">
              <w:rPr>
                <w:rFonts w:ascii="Arial" w:hAnsi="Arial" w:cs="Arial"/>
                <w:b/>
                <w:sz w:val="20"/>
                <w:szCs w:val="20"/>
                <w:lang w:val="en-GB"/>
              </w:rPr>
              <w:t xml:space="preserve">Are there ethical issues in this manuscript? </w:t>
            </w:r>
          </w:p>
          <w:p w14:paraId="6034B476" w14:textId="77777777" w:rsidR="00F1171E" w:rsidRPr="006C331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C331F" w:rsidRDefault="00F1171E" w:rsidP="007222C8">
            <w:pPr>
              <w:pStyle w:val="NormalWeb"/>
              <w:spacing w:before="0" w:beforeAutospacing="0" w:after="0" w:afterAutospacing="0"/>
              <w:rPr>
                <w:rFonts w:ascii="Arial" w:hAnsi="Arial" w:cs="Arial"/>
                <w:i/>
                <w:iCs/>
                <w:sz w:val="20"/>
                <w:szCs w:val="20"/>
                <w:u w:val="single"/>
                <w:lang w:val="en-GB"/>
              </w:rPr>
            </w:pPr>
            <w:r w:rsidRPr="006C331F">
              <w:rPr>
                <w:rFonts w:ascii="Arial" w:hAnsi="Arial" w:cs="Arial"/>
                <w:i/>
                <w:iCs/>
                <w:sz w:val="20"/>
                <w:szCs w:val="20"/>
                <w:u w:val="single"/>
                <w:lang w:val="en-GB"/>
              </w:rPr>
              <w:t xml:space="preserve">(If yes, </w:t>
            </w:r>
            <w:proofErr w:type="gramStart"/>
            <w:r w:rsidRPr="006C331F">
              <w:rPr>
                <w:rFonts w:ascii="Arial" w:hAnsi="Arial" w:cs="Arial"/>
                <w:i/>
                <w:iCs/>
                <w:sz w:val="20"/>
                <w:szCs w:val="20"/>
                <w:u w:val="single"/>
                <w:lang w:val="en-GB"/>
              </w:rPr>
              <w:t>Kindly</w:t>
            </w:r>
            <w:proofErr w:type="gramEnd"/>
            <w:r w:rsidRPr="006C331F">
              <w:rPr>
                <w:rFonts w:ascii="Arial" w:hAnsi="Arial" w:cs="Arial"/>
                <w:i/>
                <w:iCs/>
                <w:sz w:val="20"/>
                <w:szCs w:val="20"/>
                <w:u w:val="single"/>
                <w:lang w:val="en-GB"/>
              </w:rPr>
              <w:t xml:space="preserve"> please write down the ethical issues here in detail)</w:t>
            </w:r>
          </w:p>
          <w:p w14:paraId="3F0D46E3" w14:textId="77777777" w:rsidR="00F1171E" w:rsidRPr="006C331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C331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C331F" w:rsidRDefault="00F1171E" w:rsidP="007222C8">
            <w:pPr>
              <w:rPr>
                <w:rFonts w:ascii="Arial" w:eastAsia="Arial Unicode MS" w:hAnsi="Arial" w:cs="Arial"/>
                <w:sz w:val="20"/>
                <w:szCs w:val="20"/>
                <w:lang w:val="en-GB"/>
              </w:rPr>
            </w:pPr>
          </w:p>
          <w:p w14:paraId="4A981594" w14:textId="77777777" w:rsidR="00F1171E" w:rsidRPr="006C331F" w:rsidRDefault="00F1171E" w:rsidP="007222C8">
            <w:pPr>
              <w:rPr>
                <w:rFonts w:ascii="Arial" w:eastAsia="Arial Unicode MS" w:hAnsi="Arial" w:cs="Arial"/>
                <w:sz w:val="20"/>
                <w:szCs w:val="20"/>
                <w:lang w:val="en-GB"/>
              </w:rPr>
            </w:pPr>
          </w:p>
          <w:p w14:paraId="4780A682" w14:textId="77777777" w:rsidR="00F1171E" w:rsidRPr="006C331F" w:rsidRDefault="00F1171E" w:rsidP="007222C8">
            <w:pPr>
              <w:rPr>
                <w:rFonts w:ascii="Arial" w:eastAsia="Arial Unicode MS" w:hAnsi="Arial" w:cs="Arial"/>
                <w:sz w:val="20"/>
                <w:szCs w:val="20"/>
                <w:lang w:val="en-GB"/>
              </w:rPr>
            </w:pPr>
          </w:p>
          <w:p w14:paraId="2D80979A" w14:textId="77777777" w:rsidR="00F1171E" w:rsidRPr="006C331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AE004ED" w14:textId="77777777" w:rsidR="006C331F" w:rsidRPr="007901C5" w:rsidRDefault="006C331F" w:rsidP="006C331F">
      <w:pPr>
        <w:pStyle w:val="Affiliation"/>
        <w:spacing w:after="0" w:line="240" w:lineRule="auto"/>
        <w:jc w:val="left"/>
        <w:rPr>
          <w:rFonts w:ascii="Arial" w:hAnsi="Arial" w:cs="Arial"/>
          <w:b/>
          <w:u w:val="single"/>
        </w:rPr>
      </w:pPr>
      <w:r w:rsidRPr="007901C5">
        <w:rPr>
          <w:rFonts w:ascii="Arial" w:hAnsi="Arial" w:cs="Arial"/>
          <w:b/>
          <w:u w:val="single"/>
        </w:rPr>
        <w:t>Reviewer details:</w:t>
      </w:r>
    </w:p>
    <w:p w14:paraId="3F29CEF1" w14:textId="77777777" w:rsidR="006C331F" w:rsidRPr="007901C5" w:rsidRDefault="006C331F" w:rsidP="006C331F">
      <w:pPr>
        <w:pStyle w:val="Affiliation"/>
        <w:spacing w:after="0" w:line="240" w:lineRule="auto"/>
        <w:jc w:val="left"/>
        <w:rPr>
          <w:rFonts w:ascii="Arial" w:hAnsi="Arial" w:cs="Arial"/>
          <w:b/>
        </w:rPr>
      </w:pPr>
      <w:r w:rsidRPr="007901C5">
        <w:rPr>
          <w:rFonts w:ascii="Arial" w:hAnsi="Arial" w:cs="Arial"/>
          <w:b/>
          <w:color w:val="000000"/>
        </w:rPr>
        <w:t>Himanshu Srivastava, Maharashtra University of Health Sciences, India</w:t>
      </w:r>
    </w:p>
    <w:p w14:paraId="1DE495FF" w14:textId="77777777" w:rsidR="006C331F" w:rsidRPr="006C331F" w:rsidRDefault="006C331F">
      <w:pPr>
        <w:rPr>
          <w:rFonts w:ascii="Arial" w:hAnsi="Arial" w:cs="Arial"/>
          <w:b/>
          <w:sz w:val="20"/>
          <w:szCs w:val="20"/>
        </w:rPr>
      </w:pPr>
    </w:p>
    <w:sectPr w:rsidR="006C331F" w:rsidRPr="006C331F"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D797" w14:textId="77777777" w:rsidR="001E5994" w:rsidRPr="0000007A" w:rsidRDefault="001E5994" w:rsidP="0099583E">
      <w:r>
        <w:separator/>
      </w:r>
    </w:p>
  </w:endnote>
  <w:endnote w:type="continuationSeparator" w:id="0">
    <w:p w14:paraId="47F58B82" w14:textId="77777777" w:rsidR="001E5994" w:rsidRPr="0000007A" w:rsidRDefault="001E599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B993" w14:textId="77777777" w:rsidR="001E5994" w:rsidRPr="0000007A" w:rsidRDefault="001E5994" w:rsidP="0099583E">
      <w:r>
        <w:separator/>
      </w:r>
    </w:p>
  </w:footnote>
  <w:footnote w:type="continuationSeparator" w:id="0">
    <w:p w14:paraId="6728320C" w14:textId="77777777" w:rsidR="001E5994" w:rsidRPr="0000007A" w:rsidRDefault="001E599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07F63"/>
    <w:multiLevelType w:val="multilevel"/>
    <w:tmpl w:val="874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27A1"/>
    <w:multiLevelType w:val="multilevel"/>
    <w:tmpl w:val="21E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894EAA"/>
    <w:multiLevelType w:val="multilevel"/>
    <w:tmpl w:val="3B9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C2E17"/>
    <w:multiLevelType w:val="multilevel"/>
    <w:tmpl w:val="C2A6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B44B2"/>
    <w:multiLevelType w:val="multilevel"/>
    <w:tmpl w:val="2EA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0507714">
    <w:abstractNumId w:val="5"/>
  </w:num>
  <w:num w:numId="2" w16cid:durableId="1009679073">
    <w:abstractNumId w:val="8"/>
  </w:num>
  <w:num w:numId="3" w16cid:durableId="737752409">
    <w:abstractNumId w:val="7"/>
  </w:num>
  <w:num w:numId="4" w16cid:durableId="534855049">
    <w:abstractNumId w:val="10"/>
  </w:num>
  <w:num w:numId="5" w16cid:durableId="1371345806">
    <w:abstractNumId w:val="6"/>
  </w:num>
  <w:num w:numId="6" w16cid:durableId="790056688">
    <w:abstractNumId w:val="0"/>
  </w:num>
  <w:num w:numId="7" w16cid:durableId="105001992">
    <w:abstractNumId w:val="3"/>
  </w:num>
  <w:num w:numId="8" w16cid:durableId="1319115670">
    <w:abstractNumId w:val="14"/>
  </w:num>
  <w:num w:numId="9" w16cid:durableId="680081182">
    <w:abstractNumId w:val="13"/>
  </w:num>
  <w:num w:numId="10" w16cid:durableId="317081665">
    <w:abstractNumId w:val="4"/>
  </w:num>
  <w:num w:numId="11" w16cid:durableId="790514505">
    <w:abstractNumId w:val="11"/>
  </w:num>
  <w:num w:numId="12" w16cid:durableId="662124503">
    <w:abstractNumId w:val="2"/>
  </w:num>
  <w:num w:numId="13" w16cid:durableId="393158733">
    <w:abstractNumId w:val="12"/>
  </w:num>
  <w:num w:numId="14" w16cid:durableId="2061514540">
    <w:abstractNumId w:val="1"/>
  </w:num>
  <w:num w:numId="15" w16cid:durableId="781076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F8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DE7"/>
    <w:rsid w:val="00186C8F"/>
    <w:rsid w:val="0018753A"/>
    <w:rsid w:val="00197E68"/>
    <w:rsid w:val="001A1605"/>
    <w:rsid w:val="001A2F22"/>
    <w:rsid w:val="001B0C63"/>
    <w:rsid w:val="001B5029"/>
    <w:rsid w:val="001D3A1D"/>
    <w:rsid w:val="001E4B3D"/>
    <w:rsid w:val="001E5994"/>
    <w:rsid w:val="001F24FF"/>
    <w:rsid w:val="001F2913"/>
    <w:rsid w:val="001F707F"/>
    <w:rsid w:val="002006C6"/>
    <w:rsid w:val="002011F3"/>
    <w:rsid w:val="00201B85"/>
    <w:rsid w:val="00204D68"/>
    <w:rsid w:val="002105F7"/>
    <w:rsid w:val="002109D6"/>
    <w:rsid w:val="00220111"/>
    <w:rsid w:val="002218DB"/>
    <w:rsid w:val="0022369C"/>
    <w:rsid w:val="002320EB"/>
    <w:rsid w:val="0023696A"/>
    <w:rsid w:val="00240C26"/>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7E5"/>
    <w:rsid w:val="004F741F"/>
    <w:rsid w:val="004F78F5"/>
    <w:rsid w:val="004F7BF2"/>
    <w:rsid w:val="00503AB6"/>
    <w:rsid w:val="005047C5"/>
    <w:rsid w:val="0050495C"/>
    <w:rsid w:val="00510920"/>
    <w:rsid w:val="005165D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F8A"/>
    <w:rsid w:val="00602F7D"/>
    <w:rsid w:val="00605952"/>
    <w:rsid w:val="0060753A"/>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013"/>
    <w:rsid w:val="006A5E0B"/>
    <w:rsid w:val="006A7405"/>
    <w:rsid w:val="006C331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A6A"/>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46EF"/>
    <w:rsid w:val="00893E75"/>
    <w:rsid w:val="00895D0A"/>
    <w:rsid w:val="008B265C"/>
    <w:rsid w:val="008C2F62"/>
    <w:rsid w:val="008C4B1F"/>
    <w:rsid w:val="008C75AD"/>
    <w:rsid w:val="008D020E"/>
    <w:rsid w:val="008E5067"/>
    <w:rsid w:val="008F036B"/>
    <w:rsid w:val="008F36E4"/>
    <w:rsid w:val="0090720F"/>
    <w:rsid w:val="0091410B"/>
    <w:rsid w:val="009245E3"/>
    <w:rsid w:val="00940747"/>
    <w:rsid w:val="00942DEE"/>
    <w:rsid w:val="00944F67"/>
    <w:rsid w:val="009553EC"/>
    <w:rsid w:val="00955E45"/>
    <w:rsid w:val="00962A62"/>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44A"/>
    <w:rsid w:val="00A12C83"/>
    <w:rsid w:val="00A15F2F"/>
    <w:rsid w:val="00A17184"/>
    <w:rsid w:val="00A1798A"/>
    <w:rsid w:val="00A21D12"/>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31BA"/>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568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4EEB"/>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1DE"/>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4C4"/>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006C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006C6"/>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2006C6"/>
    <w:rPr>
      <w:b/>
      <w:bCs/>
    </w:rPr>
  </w:style>
  <w:style w:type="paragraph" w:customStyle="1" w:styleId="Affiliation">
    <w:name w:val="Affiliation"/>
    <w:basedOn w:val="Normal"/>
    <w:rsid w:val="006C331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39554652">
      <w:bodyDiv w:val="1"/>
      <w:marLeft w:val="0"/>
      <w:marRight w:val="0"/>
      <w:marTop w:val="0"/>
      <w:marBottom w:val="0"/>
      <w:divBdr>
        <w:top w:val="none" w:sz="0" w:space="0" w:color="auto"/>
        <w:left w:val="none" w:sz="0" w:space="0" w:color="auto"/>
        <w:bottom w:val="none" w:sz="0" w:space="0" w:color="auto"/>
        <w:right w:val="none" w:sz="0" w:space="0" w:color="auto"/>
      </w:divBdr>
    </w:div>
    <w:div w:id="109458934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75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203/2319-2003.ijbcp202318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8203/2319-2003.ijbcp20231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2025-05-28T06:49:00Z</dcterms:created>
  <dcterms:modified xsi:type="dcterms:W3CDTF">2025-05-31T11:14:00Z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