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A15A88" w14:paraId="1643A4CA" w14:textId="77777777" w:rsidTr="00A15A88">
        <w:trPr>
          <w:trHeight w:val="450"/>
        </w:trPr>
        <w:tc>
          <w:tcPr>
            <w:tcW w:w="5000" w:type="pct"/>
            <w:gridSpan w:val="2"/>
            <w:tcBorders>
              <w:top w:val="nil"/>
              <w:left w:val="nil"/>
              <w:right w:val="nil"/>
            </w:tcBorders>
          </w:tcPr>
          <w:p w14:paraId="4C55E51F" w14:textId="77777777" w:rsidR="00602F7D" w:rsidRPr="00A15A88" w:rsidRDefault="00602F7D" w:rsidP="00F2643C">
            <w:pPr>
              <w:pStyle w:val="Heading2"/>
              <w:jc w:val="left"/>
              <w:rPr>
                <w:rFonts w:ascii="Arial" w:hAnsi="Arial" w:cs="Arial"/>
                <w:b w:val="0"/>
                <w:bCs w:val="0"/>
                <w:lang w:val="en-US"/>
              </w:rPr>
            </w:pPr>
          </w:p>
        </w:tc>
      </w:tr>
      <w:tr w:rsidR="0000007A" w:rsidRPr="00A15A88" w14:paraId="127EAD7E" w14:textId="77777777" w:rsidTr="00A15A88">
        <w:trPr>
          <w:trHeight w:val="413"/>
        </w:trPr>
        <w:tc>
          <w:tcPr>
            <w:tcW w:w="1248" w:type="pct"/>
          </w:tcPr>
          <w:p w14:paraId="3C159AA5" w14:textId="77777777" w:rsidR="0000007A" w:rsidRPr="00A15A88" w:rsidRDefault="00D27A79" w:rsidP="00696CAD">
            <w:pPr>
              <w:pStyle w:val="BodyText"/>
              <w:ind w:left="90"/>
              <w:jc w:val="left"/>
              <w:rPr>
                <w:rFonts w:ascii="Arial" w:hAnsi="Arial" w:cs="Arial"/>
                <w:bCs/>
                <w:sz w:val="20"/>
                <w:szCs w:val="20"/>
                <w:lang w:val="en-GB"/>
              </w:rPr>
            </w:pPr>
            <w:r w:rsidRPr="00A15A88">
              <w:rPr>
                <w:rFonts w:ascii="Arial" w:hAnsi="Arial" w:cs="Arial"/>
                <w:bCs/>
                <w:sz w:val="20"/>
                <w:szCs w:val="20"/>
                <w:lang w:val="en-GB"/>
              </w:rPr>
              <w:t xml:space="preserve">Book </w:t>
            </w:r>
            <w:r w:rsidR="0000007A" w:rsidRPr="00A15A88">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D96104C" w:rsidR="0000007A" w:rsidRPr="00A15A88" w:rsidRDefault="00E62BC5" w:rsidP="00054BC4">
            <w:pPr>
              <w:pStyle w:val="NormalWeb"/>
              <w:rPr>
                <w:rFonts w:ascii="Arial" w:hAnsi="Arial" w:cs="Arial"/>
                <w:b/>
                <w:bCs/>
                <w:sz w:val="20"/>
                <w:szCs w:val="20"/>
                <w:u w:val="single"/>
              </w:rPr>
            </w:pPr>
            <w:hyperlink r:id="rId7" w:history="1">
              <w:r w:rsidRPr="00A15A88">
                <w:rPr>
                  <w:rStyle w:val="Hyperlink"/>
                  <w:rFonts w:ascii="Arial" w:hAnsi="Arial" w:cs="Arial"/>
                  <w:b/>
                  <w:bCs/>
                  <w:sz w:val="20"/>
                  <w:szCs w:val="20"/>
                </w:rPr>
                <w:t>Chemical and Materials Sciences: Research Findings</w:t>
              </w:r>
            </w:hyperlink>
            <w:r w:rsidRPr="00A15A88">
              <w:rPr>
                <w:rFonts w:ascii="Arial" w:hAnsi="Arial" w:cs="Arial"/>
                <w:b/>
                <w:bCs/>
                <w:sz w:val="20"/>
                <w:szCs w:val="20"/>
                <w:u w:val="single"/>
              </w:rPr>
              <w:t xml:space="preserve">  </w:t>
            </w:r>
          </w:p>
        </w:tc>
      </w:tr>
      <w:tr w:rsidR="0000007A" w:rsidRPr="00A15A88" w14:paraId="73C90375" w14:textId="77777777" w:rsidTr="00A15A88">
        <w:trPr>
          <w:trHeight w:val="290"/>
        </w:trPr>
        <w:tc>
          <w:tcPr>
            <w:tcW w:w="1248" w:type="pct"/>
          </w:tcPr>
          <w:p w14:paraId="20D28135" w14:textId="77777777" w:rsidR="0000007A" w:rsidRPr="00A15A88" w:rsidRDefault="0000007A" w:rsidP="00696CAD">
            <w:pPr>
              <w:pStyle w:val="BodyText"/>
              <w:ind w:left="90"/>
              <w:jc w:val="left"/>
              <w:rPr>
                <w:rFonts w:ascii="Arial" w:hAnsi="Arial" w:cs="Arial"/>
                <w:bCs/>
                <w:sz w:val="20"/>
                <w:szCs w:val="20"/>
                <w:lang w:val="en-GB"/>
              </w:rPr>
            </w:pPr>
            <w:r w:rsidRPr="00A15A88">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52BF6B55" w:rsidR="0000007A" w:rsidRPr="00A15A88" w:rsidRDefault="00E72A8E" w:rsidP="00F3669D">
            <w:pPr>
              <w:pStyle w:val="NormalWeb"/>
              <w:spacing w:before="0" w:beforeAutospacing="0" w:after="0" w:afterAutospacing="0"/>
              <w:rPr>
                <w:rFonts w:ascii="Arial" w:hAnsi="Arial" w:cs="Arial"/>
                <w:b/>
                <w:bCs/>
                <w:sz w:val="20"/>
                <w:szCs w:val="20"/>
                <w:highlight w:val="yellow"/>
                <w:lang w:val="en-GB"/>
              </w:rPr>
            </w:pPr>
            <w:r w:rsidRPr="00A15A88">
              <w:rPr>
                <w:rFonts w:ascii="Arial" w:hAnsi="Arial" w:cs="Arial"/>
                <w:b/>
                <w:bCs/>
                <w:sz w:val="20"/>
                <w:szCs w:val="20"/>
                <w:lang w:val="en-GB"/>
              </w:rPr>
              <w:t>Ms_BP</w:t>
            </w:r>
            <w:r w:rsidR="00FC432A" w:rsidRPr="00A15A88">
              <w:rPr>
                <w:rFonts w:ascii="Arial" w:hAnsi="Arial" w:cs="Arial"/>
                <w:b/>
                <w:bCs/>
                <w:sz w:val="20"/>
                <w:szCs w:val="20"/>
                <w:lang w:val="en-GB"/>
              </w:rPr>
              <w:t>R</w:t>
            </w:r>
            <w:r w:rsidRPr="00A15A88">
              <w:rPr>
                <w:rFonts w:ascii="Arial" w:hAnsi="Arial" w:cs="Arial"/>
                <w:b/>
                <w:bCs/>
                <w:sz w:val="20"/>
                <w:szCs w:val="20"/>
                <w:lang w:val="en-GB"/>
              </w:rPr>
              <w:t>_</w:t>
            </w:r>
            <w:r w:rsidR="00AD3B76" w:rsidRPr="00A15A88">
              <w:rPr>
                <w:rFonts w:ascii="Arial" w:hAnsi="Arial" w:cs="Arial"/>
                <w:b/>
                <w:bCs/>
                <w:sz w:val="20"/>
                <w:szCs w:val="20"/>
                <w:lang w:val="en-GB"/>
              </w:rPr>
              <w:t>5726</w:t>
            </w:r>
          </w:p>
        </w:tc>
      </w:tr>
      <w:tr w:rsidR="0000007A" w:rsidRPr="00A15A88" w14:paraId="05B60576" w14:textId="77777777" w:rsidTr="00A15A88">
        <w:trPr>
          <w:trHeight w:val="331"/>
        </w:trPr>
        <w:tc>
          <w:tcPr>
            <w:tcW w:w="1248" w:type="pct"/>
          </w:tcPr>
          <w:p w14:paraId="0196A627" w14:textId="77777777" w:rsidR="0000007A" w:rsidRPr="00A15A88" w:rsidRDefault="0000007A" w:rsidP="00696CAD">
            <w:pPr>
              <w:pStyle w:val="BodyText"/>
              <w:ind w:left="90"/>
              <w:jc w:val="left"/>
              <w:rPr>
                <w:rFonts w:ascii="Arial" w:hAnsi="Arial" w:cs="Arial"/>
                <w:bCs/>
                <w:sz w:val="20"/>
                <w:szCs w:val="20"/>
                <w:lang w:val="en-GB"/>
              </w:rPr>
            </w:pPr>
            <w:r w:rsidRPr="00A15A88">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74B08B14" w:rsidR="0000007A" w:rsidRPr="00A15A88" w:rsidRDefault="00F45E2D" w:rsidP="000450FC">
            <w:pPr>
              <w:pStyle w:val="NormalWeb"/>
              <w:spacing w:before="0" w:beforeAutospacing="0" w:after="0" w:afterAutospacing="0"/>
              <w:rPr>
                <w:rFonts w:ascii="Arial" w:hAnsi="Arial" w:cs="Arial"/>
                <w:b/>
                <w:sz w:val="20"/>
                <w:szCs w:val="20"/>
                <w:highlight w:val="yellow"/>
                <w:lang w:val="en-GB"/>
              </w:rPr>
            </w:pPr>
            <w:r w:rsidRPr="00A15A88">
              <w:rPr>
                <w:rFonts w:ascii="Arial" w:hAnsi="Arial" w:cs="Arial"/>
                <w:b/>
                <w:sz w:val="20"/>
                <w:szCs w:val="20"/>
                <w:lang w:val="en-GB"/>
              </w:rPr>
              <w:t>Density and UV/visible spectroscopic analysis of Gd</w:t>
            </w:r>
            <w:r w:rsidRPr="00A15A88">
              <w:rPr>
                <w:rFonts w:ascii="Arial" w:hAnsi="Arial" w:cs="Arial"/>
                <w:b/>
                <w:sz w:val="20"/>
                <w:szCs w:val="20"/>
                <w:vertAlign w:val="superscript"/>
                <w:lang w:val="en-GB"/>
              </w:rPr>
              <w:t>3+</w:t>
            </w:r>
            <w:r w:rsidRPr="00A15A88">
              <w:rPr>
                <w:rFonts w:ascii="Arial" w:hAnsi="Arial" w:cs="Arial"/>
                <w:b/>
                <w:sz w:val="20"/>
                <w:szCs w:val="20"/>
                <w:lang w:val="en-GB"/>
              </w:rPr>
              <w:t>/Sm</w:t>
            </w:r>
            <w:r w:rsidRPr="00A15A88">
              <w:rPr>
                <w:rFonts w:ascii="Arial" w:hAnsi="Arial" w:cs="Arial"/>
                <w:b/>
                <w:sz w:val="20"/>
                <w:szCs w:val="20"/>
                <w:vertAlign w:val="superscript"/>
                <w:lang w:val="en-GB"/>
              </w:rPr>
              <w:t>3+</w:t>
            </w:r>
            <w:r w:rsidRPr="00A15A88">
              <w:rPr>
                <w:rFonts w:ascii="Arial" w:hAnsi="Arial" w:cs="Arial"/>
                <w:b/>
                <w:sz w:val="20"/>
                <w:szCs w:val="20"/>
                <w:lang w:val="en-GB"/>
              </w:rPr>
              <w:t xml:space="preserve"> co-doped lead </w:t>
            </w:r>
            <w:proofErr w:type="spellStart"/>
            <w:r w:rsidRPr="00A15A88">
              <w:rPr>
                <w:rFonts w:ascii="Arial" w:hAnsi="Arial" w:cs="Arial"/>
                <w:b/>
                <w:sz w:val="20"/>
                <w:szCs w:val="20"/>
                <w:lang w:val="en-GB"/>
              </w:rPr>
              <w:t>alumino-borophosphate</w:t>
            </w:r>
            <w:proofErr w:type="spellEnd"/>
            <w:r w:rsidRPr="00A15A88">
              <w:rPr>
                <w:rFonts w:ascii="Arial" w:hAnsi="Arial" w:cs="Arial"/>
                <w:b/>
                <w:sz w:val="20"/>
                <w:szCs w:val="20"/>
                <w:lang w:val="en-GB"/>
              </w:rPr>
              <w:t xml:space="preserve"> glasses</w:t>
            </w:r>
          </w:p>
        </w:tc>
      </w:tr>
      <w:tr w:rsidR="00CF0BBB" w:rsidRPr="00A15A88" w14:paraId="6D508B1C" w14:textId="77777777" w:rsidTr="00A15A88">
        <w:trPr>
          <w:trHeight w:val="332"/>
        </w:trPr>
        <w:tc>
          <w:tcPr>
            <w:tcW w:w="1248" w:type="pct"/>
          </w:tcPr>
          <w:p w14:paraId="32FC28F7" w14:textId="77777777" w:rsidR="00CF0BBB" w:rsidRPr="00A15A88" w:rsidRDefault="00CF0BBB" w:rsidP="00696CAD">
            <w:pPr>
              <w:pStyle w:val="BodyText"/>
              <w:ind w:left="90"/>
              <w:jc w:val="left"/>
              <w:rPr>
                <w:rFonts w:ascii="Arial" w:hAnsi="Arial" w:cs="Arial"/>
                <w:bCs/>
                <w:sz w:val="20"/>
                <w:szCs w:val="20"/>
                <w:lang w:val="en-GB"/>
              </w:rPr>
            </w:pPr>
            <w:r w:rsidRPr="00A15A88">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7C30D1BC" w:rsidR="00CF0BBB" w:rsidRPr="00A15A88" w:rsidRDefault="00AD3B76" w:rsidP="000450FC">
            <w:pPr>
              <w:pStyle w:val="NormalWeb"/>
              <w:spacing w:before="0" w:beforeAutospacing="0" w:after="0" w:afterAutospacing="0"/>
              <w:rPr>
                <w:rFonts w:ascii="Arial" w:hAnsi="Arial" w:cs="Arial"/>
                <w:b/>
                <w:sz w:val="20"/>
                <w:szCs w:val="20"/>
                <w:lang w:val="en-GB"/>
              </w:rPr>
            </w:pPr>
            <w:r w:rsidRPr="00A15A88">
              <w:rPr>
                <w:rFonts w:ascii="Arial" w:hAnsi="Arial" w:cs="Arial"/>
                <w:b/>
                <w:sz w:val="20"/>
                <w:szCs w:val="20"/>
                <w:lang w:val="en-GB"/>
              </w:rPr>
              <w:t>Book Chapter</w:t>
            </w:r>
          </w:p>
        </w:tc>
      </w:tr>
    </w:tbl>
    <w:p w14:paraId="45F5983C" w14:textId="77777777" w:rsidR="00037D52" w:rsidRPr="00A15A88" w:rsidRDefault="00037D52" w:rsidP="0000007A">
      <w:pPr>
        <w:pStyle w:val="BodyText"/>
        <w:rPr>
          <w:rFonts w:ascii="Arial" w:hAnsi="Arial" w:cs="Arial"/>
          <w:b/>
          <w:bCs/>
          <w:sz w:val="20"/>
          <w:szCs w:val="20"/>
          <w:u w:val="single"/>
          <w:lang w:val="en-GB"/>
        </w:rPr>
      </w:pPr>
    </w:p>
    <w:p w14:paraId="37E43B60" w14:textId="77777777" w:rsidR="0086369B" w:rsidRPr="00A15A88" w:rsidRDefault="0086369B" w:rsidP="00626025">
      <w:pPr>
        <w:pStyle w:val="BodyText"/>
        <w:rPr>
          <w:rFonts w:ascii="Arial" w:hAnsi="Arial" w:cs="Arial"/>
          <w:b/>
          <w:color w:val="222222"/>
          <w:sz w:val="20"/>
          <w:szCs w:val="20"/>
          <w:u w:val="single"/>
          <w:lang w:val="en-US"/>
        </w:rPr>
      </w:pPr>
    </w:p>
    <w:p w14:paraId="63CD6BCB" w14:textId="0FFEAA9E" w:rsidR="00626025" w:rsidRPr="00A15A88" w:rsidRDefault="00640538" w:rsidP="00626025">
      <w:pPr>
        <w:pStyle w:val="BodyText"/>
        <w:rPr>
          <w:rFonts w:ascii="Arial" w:hAnsi="Arial" w:cs="Arial"/>
          <w:b/>
          <w:color w:val="222222"/>
          <w:sz w:val="20"/>
          <w:szCs w:val="20"/>
          <w:u w:val="single"/>
          <w:lang w:val="en-US"/>
        </w:rPr>
      </w:pPr>
      <w:r w:rsidRPr="00A15A88">
        <w:rPr>
          <w:rFonts w:ascii="Arial" w:hAnsi="Arial" w:cs="Arial"/>
          <w:b/>
          <w:color w:val="222222"/>
          <w:sz w:val="20"/>
          <w:szCs w:val="20"/>
          <w:u w:val="single"/>
          <w:lang w:val="en-US"/>
        </w:rPr>
        <w:t>Special note:</w:t>
      </w:r>
    </w:p>
    <w:p w14:paraId="1AC448A2" w14:textId="77777777" w:rsidR="007B54A4" w:rsidRPr="00A15A88" w:rsidRDefault="007B54A4" w:rsidP="00626025">
      <w:pPr>
        <w:pStyle w:val="BodyText"/>
        <w:rPr>
          <w:rFonts w:ascii="Arial" w:hAnsi="Arial" w:cs="Arial"/>
          <w:b/>
          <w:color w:val="222222"/>
          <w:sz w:val="20"/>
          <w:szCs w:val="20"/>
          <w:u w:val="single"/>
          <w:lang w:val="en-US"/>
        </w:rPr>
      </w:pPr>
    </w:p>
    <w:p w14:paraId="7F950B43" w14:textId="3CFD7BBC" w:rsidR="007B54A4" w:rsidRPr="00A15A88" w:rsidRDefault="00955E45" w:rsidP="00626025">
      <w:pPr>
        <w:pStyle w:val="BodyText"/>
        <w:rPr>
          <w:rFonts w:ascii="Arial" w:hAnsi="Arial" w:cs="Arial"/>
          <w:b/>
          <w:color w:val="222222"/>
          <w:sz w:val="20"/>
          <w:szCs w:val="20"/>
          <w:lang w:val="en-US"/>
        </w:rPr>
      </w:pPr>
      <w:r w:rsidRPr="00A15A8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15A88" w:rsidRDefault="00000000" w:rsidP="00626025">
      <w:pPr>
        <w:pStyle w:val="BodyText"/>
        <w:rPr>
          <w:rFonts w:ascii="Arial" w:hAnsi="Arial" w:cs="Arial"/>
          <w:b/>
          <w:color w:val="222222"/>
          <w:sz w:val="20"/>
          <w:szCs w:val="20"/>
          <w:u w:val="single"/>
          <w:lang w:val="en-US"/>
        </w:rPr>
      </w:pPr>
      <w:r w:rsidRPr="00A15A8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6C6CDFF" w:rsidR="00E03C32" w:rsidRDefault="001616D0" w:rsidP="00E03C32">
                  <w:pPr>
                    <w:pStyle w:val="BodyText"/>
                    <w:jc w:val="left"/>
                    <w:rPr>
                      <w:rFonts w:ascii="Arial" w:hAnsi="Arial" w:cs="Arial"/>
                      <w:b/>
                      <w:color w:val="222222"/>
                      <w:sz w:val="32"/>
                      <w:lang w:val="en-US"/>
                    </w:rPr>
                  </w:pPr>
                  <w:r w:rsidRPr="001616D0">
                    <w:rPr>
                      <w:rFonts w:ascii="Arial" w:hAnsi="Arial" w:cs="Arial"/>
                      <w:b/>
                      <w:color w:val="222222"/>
                      <w:sz w:val="32"/>
                      <w:lang w:val="en-US"/>
                    </w:rPr>
                    <w:t>AIP Conference Proceedings 2220, 080067 (2020</w:t>
                  </w:r>
                  <w:r w:rsidR="00E03C32" w:rsidRPr="00640538">
                    <w:rPr>
                      <w:rFonts w:ascii="Arial" w:hAnsi="Arial" w:cs="Arial"/>
                      <w:b/>
                      <w:color w:val="222222"/>
                      <w:sz w:val="32"/>
                      <w:lang w:val="en-US"/>
                    </w:rPr>
                    <w:t>.</w:t>
                  </w:r>
                </w:p>
                <w:p w14:paraId="57E24C8C" w14:textId="256D878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55D87" w:rsidRPr="00155D87">
                    <w:t xml:space="preserve"> </w:t>
                  </w:r>
                  <w:hyperlink r:id="rId8" w:history="1">
                    <w:r w:rsidR="00155D87" w:rsidRPr="001C590B">
                      <w:rPr>
                        <w:rStyle w:val="Hyperlink"/>
                        <w:rFonts w:ascii="Arial" w:hAnsi="Arial" w:cs="Arial"/>
                        <w:b/>
                        <w:sz w:val="32"/>
                        <w:lang w:val="en-US"/>
                      </w:rPr>
                      <w:t>https://doi.org/10.1063/5.0001212</w:t>
                    </w:r>
                  </w:hyperlink>
                  <w:r w:rsidR="00155D87">
                    <w:rPr>
                      <w:rFonts w:ascii="Arial" w:hAnsi="Arial" w:cs="Arial"/>
                      <w:b/>
                      <w:color w:val="222222"/>
                      <w:sz w:val="32"/>
                      <w:lang w:val="en-US"/>
                    </w:rPr>
                    <w:t xml:space="preserve"> </w:t>
                  </w:r>
                </w:p>
              </w:txbxContent>
            </v:textbox>
          </v:rect>
        </w:pict>
      </w:r>
    </w:p>
    <w:p w14:paraId="5A743ECE" w14:textId="20C94E0D" w:rsidR="00D27A79" w:rsidRPr="00A15A88" w:rsidRDefault="002A3D7C" w:rsidP="00D74B18">
      <w:pPr>
        <w:pStyle w:val="BodyText"/>
        <w:jc w:val="left"/>
        <w:rPr>
          <w:rFonts w:ascii="Arial" w:hAnsi="Arial" w:cs="Arial"/>
          <w:color w:val="222222"/>
          <w:sz w:val="20"/>
          <w:szCs w:val="20"/>
          <w:lang w:val="en-IN"/>
        </w:rPr>
      </w:pPr>
      <w:r w:rsidRPr="00A15A88">
        <w:rPr>
          <w:rFonts w:ascii="Arial" w:hAnsi="Arial" w:cs="Arial"/>
          <w:color w:val="222222"/>
          <w:sz w:val="20"/>
          <w:szCs w:val="20"/>
          <w:lang w:val="en-I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15A88" w14:paraId="71A94C1F" w14:textId="77777777" w:rsidTr="007222C8">
        <w:tc>
          <w:tcPr>
            <w:tcW w:w="5000" w:type="pct"/>
            <w:gridSpan w:val="3"/>
            <w:tcBorders>
              <w:top w:val="nil"/>
              <w:left w:val="nil"/>
              <w:right w:val="nil"/>
            </w:tcBorders>
            <w:noWrap/>
          </w:tcPr>
          <w:p w14:paraId="0BC15285" w14:textId="75BEB51F" w:rsidR="00F1171E" w:rsidRPr="00A15A88" w:rsidRDefault="00F1171E" w:rsidP="007222C8">
            <w:pPr>
              <w:pStyle w:val="Heading2"/>
              <w:jc w:val="left"/>
              <w:rPr>
                <w:rFonts w:ascii="Arial" w:hAnsi="Arial" w:cs="Arial"/>
                <w:lang w:val="en-GB"/>
              </w:rPr>
            </w:pPr>
            <w:r w:rsidRPr="00A15A88">
              <w:rPr>
                <w:rFonts w:ascii="Arial" w:hAnsi="Arial" w:cs="Arial"/>
                <w:highlight w:val="yellow"/>
                <w:lang w:val="en-GB"/>
              </w:rPr>
              <w:lastRenderedPageBreak/>
              <w:t>PART  1:</w:t>
            </w:r>
            <w:r w:rsidRPr="00A15A88">
              <w:rPr>
                <w:rFonts w:ascii="Arial" w:hAnsi="Arial" w:cs="Arial"/>
                <w:lang w:val="en-GB"/>
              </w:rPr>
              <w:t xml:space="preserve"> Comments</w:t>
            </w:r>
          </w:p>
          <w:p w14:paraId="1287753C" w14:textId="77777777" w:rsidR="00F1171E" w:rsidRPr="00A15A88" w:rsidRDefault="00F1171E" w:rsidP="007222C8">
            <w:pPr>
              <w:rPr>
                <w:rFonts w:ascii="Arial" w:hAnsi="Arial" w:cs="Arial"/>
                <w:sz w:val="20"/>
                <w:szCs w:val="20"/>
                <w:lang w:val="en-GB"/>
              </w:rPr>
            </w:pPr>
          </w:p>
        </w:tc>
      </w:tr>
      <w:tr w:rsidR="00F1171E" w:rsidRPr="00A15A88" w14:paraId="5EA12279" w14:textId="77777777" w:rsidTr="007222C8">
        <w:tc>
          <w:tcPr>
            <w:tcW w:w="1265" w:type="pct"/>
            <w:noWrap/>
          </w:tcPr>
          <w:p w14:paraId="7AE9682F" w14:textId="77777777" w:rsidR="00F1171E" w:rsidRPr="00A15A88" w:rsidRDefault="00F1171E" w:rsidP="007222C8">
            <w:pPr>
              <w:pStyle w:val="Heading2"/>
              <w:jc w:val="left"/>
              <w:rPr>
                <w:rFonts w:ascii="Arial" w:hAnsi="Arial" w:cs="Arial"/>
                <w:lang w:val="en-GB"/>
              </w:rPr>
            </w:pPr>
          </w:p>
        </w:tc>
        <w:tc>
          <w:tcPr>
            <w:tcW w:w="2212" w:type="pct"/>
          </w:tcPr>
          <w:p w14:paraId="5B8DBE06" w14:textId="77777777" w:rsidR="00F1171E" w:rsidRPr="00A15A88" w:rsidRDefault="00F1171E" w:rsidP="007222C8">
            <w:pPr>
              <w:pStyle w:val="Heading2"/>
              <w:jc w:val="left"/>
              <w:rPr>
                <w:rFonts w:ascii="Arial" w:hAnsi="Arial" w:cs="Arial"/>
                <w:lang w:val="en-GB"/>
              </w:rPr>
            </w:pPr>
            <w:r w:rsidRPr="00A15A88">
              <w:rPr>
                <w:rFonts w:ascii="Arial" w:hAnsi="Arial" w:cs="Arial"/>
                <w:lang w:val="en-GB"/>
              </w:rPr>
              <w:t>Reviewer’s comment</w:t>
            </w:r>
          </w:p>
          <w:p w14:paraId="693A9C4D" w14:textId="77777777" w:rsidR="00421DBF" w:rsidRPr="00A15A88" w:rsidRDefault="00421DBF" w:rsidP="00421DBF">
            <w:pPr>
              <w:rPr>
                <w:rFonts w:ascii="Arial" w:hAnsi="Arial" w:cs="Arial"/>
                <w:b/>
                <w:bCs/>
                <w:sz w:val="20"/>
                <w:szCs w:val="20"/>
              </w:rPr>
            </w:pPr>
            <w:r w:rsidRPr="00A15A8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15A88" w:rsidRDefault="00421DBF" w:rsidP="00421DBF">
            <w:pPr>
              <w:rPr>
                <w:rFonts w:ascii="Arial" w:hAnsi="Arial" w:cs="Arial"/>
                <w:sz w:val="20"/>
                <w:szCs w:val="20"/>
                <w:lang w:val="en-GB"/>
              </w:rPr>
            </w:pPr>
          </w:p>
        </w:tc>
        <w:tc>
          <w:tcPr>
            <w:tcW w:w="1523" w:type="pct"/>
          </w:tcPr>
          <w:p w14:paraId="57792C30" w14:textId="77777777" w:rsidR="00F1171E" w:rsidRPr="00A15A88" w:rsidRDefault="00F1171E" w:rsidP="007222C8">
            <w:pPr>
              <w:pStyle w:val="Heading2"/>
              <w:jc w:val="left"/>
              <w:rPr>
                <w:rFonts w:ascii="Arial" w:hAnsi="Arial" w:cs="Arial"/>
                <w:b w:val="0"/>
                <w:lang w:val="en-GB"/>
              </w:rPr>
            </w:pPr>
            <w:r w:rsidRPr="00A15A88">
              <w:rPr>
                <w:rFonts w:ascii="Arial" w:hAnsi="Arial" w:cs="Arial"/>
                <w:lang w:val="en-GB"/>
              </w:rPr>
              <w:t>Author’s Feedback</w:t>
            </w:r>
            <w:r w:rsidRPr="00A15A88">
              <w:rPr>
                <w:rFonts w:ascii="Arial" w:hAnsi="Arial" w:cs="Arial"/>
                <w:b w:val="0"/>
                <w:lang w:val="en-GB"/>
              </w:rPr>
              <w:t xml:space="preserve"> </w:t>
            </w:r>
            <w:r w:rsidRPr="00A15A88">
              <w:rPr>
                <w:rFonts w:ascii="Arial" w:hAnsi="Arial" w:cs="Arial"/>
                <w:b w:val="0"/>
                <w:i/>
                <w:lang w:val="en-GB"/>
              </w:rPr>
              <w:t>(Please correct the manuscript and highlight that part in the manuscript. It is mandatory that authors should write his/her feedback here)</w:t>
            </w:r>
          </w:p>
        </w:tc>
      </w:tr>
      <w:tr w:rsidR="00F1171E" w:rsidRPr="00A15A88" w14:paraId="5C0AB4EC" w14:textId="77777777" w:rsidTr="007222C8">
        <w:trPr>
          <w:trHeight w:val="1264"/>
        </w:trPr>
        <w:tc>
          <w:tcPr>
            <w:tcW w:w="1265" w:type="pct"/>
            <w:noWrap/>
          </w:tcPr>
          <w:p w14:paraId="66B47184" w14:textId="48030299" w:rsidR="00F1171E" w:rsidRPr="00A15A88" w:rsidRDefault="00F1171E" w:rsidP="007222C8">
            <w:pPr>
              <w:ind w:left="360"/>
              <w:rPr>
                <w:rFonts w:ascii="Arial" w:hAnsi="Arial" w:cs="Arial"/>
                <w:b/>
                <w:bCs/>
                <w:sz w:val="20"/>
                <w:szCs w:val="20"/>
                <w:lang w:val="en-GB"/>
              </w:rPr>
            </w:pPr>
            <w:r w:rsidRPr="00A15A8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15A88" w:rsidRDefault="00F1171E" w:rsidP="007222C8">
            <w:pPr>
              <w:ind w:left="360"/>
              <w:rPr>
                <w:rFonts w:ascii="Arial" w:eastAsia="MS Mincho" w:hAnsi="Arial" w:cs="Arial"/>
                <w:b/>
                <w:bCs/>
                <w:sz w:val="20"/>
                <w:szCs w:val="20"/>
                <w:lang w:val="en-GB"/>
              </w:rPr>
            </w:pPr>
          </w:p>
        </w:tc>
        <w:tc>
          <w:tcPr>
            <w:tcW w:w="2212" w:type="pct"/>
          </w:tcPr>
          <w:p w14:paraId="7DBC9196" w14:textId="75699DD0" w:rsidR="00F1171E" w:rsidRPr="00A15A88" w:rsidRDefault="00394B78" w:rsidP="007222C8">
            <w:pPr>
              <w:pStyle w:val="ListParagraph"/>
              <w:ind w:left="0"/>
              <w:rPr>
                <w:rFonts w:ascii="Arial" w:hAnsi="Arial" w:cs="Arial"/>
                <w:b/>
                <w:bCs/>
                <w:sz w:val="20"/>
                <w:szCs w:val="20"/>
                <w:lang w:val="en-GB"/>
              </w:rPr>
            </w:pPr>
            <w:r w:rsidRPr="00A15A88">
              <w:rPr>
                <w:rFonts w:ascii="Arial" w:hAnsi="Arial" w:cs="Arial"/>
                <w:b/>
                <w:bCs/>
                <w:sz w:val="20"/>
                <w:szCs w:val="20"/>
                <w:lang w:val="en-GB"/>
              </w:rPr>
              <w:t xml:space="preserve">This research offers significant insights into the structural and optical characteristics of lead </w:t>
            </w:r>
            <w:proofErr w:type="spellStart"/>
            <w:r w:rsidRPr="00A15A88">
              <w:rPr>
                <w:rFonts w:ascii="Arial" w:hAnsi="Arial" w:cs="Arial"/>
                <w:b/>
                <w:bCs/>
                <w:sz w:val="20"/>
                <w:szCs w:val="20"/>
                <w:lang w:val="en-GB"/>
              </w:rPr>
              <w:t>alumino-borophosphate</w:t>
            </w:r>
            <w:proofErr w:type="spellEnd"/>
            <w:r w:rsidRPr="00A15A88">
              <w:rPr>
                <w:rFonts w:ascii="Arial" w:hAnsi="Arial" w:cs="Arial"/>
                <w:b/>
                <w:bCs/>
                <w:sz w:val="20"/>
                <w:szCs w:val="20"/>
                <w:lang w:val="en-GB"/>
              </w:rPr>
              <w:t xml:space="preserve"> glasses co-doped with Gd³</w:t>
            </w:r>
            <w:r w:rsidRPr="00A15A88">
              <w:rPr>
                <w:rFonts w:ascii="Cambria Math" w:hAnsi="Cambria Math" w:cs="Cambria Math"/>
                <w:b/>
                <w:bCs/>
                <w:sz w:val="20"/>
                <w:szCs w:val="20"/>
                <w:lang w:val="en-GB"/>
              </w:rPr>
              <w:t>⁺</w:t>
            </w:r>
            <w:r w:rsidRPr="00A15A88">
              <w:rPr>
                <w:rFonts w:ascii="Arial" w:hAnsi="Arial" w:cs="Arial"/>
                <w:b/>
                <w:bCs/>
                <w:sz w:val="20"/>
                <w:szCs w:val="20"/>
                <w:lang w:val="en-GB"/>
              </w:rPr>
              <w:t>/Sm³</w:t>
            </w:r>
            <w:r w:rsidRPr="00A15A88">
              <w:rPr>
                <w:rFonts w:ascii="Cambria Math" w:hAnsi="Cambria Math" w:cs="Cambria Math"/>
                <w:b/>
                <w:bCs/>
                <w:sz w:val="20"/>
                <w:szCs w:val="20"/>
                <w:lang w:val="en-GB"/>
              </w:rPr>
              <w:t>⁺</w:t>
            </w:r>
            <w:r w:rsidRPr="00A15A88">
              <w:rPr>
                <w:rFonts w:ascii="Arial" w:hAnsi="Arial" w:cs="Arial"/>
                <w:b/>
                <w:bCs/>
                <w:sz w:val="20"/>
                <w:szCs w:val="20"/>
                <w:lang w:val="en-GB"/>
              </w:rPr>
              <w:t xml:space="preserve">. It reveals a notable relationship between </w:t>
            </w:r>
            <w:proofErr w:type="spellStart"/>
            <w:r w:rsidRPr="00A15A88">
              <w:rPr>
                <w:rFonts w:ascii="Arial" w:hAnsi="Arial" w:cs="Arial"/>
                <w:b/>
                <w:bCs/>
                <w:sz w:val="20"/>
                <w:szCs w:val="20"/>
                <w:lang w:val="en-GB"/>
              </w:rPr>
              <w:t>PbO</w:t>
            </w:r>
            <w:proofErr w:type="spellEnd"/>
            <w:r w:rsidRPr="00A15A88">
              <w:rPr>
                <w:rFonts w:ascii="Arial" w:hAnsi="Arial" w:cs="Arial"/>
                <w:b/>
                <w:bCs/>
                <w:sz w:val="20"/>
                <w:szCs w:val="20"/>
                <w:lang w:val="en-GB"/>
              </w:rPr>
              <w:t xml:space="preserve"> content and density, supported by UV/</w:t>
            </w:r>
            <w:proofErr w:type="gramStart"/>
            <w:r w:rsidRPr="00A15A88">
              <w:rPr>
                <w:rFonts w:ascii="Arial" w:hAnsi="Arial" w:cs="Arial"/>
                <w:b/>
                <w:bCs/>
                <w:sz w:val="20"/>
                <w:szCs w:val="20"/>
                <w:lang w:val="en-GB"/>
              </w:rPr>
              <w:t>Vis</w:t>
            </w:r>
            <w:proofErr w:type="gramEnd"/>
            <w:r w:rsidRPr="00A15A88">
              <w:rPr>
                <w:rFonts w:ascii="Arial" w:hAnsi="Arial" w:cs="Arial"/>
                <w:b/>
                <w:bCs/>
                <w:sz w:val="20"/>
                <w:szCs w:val="20"/>
                <w:lang w:val="en-GB"/>
              </w:rPr>
              <w:t xml:space="preserve"> spectroscopy results, pointing to their suitability for use in radiation shielding and energy conversion applications. This study represents a valuable contribution to the advancement of rare-earth-doped functional glasses.</w:t>
            </w:r>
          </w:p>
        </w:tc>
        <w:tc>
          <w:tcPr>
            <w:tcW w:w="1523" w:type="pct"/>
          </w:tcPr>
          <w:p w14:paraId="462A339C" w14:textId="77777777" w:rsidR="00F1171E" w:rsidRPr="00A15A88" w:rsidRDefault="00F1171E" w:rsidP="007222C8">
            <w:pPr>
              <w:pStyle w:val="Heading2"/>
              <w:jc w:val="left"/>
              <w:rPr>
                <w:rFonts w:ascii="Arial" w:hAnsi="Arial" w:cs="Arial"/>
                <w:b w:val="0"/>
                <w:lang w:val="en-GB"/>
              </w:rPr>
            </w:pPr>
          </w:p>
        </w:tc>
      </w:tr>
      <w:tr w:rsidR="00F1171E" w:rsidRPr="00A15A88" w14:paraId="0D8B5B2C" w14:textId="77777777" w:rsidTr="007222C8">
        <w:trPr>
          <w:trHeight w:val="1262"/>
        </w:trPr>
        <w:tc>
          <w:tcPr>
            <w:tcW w:w="1265" w:type="pct"/>
            <w:noWrap/>
          </w:tcPr>
          <w:p w14:paraId="21CBA5FE" w14:textId="77777777" w:rsidR="00F1171E" w:rsidRPr="00A15A88" w:rsidRDefault="00F1171E" w:rsidP="007222C8">
            <w:pPr>
              <w:ind w:left="360"/>
              <w:rPr>
                <w:rFonts w:ascii="Arial" w:hAnsi="Arial" w:cs="Arial"/>
                <w:b/>
                <w:bCs/>
                <w:sz w:val="20"/>
                <w:szCs w:val="20"/>
                <w:lang w:val="en-GB"/>
              </w:rPr>
            </w:pPr>
            <w:r w:rsidRPr="00A15A88">
              <w:rPr>
                <w:rFonts w:ascii="Arial" w:hAnsi="Arial" w:cs="Arial"/>
                <w:b/>
                <w:bCs/>
                <w:sz w:val="20"/>
                <w:szCs w:val="20"/>
                <w:lang w:val="en-GB"/>
              </w:rPr>
              <w:t>Is the title of the article suitable?</w:t>
            </w:r>
          </w:p>
          <w:p w14:paraId="1CABB61A" w14:textId="13AF7ECF" w:rsidR="00F1171E" w:rsidRPr="00A15A88" w:rsidRDefault="00F1171E" w:rsidP="007222C8">
            <w:pPr>
              <w:ind w:left="360"/>
              <w:rPr>
                <w:rFonts w:ascii="Arial" w:hAnsi="Arial" w:cs="Arial"/>
                <w:b/>
                <w:bCs/>
                <w:sz w:val="20"/>
                <w:szCs w:val="20"/>
                <w:lang w:val="en-GB"/>
              </w:rPr>
            </w:pPr>
            <w:r w:rsidRPr="00A15A88">
              <w:rPr>
                <w:rFonts w:ascii="Arial" w:hAnsi="Arial" w:cs="Arial"/>
                <w:b/>
                <w:bCs/>
                <w:sz w:val="20"/>
                <w:szCs w:val="20"/>
                <w:lang w:val="en-GB"/>
              </w:rPr>
              <w:t>(If not</w:t>
            </w:r>
            <w:r w:rsidR="003C7EF7" w:rsidRPr="00A15A88">
              <w:rPr>
                <w:rFonts w:ascii="Arial" w:hAnsi="Arial" w:cs="Arial"/>
                <w:b/>
                <w:bCs/>
                <w:sz w:val="20"/>
                <w:szCs w:val="20"/>
                <w:lang w:val="en-GB"/>
              </w:rPr>
              <w:t>,</w:t>
            </w:r>
            <w:r w:rsidRPr="00A15A88">
              <w:rPr>
                <w:rFonts w:ascii="Arial" w:hAnsi="Arial" w:cs="Arial"/>
                <w:b/>
                <w:bCs/>
                <w:sz w:val="20"/>
                <w:szCs w:val="20"/>
                <w:lang w:val="en-GB"/>
              </w:rPr>
              <w:t xml:space="preserve"> please suggest an alternative title)</w:t>
            </w:r>
          </w:p>
          <w:p w14:paraId="0275B919" w14:textId="77777777" w:rsidR="00F1171E" w:rsidRPr="00A15A88" w:rsidRDefault="00F1171E" w:rsidP="007222C8">
            <w:pPr>
              <w:pStyle w:val="Heading2"/>
              <w:jc w:val="left"/>
              <w:rPr>
                <w:rFonts w:ascii="Arial" w:hAnsi="Arial" w:cs="Arial"/>
                <w:u w:val="single"/>
                <w:lang w:val="en-GB"/>
              </w:rPr>
            </w:pPr>
          </w:p>
        </w:tc>
        <w:tc>
          <w:tcPr>
            <w:tcW w:w="2212" w:type="pct"/>
          </w:tcPr>
          <w:p w14:paraId="794AA9A7" w14:textId="320E4E02" w:rsidR="00F1171E" w:rsidRPr="00A15A88" w:rsidRDefault="00394B78" w:rsidP="00394B78">
            <w:pPr>
              <w:rPr>
                <w:rFonts w:ascii="Arial" w:hAnsi="Arial" w:cs="Arial"/>
                <w:b/>
                <w:bCs/>
                <w:sz w:val="20"/>
                <w:szCs w:val="20"/>
                <w:lang w:val="en-GB"/>
              </w:rPr>
            </w:pPr>
            <w:r w:rsidRPr="00A15A88">
              <w:rPr>
                <w:rFonts w:ascii="Arial" w:hAnsi="Arial" w:cs="Arial"/>
                <w:b/>
                <w:bCs/>
                <w:sz w:val="20"/>
                <w:szCs w:val="20"/>
                <w:lang w:val="en-GB"/>
              </w:rPr>
              <w:t>Yes, the subject is suitable and relevant to the scientific community, especially in the areas of materials science, optical materials, and radiation shielding technologies.</w:t>
            </w:r>
          </w:p>
        </w:tc>
        <w:tc>
          <w:tcPr>
            <w:tcW w:w="1523" w:type="pct"/>
          </w:tcPr>
          <w:p w14:paraId="405B6701" w14:textId="77777777" w:rsidR="00F1171E" w:rsidRPr="00A15A88" w:rsidRDefault="00F1171E" w:rsidP="007222C8">
            <w:pPr>
              <w:pStyle w:val="Heading2"/>
              <w:jc w:val="left"/>
              <w:rPr>
                <w:rFonts w:ascii="Arial" w:hAnsi="Arial" w:cs="Arial"/>
                <w:b w:val="0"/>
                <w:lang w:val="en-GB"/>
              </w:rPr>
            </w:pPr>
          </w:p>
        </w:tc>
      </w:tr>
      <w:tr w:rsidR="00F1171E" w:rsidRPr="00A15A88" w14:paraId="5604762A" w14:textId="77777777" w:rsidTr="007222C8">
        <w:trPr>
          <w:trHeight w:val="1262"/>
        </w:trPr>
        <w:tc>
          <w:tcPr>
            <w:tcW w:w="1265" w:type="pct"/>
            <w:noWrap/>
          </w:tcPr>
          <w:p w14:paraId="3635573D" w14:textId="77777777" w:rsidR="00F1171E" w:rsidRPr="00A15A88" w:rsidRDefault="00F1171E" w:rsidP="007222C8">
            <w:pPr>
              <w:pStyle w:val="Heading2"/>
              <w:ind w:left="360"/>
              <w:jc w:val="left"/>
              <w:rPr>
                <w:rFonts w:ascii="Arial" w:hAnsi="Arial" w:cs="Arial"/>
                <w:lang w:val="en-GB"/>
              </w:rPr>
            </w:pPr>
            <w:r w:rsidRPr="00A15A8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15A88" w:rsidRDefault="00F1171E" w:rsidP="007222C8">
            <w:pPr>
              <w:pStyle w:val="Heading2"/>
              <w:jc w:val="left"/>
              <w:rPr>
                <w:rFonts w:ascii="Arial" w:hAnsi="Arial" w:cs="Arial"/>
                <w:u w:val="single"/>
                <w:lang w:val="en-GB"/>
              </w:rPr>
            </w:pPr>
          </w:p>
        </w:tc>
        <w:tc>
          <w:tcPr>
            <w:tcW w:w="2212" w:type="pct"/>
          </w:tcPr>
          <w:p w14:paraId="0FB7E83A" w14:textId="4F42D2EC" w:rsidR="00F1171E" w:rsidRPr="00A15A88" w:rsidRDefault="00394B78" w:rsidP="00394B78">
            <w:pPr>
              <w:rPr>
                <w:rFonts w:ascii="Arial" w:hAnsi="Arial" w:cs="Arial"/>
                <w:b/>
                <w:bCs/>
                <w:sz w:val="20"/>
                <w:szCs w:val="20"/>
                <w:lang w:val="en-GB"/>
              </w:rPr>
            </w:pPr>
            <w:r w:rsidRPr="00A15A88">
              <w:rPr>
                <w:rFonts w:ascii="Arial" w:hAnsi="Arial" w:cs="Arial"/>
                <w:b/>
                <w:bCs/>
                <w:sz w:val="20"/>
                <w:szCs w:val="20"/>
                <w:lang w:val="en-GB"/>
              </w:rPr>
              <w:t>Th</w:t>
            </w:r>
            <w:r w:rsidR="00EA4BD3" w:rsidRPr="00A15A88">
              <w:rPr>
                <w:rFonts w:ascii="Arial" w:hAnsi="Arial" w:cs="Arial"/>
                <w:b/>
                <w:bCs/>
                <w:sz w:val="20"/>
                <w:szCs w:val="20"/>
                <w:lang w:val="en-GB"/>
              </w:rPr>
              <w:t>e</w:t>
            </w:r>
            <w:r w:rsidRPr="00A15A88">
              <w:rPr>
                <w:rFonts w:ascii="Arial" w:hAnsi="Arial" w:cs="Arial"/>
                <w:b/>
                <w:bCs/>
                <w:sz w:val="20"/>
                <w:szCs w:val="20"/>
                <w:lang w:val="en-GB"/>
              </w:rPr>
              <w:t xml:space="preserve"> abstract discusses the synthesis, structural verification, density shifts, and optical evaluation of the glasses under investigation. To enhance clarity, it could present the study’s goal, simplify the compositional formula, and emphasize key observations from the UV-Vis spectra. Moreover, clearly linking the documented properties to their intended applications would offer a more complete perspective on the importance of this research.</w:t>
            </w:r>
          </w:p>
        </w:tc>
        <w:tc>
          <w:tcPr>
            <w:tcW w:w="1523" w:type="pct"/>
          </w:tcPr>
          <w:p w14:paraId="1D54B730" w14:textId="77777777" w:rsidR="00F1171E" w:rsidRPr="00A15A88" w:rsidRDefault="00F1171E" w:rsidP="007222C8">
            <w:pPr>
              <w:pStyle w:val="Heading2"/>
              <w:jc w:val="left"/>
              <w:rPr>
                <w:rFonts w:ascii="Arial" w:hAnsi="Arial" w:cs="Arial"/>
                <w:b w:val="0"/>
                <w:lang w:val="en-GB"/>
              </w:rPr>
            </w:pPr>
          </w:p>
        </w:tc>
      </w:tr>
      <w:tr w:rsidR="00F1171E" w:rsidRPr="00A15A88" w14:paraId="2F579F54" w14:textId="77777777" w:rsidTr="007222C8">
        <w:trPr>
          <w:trHeight w:val="859"/>
        </w:trPr>
        <w:tc>
          <w:tcPr>
            <w:tcW w:w="1265" w:type="pct"/>
            <w:noWrap/>
          </w:tcPr>
          <w:p w14:paraId="04361F46" w14:textId="368783AB" w:rsidR="00F1171E" w:rsidRPr="00A15A88" w:rsidRDefault="00DC6FED" w:rsidP="007222C8">
            <w:pPr>
              <w:ind w:left="360"/>
              <w:rPr>
                <w:rFonts w:ascii="Arial" w:hAnsi="Arial" w:cs="Arial"/>
                <w:b/>
                <w:bCs/>
                <w:sz w:val="20"/>
                <w:szCs w:val="20"/>
                <w:u w:val="single"/>
                <w:lang w:val="en-GB"/>
              </w:rPr>
            </w:pPr>
            <w:r w:rsidRPr="00A15A88">
              <w:rPr>
                <w:rFonts w:ascii="Arial" w:hAnsi="Arial" w:cs="Arial"/>
                <w:b/>
                <w:bCs/>
                <w:sz w:val="20"/>
                <w:szCs w:val="20"/>
                <w:lang w:val="en-GB"/>
              </w:rPr>
              <w:t xml:space="preserve">Is the manuscript scientifically, correct? Please write here. </w:t>
            </w:r>
          </w:p>
        </w:tc>
        <w:tc>
          <w:tcPr>
            <w:tcW w:w="2212" w:type="pct"/>
          </w:tcPr>
          <w:p w14:paraId="2B5A7721" w14:textId="271D36AD" w:rsidR="00F1171E" w:rsidRPr="00A15A88" w:rsidRDefault="00EA4BD3" w:rsidP="007222C8">
            <w:pPr>
              <w:pStyle w:val="ListParagraph"/>
              <w:ind w:left="0"/>
              <w:rPr>
                <w:rFonts w:ascii="Arial" w:hAnsi="Arial" w:cs="Arial"/>
                <w:b/>
                <w:bCs/>
                <w:sz w:val="20"/>
                <w:szCs w:val="20"/>
                <w:lang w:val="en-GB"/>
              </w:rPr>
            </w:pPr>
            <w:r w:rsidRPr="00A15A88">
              <w:rPr>
                <w:rFonts w:ascii="Arial" w:hAnsi="Arial" w:cs="Arial"/>
                <w:b/>
                <w:bCs/>
                <w:sz w:val="20"/>
                <w:szCs w:val="20"/>
                <w:lang w:val="en-GB"/>
              </w:rPr>
              <w:t>The manuscript effectively presents a well-structured and scientifically sound examination of the material</w:t>
            </w:r>
            <w:r w:rsidR="001779C3" w:rsidRPr="00A15A88">
              <w:rPr>
                <w:rFonts w:ascii="Arial" w:hAnsi="Arial" w:cs="Arial"/>
                <w:b/>
                <w:bCs/>
                <w:sz w:val="20"/>
                <w:szCs w:val="20"/>
                <w:lang w:val="en-GB"/>
              </w:rPr>
              <w:t>’</w:t>
            </w:r>
            <w:r w:rsidRPr="00A15A88">
              <w:rPr>
                <w:rFonts w:ascii="Arial" w:hAnsi="Arial" w:cs="Arial"/>
                <w:b/>
                <w:bCs/>
                <w:sz w:val="20"/>
                <w:szCs w:val="20"/>
                <w:lang w:val="en-GB"/>
              </w:rPr>
              <w:t xml:space="preserve">s synthesis, characterization, and potential uses. The synthesis of </w:t>
            </w:r>
            <w:proofErr w:type="spellStart"/>
            <w:r w:rsidRPr="00A15A88">
              <w:rPr>
                <w:rFonts w:ascii="Arial" w:hAnsi="Arial" w:cs="Arial"/>
                <w:b/>
                <w:bCs/>
                <w:sz w:val="20"/>
                <w:szCs w:val="20"/>
                <w:lang w:val="en-GB"/>
              </w:rPr>
              <w:t>borophosphate</w:t>
            </w:r>
            <w:proofErr w:type="spellEnd"/>
            <w:r w:rsidRPr="00A15A88">
              <w:rPr>
                <w:rFonts w:ascii="Arial" w:hAnsi="Arial" w:cs="Arial"/>
                <w:b/>
                <w:bCs/>
                <w:sz w:val="20"/>
                <w:szCs w:val="20"/>
                <w:lang w:val="en-GB"/>
              </w:rPr>
              <w:t xml:space="preserve"> glasses through the melt quenching method is suitably applied for this type of material. Utilizing Archimedes</w:t>
            </w:r>
            <w:r w:rsidR="001779C3" w:rsidRPr="00A15A88">
              <w:rPr>
                <w:rFonts w:ascii="Arial" w:hAnsi="Arial" w:cs="Arial"/>
                <w:b/>
                <w:bCs/>
                <w:sz w:val="20"/>
                <w:szCs w:val="20"/>
                <w:lang w:val="en-GB"/>
              </w:rPr>
              <w:t>’</w:t>
            </w:r>
            <w:r w:rsidRPr="00A15A88">
              <w:rPr>
                <w:rFonts w:ascii="Arial" w:hAnsi="Arial" w:cs="Arial"/>
                <w:b/>
                <w:bCs/>
                <w:sz w:val="20"/>
                <w:szCs w:val="20"/>
                <w:lang w:val="en-GB"/>
              </w:rPr>
              <w:t xml:space="preserve"> principle for determining density is a recognized technique, and the observed rise in density with increased </w:t>
            </w:r>
            <w:proofErr w:type="spellStart"/>
            <w:r w:rsidRPr="00A15A88">
              <w:rPr>
                <w:rFonts w:ascii="Arial" w:hAnsi="Arial" w:cs="Arial"/>
                <w:b/>
                <w:bCs/>
                <w:sz w:val="20"/>
                <w:szCs w:val="20"/>
                <w:lang w:val="en-GB"/>
              </w:rPr>
              <w:t>PbO</w:t>
            </w:r>
            <w:proofErr w:type="spellEnd"/>
            <w:r w:rsidRPr="00A15A88">
              <w:rPr>
                <w:rFonts w:ascii="Arial" w:hAnsi="Arial" w:cs="Arial"/>
                <w:b/>
                <w:bCs/>
                <w:sz w:val="20"/>
                <w:szCs w:val="20"/>
                <w:lang w:val="en-GB"/>
              </w:rPr>
              <w:t xml:space="preserve"> content is consistent with established glass properties. The discourse on optical absorption and the correlation between the band gap and composition aligns with the core concepts of solid-state physics and materials science. Employing the Davis and Mott relation for optical transitions is appropriate. The explanation of B2O3 and P2O5</w:t>
            </w:r>
            <w:r w:rsidR="001779C3" w:rsidRPr="00A15A88">
              <w:rPr>
                <w:rFonts w:ascii="Arial" w:hAnsi="Arial" w:cs="Arial"/>
                <w:b/>
                <w:bCs/>
                <w:sz w:val="20"/>
                <w:szCs w:val="20"/>
                <w:lang w:val="en-GB"/>
              </w:rPr>
              <w:t>’</w:t>
            </w:r>
            <w:r w:rsidRPr="00A15A88">
              <w:rPr>
                <w:rFonts w:ascii="Arial" w:hAnsi="Arial" w:cs="Arial"/>
                <w:b/>
                <w:bCs/>
                <w:sz w:val="20"/>
                <w:szCs w:val="20"/>
                <w:lang w:val="en-GB"/>
              </w:rPr>
              <w:t xml:space="preserve">s influence on the glass structure and the impact of rare earth ions (Sm3+ and Gd3+) is scientifically robust. The manuscript accurately covers how these factors affect the physical and optical attributes. The presented results, including density figures and optical band gap data, are clearly articulated, and the conclusions on the relationship between </w:t>
            </w:r>
            <w:proofErr w:type="spellStart"/>
            <w:r w:rsidRPr="00A15A88">
              <w:rPr>
                <w:rFonts w:ascii="Arial" w:hAnsi="Arial" w:cs="Arial"/>
                <w:b/>
                <w:bCs/>
                <w:sz w:val="20"/>
                <w:szCs w:val="20"/>
                <w:lang w:val="en-GB"/>
              </w:rPr>
              <w:t>PbO</w:t>
            </w:r>
            <w:proofErr w:type="spellEnd"/>
            <w:r w:rsidRPr="00A15A88">
              <w:rPr>
                <w:rFonts w:ascii="Arial" w:hAnsi="Arial" w:cs="Arial"/>
                <w:b/>
                <w:bCs/>
                <w:sz w:val="20"/>
                <w:szCs w:val="20"/>
                <w:lang w:val="en-GB"/>
              </w:rPr>
              <w:t xml:space="preserve"> content and glass properties are logical and well-supported by the experimental findings.</w:t>
            </w:r>
          </w:p>
        </w:tc>
        <w:tc>
          <w:tcPr>
            <w:tcW w:w="1523" w:type="pct"/>
          </w:tcPr>
          <w:p w14:paraId="4898F764" w14:textId="77777777" w:rsidR="00F1171E" w:rsidRPr="00A15A88" w:rsidRDefault="00F1171E" w:rsidP="007222C8">
            <w:pPr>
              <w:pStyle w:val="Heading2"/>
              <w:jc w:val="left"/>
              <w:rPr>
                <w:rFonts w:ascii="Arial" w:hAnsi="Arial" w:cs="Arial"/>
                <w:b w:val="0"/>
                <w:lang w:val="en-GB"/>
              </w:rPr>
            </w:pPr>
          </w:p>
        </w:tc>
      </w:tr>
      <w:tr w:rsidR="00F1171E" w:rsidRPr="00A15A88" w14:paraId="73739464" w14:textId="77777777" w:rsidTr="007222C8">
        <w:trPr>
          <w:trHeight w:val="703"/>
        </w:trPr>
        <w:tc>
          <w:tcPr>
            <w:tcW w:w="1265" w:type="pct"/>
            <w:noWrap/>
          </w:tcPr>
          <w:p w14:paraId="09C25322" w14:textId="77777777" w:rsidR="00F1171E" w:rsidRPr="00A15A88" w:rsidRDefault="00F1171E" w:rsidP="007222C8">
            <w:pPr>
              <w:ind w:left="360"/>
              <w:rPr>
                <w:rFonts w:ascii="Arial" w:hAnsi="Arial" w:cs="Arial"/>
                <w:b/>
                <w:bCs/>
                <w:sz w:val="20"/>
                <w:szCs w:val="20"/>
                <w:lang w:val="en-GB"/>
              </w:rPr>
            </w:pPr>
            <w:r w:rsidRPr="00A15A8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15A88" w:rsidRDefault="00F1171E" w:rsidP="007222C8">
            <w:pPr>
              <w:ind w:left="360"/>
              <w:rPr>
                <w:rFonts w:ascii="Arial" w:hAnsi="Arial" w:cs="Arial"/>
                <w:b/>
                <w:bCs/>
                <w:sz w:val="20"/>
                <w:szCs w:val="20"/>
                <w:u w:val="single"/>
                <w:lang w:val="en-GB"/>
              </w:rPr>
            </w:pPr>
            <w:r w:rsidRPr="00A15A88">
              <w:rPr>
                <w:rFonts w:ascii="Arial" w:hAnsi="Arial" w:cs="Arial"/>
                <w:b/>
                <w:bCs/>
                <w:sz w:val="20"/>
                <w:szCs w:val="20"/>
                <w:u w:val="single"/>
                <w:lang w:val="en-GB"/>
              </w:rPr>
              <w:t>-</w:t>
            </w:r>
          </w:p>
        </w:tc>
        <w:tc>
          <w:tcPr>
            <w:tcW w:w="2212" w:type="pct"/>
          </w:tcPr>
          <w:p w14:paraId="24FE0567" w14:textId="48CAD87E" w:rsidR="00F1171E" w:rsidRPr="00A15A88" w:rsidRDefault="001779C3" w:rsidP="007222C8">
            <w:pPr>
              <w:pStyle w:val="ListParagraph"/>
              <w:ind w:left="0"/>
              <w:rPr>
                <w:rFonts w:ascii="Arial" w:hAnsi="Arial" w:cs="Arial"/>
                <w:b/>
                <w:bCs/>
                <w:sz w:val="20"/>
                <w:szCs w:val="20"/>
                <w:lang w:val="en-GB"/>
              </w:rPr>
            </w:pPr>
            <w:r w:rsidRPr="00A15A88">
              <w:rPr>
                <w:rFonts w:ascii="Arial" w:hAnsi="Arial" w:cs="Arial"/>
                <w:b/>
                <w:bCs/>
                <w:sz w:val="20"/>
                <w:szCs w:val="20"/>
                <w:lang w:val="en-GB"/>
              </w:rPr>
              <w:t xml:space="preserve">The references listed in the manuscript address key facets of </w:t>
            </w:r>
            <w:proofErr w:type="spellStart"/>
            <w:r w:rsidRPr="00A15A88">
              <w:rPr>
                <w:rFonts w:ascii="Arial" w:hAnsi="Arial" w:cs="Arial"/>
                <w:b/>
                <w:bCs/>
                <w:sz w:val="20"/>
                <w:szCs w:val="20"/>
                <w:lang w:val="en-GB"/>
              </w:rPr>
              <w:t>borophosphate</w:t>
            </w:r>
            <w:proofErr w:type="spellEnd"/>
            <w:r w:rsidRPr="00A15A88">
              <w:rPr>
                <w:rFonts w:ascii="Arial" w:hAnsi="Arial" w:cs="Arial"/>
                <w:b/>
                <w:bCs/>
                <w:sz w:val="20"/>
                <w:szCs w:val="20"/>
                <w:lang w:val="en-GB"/>
              </w:rPr>
              <w:t xml:space="preserve"> glasses and their characteristics, yet the comprehensiveness and timeliness could be evaluated more thoroughly. Sufficiency: The cited works substantiate the claims within the manuscript and offer background on the synthesis, structural properties, and optical characteristics of </w:t>
            </w:r>
            <w:proofErr w:type="spellStart"/>
            <w:r w:rsidRPr="00A15A88">
              <w:rPr>
                <w:rFonts w:ascii="Arial" w:hAnsi="Arial" w:cs="Arial"/>
                <w:b/>
                <w:bCs/>
                <w:sz w:val="20"/>
                <w:szCs w:val="20"/>
                <w:lang w:val="en-GB"/>
              </w:rPr>
              <w:t>borophosphate</w:t>
            </w:r>
            <w:proofErr w:type="spellEnd"/>
            <w:r w:rsidRPr="00A15A88">
              <w:rPr>
                <w:rFonts w:ascii="Arial" w:hAnsi="Arial" w:cs="Arial"/>
                <w:b/>
                <w:bCs/>
                <w:sz w:val="20"/>
                <w:szCs w:val="20"/>
                <w:lang w:val="en-GB"/>
              </w:rPr>
              <w:t xml:space="preserve"> glasses. Nevertheless, a more extensive inclusion of recent studies would fortify its foundation. Timeline: The references seem slightly outdated, especially if they lack recent developments in the field. Adding additional literature from the past five years would boost the manuscript’s contemporary relevance.</w:t>
            </w:r>
          </w:p>
        </w:tc>
        <w:tc>
          <w:tcPr>
            <w:tcW w:w="1523" w:type="pct"/>
          </w:tcPr>
          <w:p w14:paraId="40220055" w14:textId="77777777" w:rsidR="00F1171E" w:rsidRPr="00A15A88" w:rsidRDefault="00F1171E" w:rsidP="007222C8">
            <w:pPr>
              <w:pStyle w:val="Heading2"/>
              <w:jc w:val="left"/>
              <w:rPr>
                <w:rFonts w:ascii="Arial" w:hAnsi="Arial" w:cs="Arial"/>
                <w:b w:val="0"/>
                <w:lang w:val="en-GB"/>
              </w:rPr>
            </w:pPr>
          </w:p>
        </w:tc>
      </w:tr>
      <w:tr w:rsidR="00F1171E" w:rsidRPr="00A15A88" w14:paraId="73CC4A50" w14:textId="77777777" w:rsidTr="007222C8">
        <w:trPr>
          <w:trHeight w:val="386"/>
        </w:trPr>
        <w:tc>
          <w:tcPr>
            <w:tcW w:w="1265" w:type="pct"/>
            <w:noWrap/>
          </w:tcPr>
          <w:p w14:paraId="029CE8D0" w14:textId="77777777" w:rsidR="00F1171E" w:rsidRPr="00A15A88" w:rsidRDefault="00F1171E" w:rsidP="007222C8">
            <w:pPr>
              <w:pStyle w:val="Heading2"/>
              <w:jc w:val="left"/>
              <w:rPr>
                <w:rFonts w:ascii="Arial" w:hAnsi="Arial" w:cs="Arial"/>
                <w:b w:val="0"/>
                <w:lang w:val="en-GB"/>
              </w:rPr>
            </w:pPr>
          </w:p>
          <w:p w14:paraId="589C16C7" w14:textId="77777777" w:rsidR="00F1171E" w:rsidRPr="00A15A88" w:rsidRDefault="00F1171E" w:rsidP="007222C8">
            <w:pPr>
              <w:pStyle w:val="Heading2"/>
              <w:ind w:left="360"/>
              <w:jc w:val="left"/>
              <w:rPr>
                <w:rFonts w:ascii="Arial" w:hAnsi="Arial" w:cs="Arial"/>
                <w:bCs w:val="0"/>
                <w:lang w:val="en-GB"/>
              </w:rPr>
            </w:pPr>
            <w:r w:rsidRPr="00A15A88">
              <w:rPr>
                <w:rFonts w:ascii="Arial" w:hAnsi="Arial" w:cs="Arial"/>
                <w:bCs w:val="0"/>
                <w:lang w:val="en-GB"/>
              </w:rPr>
              <w:t>Is the language/English quality of the article suitable for scholarly communications?</w:t>
            </w:r>
          </w:p>
          <w:p w14:paraId="7722B85E" w14:textId="77777777" w:rsidR="00F1171E" w:rsidRPr="00A15A88" w:rsidRDefault="00F1171E" w:rsidP="007222C8">
            <w:pPr>
              <w:rPr>
                <w:rFonts w:ascii="Arial" w:hAnsi="Arial" w:cs="Arial"/>
                <w:sz w:val="20"/>
                <w:szCs w:val="20"/>
                <w:lang w:val="en-GB"/>
              </w:rPr>
            </w:pPr>
          </w:p>
        </w:tc>
        <w:tc>
          <w:tcPr>
            <w:tcW w:w="2212" w:type="pct"/>
          </w:tcPr>
          <w:p w14:paraId="6CBA4B2A" w14:textId="04045D17" w:rsidR="00F1171E" w:rsidRPr="00A15A88" w:rsidRDefault="001779C3" w:rsidP="007222C8">
            <w:pPr>
              <w:rPr>
                <w:rFonts w:ascii="Arial" w:hAnsi="Arial" w:cs="Arial"/>
                <w:b/>
                <w:bCs/>
                <w:sz w:val="20"/>
                <w:szCs w:val="20"/>
                <w:lang w:val="en-GB"/>
              </w:rPr>
            </w:pPr>
            <w:r w:rsidRPr="00A15A88">
              <w:rPr>
                <w:rFonts w:ascii="Arial" w:hAnsi="Arial" w:cs="Arial"/>
                <w:b/>
                <w:bCs/>
                <w:sz w:val="20"/>
                <w:szCs w:val="20"/>
                <w:lang w:val="en-GB"/>
              </w:rPr>
              <w:t>The language and English quality of the article appear to be generally suitable for scholarly communication.</w:t>
            </w:r>
          </w:p>
          <w:p w14:paraId="41E28118" w14:textId="77777777" w:rsidR="00F1171E" w:rsidRPr="00A15A88" w:rsidRDefault="00F1171E" w:rsidP="007222C8">
            <w:pPr>
              <w:rPr>
                <w:rFonts w:ascii="Arial" w:hAnsi="Arial" w:cs="Arial"/>
                <w:b/>
                <w:bCs/>
                <w:sz w:val="20"/>
                <w:szCs w:val="20"/>
                <w:lang w:val="en-GB"/>
              </w:rPr>
            </w:pPr>
          </w:p>
          <w:p w14:paraId="297F52DB" w14:textId="77777777" w:rsidR="00F1171E" w:rsidRPr="00A15A88" w:rsidRDefault="00F1171E" w:rsidP="007222C8">
            <w:pPr>
              <w:rPr>
                <w:rFonts w:ascii="Arial" w:hAnsi="Arial" w:cs="Arial"/>
                <w:b/>
                <w:bCs/>
                <w:sz w:val="20"/>
                <w:szCs w:val="20"/>
                <w:lang w:val="en-GB"/>
              </w:rPr>
            </w:pPr>
          </w:p>
          <w:p w14:paraId="149A6CEF" w14:textId="77777777" w:rsidR="00F1171E" w:rsidRPr="00A15A88" w:rsidRDefault="00F1171E" w:rsidP="007222C8">
            <w:pPr>
              <w:rPr>
                <w:rFonts w:ascii="Arial" w:hAnsi="Arial" w:cs="Arial"/>
                <w:b/>
                <w:bCs/>
                <w:sz w:val="20"/>
                <w:szCs w:val="20"/>
                <w:lang w:val="en-GB"/>
              </w:rPr>
            </w:pPr>
          </w:p>
        </w:tc>
        <w:tc>
          <w:tcPr>
            <w:tcW w:w="1523" w:type="pct"/>
          </w:tcPr>
          <w:p w14:paraId="0351CA58" w14:textId="77777777" w:rsidR="00F1171E" w:rsidRPr="00A15A88" w:rsidRDefault="00F1171E" w:rsidP="007222C8">
            <w:pPr>
              <w:rPr>
                <w:rFonts w:ascii="Arial" w:hAnsi="Arial" w:cs="Arial"/>
                <w:sz w:val="20"/>
                <w:szCs w:val="20"/>
                <w:lang w:val="en-GB"/>
              </w:rPr>
            </w:pPr>
          </w:p>
        </w:tc>
      </w:tr>
      <w:tr w:rsidR="00F1171E" w:rsidRPr="00A15A88" w14:paraId="20A16C0C" w14:textId="77777777" w:rsidTr="007222C8">
        <w:trPr>
          <w:trHeight w:val="1178"/>
        </w:trPr>
        <w:tc>
          <w:tcPr>
            <w:tcW w:w="1265" w:type="pct"/>
            <w:noWrap/>
          </w:tcPr>
          <w:p w14:paraId="7F4BCFAE" w14:textId="77777777" w:rsidR="00F1171E" w:rsidRPr="00A15A88" w:rsidRDefault="00F1171E" w:rsidP="007222C8">
            <w:pPr>
              <w:pStyle w:val="Heading2"/>
              <w:jc w:val="left"/>
              <w:rPr>
                <w:rFonts w:ascii="Arial" w:hAnsi="Arial" w:cs="Arial"/>
                <w:b w:val="0"/>
                <w:bCs w:val="0"/>
                <w:lang w:val="en-GB"/>
              </w:rPr>
            </w:pPr>
            <w:r w:rsidRPr="00A15A88">
              <w:rPr>
                <w:rFonts w:ascii="Arial" w:hAnsi="Arial" w:cs="Arial"/>
                <w:bCs w:val="0"/>
                <w:u w:val="single"/>
                <w:lang w:val="en-GB"/>
              </w:rPr>
              <w:t>Optional/General</w:t>
            </w:r>
            <w:r w:rsidRPr="00A15A88">
              <w:rPr>
                <w:rFonts w:ascii="Arial" w:hAnsi="Arial" w:cs="Arial"/>
                <w:bCs w:val="0"/>
                <w:lang w:val="en-GB"/>
              </w:rPr>
              <w:t xml:space="preserve"> </w:t>
            </w:r>
            <w:r w:rsidRPr="00A15A88">
              <w:rPr>
                <w:rFonts w:ascii="Arial" w:hAnsi="Arial" w:cs="Arial"/>
                <w:b w:val="0"/>
                <w:bCs w:val="0"/>
                <w:lang w:val="en-GB"/>
              </w:rPr>
              <w:t>comments</w:t>
            </w:r>
          </w:p>
          <w:p w14:paraId="1A6B3748" w14:textId="77777777" w:rsidR="00F1171E" w:rsidRPr="00A15A88" w:rsidRDefault="00F1171E" w:rsidP="007222C8">
            <w:pPr>
              <w:pStyle w:val="Heading2"/>
              <w:jc w:val="left"/>
              <w:rPr>
                <w:rFonts w:ascii="Arial" w:hAnsi="Arial" w:cs="Arial"/>
                <w:b w:val="0"/>
                <w:lang w:val="en-GB"/>
              </w:rPr>
            </w:pPr>
          </w:p>
        </w:tc>
        <w:tc>
          <w:tcPr>
            <w:tcW w:w="2212" w:type="pct"/>
          </w:tcPr>
          <w:p w14:paraId="5E946A0E" w14:textId="2C31B558" w:rsidR="00F1171E" w:rsidRPr="00A15A88" w:rsidRDefault="00F072A9" w:rsidP="007222C8">
            <w:pPr>
              <w:rPr>
                <w:rFonts w:ascii="Arial" w:hAnsi="Arial" w:cs="Arial"/>
                <w:b/>
                <w:bCs/>
                <w:sz w:val="20"/>
                <w:szCs w:val="20"/>
                <w:lang w:val="en-GB"/>
              </w:rPr>
            </w:pPr>
            <w:r w:rsidRPr="00A15A88">
              <w:rPr>
                <w:rFonts w:ascii="Arial" w:hAnsi="Arial" w:cs="Arial"/>
                <w:b/>
                <w:bCs/>
                <w:sz w:val="20"/>
                <w:szCs w:val="20"/>
                <w:lang w:val="en-GB"/>
              </w:rPr>
              <w:t xml:space="preserve">The manuscript provides a significant contribution to the area of materials science. With some minor revisions and improvements, it could become a noteworthy addition to the body of literature on </w:t>
            </w:r>
            <w:proofErr w:type="spellStart"/>
            <w:r w:rsidRPr="00A15A88">
              <w:rPr>
                <w:rFonts w:ascii="Arial" w:hAnsi="Arial" w:cs="Arial"/>
                <w:b/>
                <w:bCs/>
                <w:sz w:val="20"/>
                <w:szCs w:val="20"/>
                <w:lang w:val="en-GB"/>
              </w:rPr>
              <w:t>borophosphate</w:t>
            </w:r>
            <w:proofErr w:type="spellEnd"/>
            <w:r w:rsidRPr="00A15A88">
              <w:rPr>
                <w:rFonts w:ascii="Arial" w:hAnsi="Arial" w:cs="Arial"/>
                <w:b/>
                <w:bCs/>
                <w:sz w:val="20"/>
                <w:szCs w:val="20"/>
                <w:lang w:val="en-GB"/>
              </w:rPr>
              <w:t xml:space="preserve"> glasses and their applications.</w:t>
            </w:r>
          </w:p>
          <w:p w14:paraId="7EB58C99" w14:textId="77777777" w:rsidR="00F1171E" w:rsidRPr="00A15A88" w:rsidRDefault="00F1171E" w:rsidP="007222C8">
            <w:pPr>
              <w:rPr>
                <w:rFonts w:ascii="Arial" w:hAnsi="Arial" w:cs="Arial"/>
                <w:sz w:val="20"/>
                <w:szCs w:val="20"/>
                <w:lang w:val="en-GB"/>
              </w:rPr>
            </w:pPr>
          </w:p>
          <w:p w14:paraId="15DFD0E8" w14:textId="77777777" w:rsidR="00F1171E" w:rsidRPr="00A15A88" w:rsidRDefault="00F1171E" w:rsidP="007222C8">
            <w:pPr>
              <w:rPr>
                <w:rFonts w:ascii="Arial" w:hAnsi="Arial" w:cs="Arial"/>
                <w:sz w:val="20"/>
                <w:szCs w:val="20"/>
                <w:lang w:val="en-GB"/>
              </w:rPr>
            </w:pPr>
          </w:p>
        </w:tc>
        <w:tc>
          <w:tcPr>
            <w:tcW w:w="1523" w:type="pct"/>
          </w:tcPr>
          <w:p w14:paraId="465E098E" w14:textId="77777777" w:rsidR="00F1171E" w:rsidRPr="00A15A88" w:rsidRDefault="00F1171E" w:rsidP="007222C8">
            <w:pPr>
              <w:rPr>
                <w:rFonts w:ascii="Arial" w:hAnsi="Arial" w:cs="Arial"/>
                <w:sz w:val="20"/>
                <w:szCs w:val="20"/>
                <w:lang w:val="en-GB"/>
              </w:rPr>
            </w:pPr>
          </w:p>
        </w:tc>
      </w:tr>
    </w:tbl>
    <w:p w14:paraId="6BBACB91" w14:textId="77777777" w:rsidR="00F1171E" w:rsidRPr="00A15A88" w:rsidRDefault="00F1171E" w:rsidP="00F1171E">
      <w:pPr>
        <w:pStyle w:val="BodyText"/>
        <w:rPr>
          <w:rFonts w:ascii="Arial" w:hAnsi="Arial" w:cs="Arial"/>
          <w:b/>
          <w:bCs/>
          <w:sz w:val="20"/>
          <w:szCs w:val="20"/>
          <w:u w:val="single"/>
          <w:lang w:val="en-GB"/>
        </w:rPr>
      </w:pPr>
    </w:p>
    <w:p w14:paraId="0821307F" w14:textId="77777777" w:rsidR="00F1171E" w:rsidRPr="00A15A88" w:rsidRDefault="00F1171E" w:rsidP="00F1171E">
      <w:pPr>
        <w:pStyle w:val="BodyText"/>
        <w:rPr>
          <w:rFonts w:ascii="Arial" w:hAnsi="Arial" w:cs="Arial"/>
          <w:b/>
          <w:bCs/>
          <w:sz w:val="20"/>
          <w:szCs w:val="20"/>
          <w:u w:val="single"/>
          <w:lang w:val="en-GB"/>
        </w:rPr>
      </w:pPr>
    </w:p>
    <w:p w14:paraId="2AC0416D" w14:textId="77777777" w:rsidR="00D74B18" w:rsidRPr="00A15A88" w:rsidRDefault="00D74B18"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15A8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15A88" w:rsidRDefault="00F1171E" w:rsidP="007222C8">
            <w:pPr>
              <w:pStyle w:val="NormalWeb"/>
              <w:spacing w:before="0" w:beforeAutospacing="0" w:after="0" w:afterAutospacing="0"/>
              <w:rPr>
                <w:rFonts w:ascii="Arial" w:hAnsi="Arial" w:cs="Arial"/>
                <w:b/>
                <w:sz w:val="20"/>
                <w:szCs w:val="20"/>
                <w:u w:val="single"/>
                <w:lang w:val="en-GB"/>
              </w:rPr>
            </w:pPr>
            <w:r w:rsidRPr="00A15A88">
              <w:rPr>
                <w:rFonts w:ascii="Arial" w:hAnsi="Arial" w:cs="Arial"/>
                <w:b/>
                <w:sz w:val="20"/>
                <w:szCs w:val="20"/>
                <w:highlight w:val="yellow"/>
                <w:u w:val="single"/>
                <w:lang w:val="en-GB"/>
              </w:rPr>
              <w:t>PART  2:</w:t>
            </w:r>
            <w:r w:rsidRPr="00A15A88">
              <w:rPr>
                <w:rFonts w:ascii="Arial" w:hAnsi="Arial" w:cs="Arial"/>
                <w:b/>
                <w:sz w:val="20"/>
                <w:szCs w:val="20"/>
                <w:u w:val="single"/>
                <w:lang w:val="en-GB"/>
              </w:rPr>
              <w:t xml:space="preserve"> </w:t>
            </w:r>
          </w:p>
          <w:p w14:paraId="5B767407" w14:textId="77777777" w:rsidR="00F1171E" w:rsidRPr="00A15A8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15A8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15A8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15A88" w:rsidRDefault="00F1171E" w:rsidP="007222C8">
            <w:pPr>
              <w:pStyle w:val="Heading2"/>
              <w:jc w:val="left"/>
              <w:rPr>
                <w:rFonts w:ascii="Arial" w:hAnsi="Arial" w:cs="Arial"/>
                <w:lang w:val="en-GB"/>
              </w:rPr>
            </w:pPr>
            <w:r w:rsidRPr="00A15A88">
              <w:rPr>
                <w:rFonts w:ascii="Arial" w:hAnsi="Arial" w:cs="Arial"/>
                <w:lang w:val="en-GB"/>
              </w:rPr>
              <w:t>Reviewer’s comment</w:t>
            </w:r>
          </w:p>
        </w:tc>
        <w:tc>
          <w:tcPr>
            <w:tcW w:w="1342" w:type="pct"/>
            <w:shd w:val="clear" w:color="auto" w:fill="auto"/>
          </w:tcPr>
          <w:p w14:paraId="6F48B50B" w14:textId="77777777" w:rsidR="00F1171E" w:rsidRPr="00A15A88" w:rsidRDefault="00F1171E" w:rsidP="007222C8">
            <w:pPr>
              <w:pStyle w:val="Heading2"/>
              <w:jc w:val="left"/>
              <w:rPr>
                <w:rFonts w:ascii="Arial" w:hAnsi="Arial" w:cs="Arial"/>
                <w:b w:val="0"/>
                <w:lang w:val="en-GB"/>
              </w:rPr>
            </w:pPr>
            <w:r w:rsidRPr="00A15A88">
              <w:rPr>
                <w:rFonts w:ascii="Arial" w:hAnsi="Arial" w:cs="Arial"/>
                <w:lang w:val="en-GB"/>
              </w:rPr>
              <w:t>Author’s comment</w:t>
            </w:r>
            <w:r w:rsidRPr="00A15A88">
              <w:rPr>
                <w:rFonts w:ascii="Arial" w:hAnsi="Arial" w:cs="Arial"/>
                <w:b w:val="0"/>
                <w:lang w:val="en-GB"/>
              </w:rPr>
              <w:t xml:space="preserve"> </w:t>
            </w:r>
            <w:r w:rsidRPr="00A15A8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15A8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15A88" w:rsidRDefault="00F1171E" w:rsidP="007222C8">
            <w:pPr>
              <w:pStyle w:val="NormalWeb"/>
              <w:spacing w:before="0" w:beforeAutospacing="0" w:after="0" w:afterAutospacing="0"/>
              <w:rPr>
                <w:rFonts w:ascii="Arial" w:hAnsi="Arial" w:cs="Arial"/>
                <w:b/>
                <w:sz w:val="20"/>
                <w:szCs w:val="20"/>
                <w:lang w:val="en-GB"/>
              </w:rPr>
            </w:pPr>
            <w:r w:rsidRPr="00A15A88">
              <w:rPr>
                <w:rFonts w:ascii="Arial" w:hAnsi="Arial" w:cs="Arial"/>
                <w:b/>
                <w:sz w:val="20"/>
                <w:szCs w:val="20"/>
                <w:lang w:val="en-GB"/>
              </w:rPr>
              <w:t xml:space="preserve">Are there ethical issues in this manuscript? </w:t>
            </w:r>
          </w:p>
          <w:p w14:paraId="6034B476" w14:textId="77777777" w:rsidR="00F1171E" w:rsidRPr="00A15A8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15A88" w:rsidRDefault="00F1171E" w:rsidP="007222C8">
            <w:pPr>
              <w:pStyle w:val="NormalWeb"/>
              <w:spacing w:before="0" w:beforeAutospacing="0" w:after="0" w:afterAutospacing="0"/>
              <w:rPr>
                <w:rFonts w:ascii="Arial" w:hAnsi="Arial" w:cs="Arial"/>
                <w:i/>
                <w:iCs/>
                <w:sz w:val="20"/>
                <w:szCs w:val="20"/>
                <w:u w:val="single"/>
                <w:lang w:val="en-GB"/>
              </w:rPr>
            </w:pPr>
            <w:r w:rsidRPr="00A15A88">
              <w:rPr>
                <w:rFonts w:ascii="Arial" w:hAnsi="Arial" w:cs="Arial"/>
                <w:i/>
                <w:iCs/>
                <w:sz w:val="20"/>
                <w:szCs w:val="20"/>
                <w:u w:val="single"/>
                <w:lang w:val="en-GB"/>
              </w:rPr>
              <w:t xml:space="preserve">(If yes, </w:t>
            </w:r>
            <w:proofErr w:type="gramStart"/>
            <w:r w:rsidRPr="00A15A88">
              <w:rPr>
                <w:rFonts w:ascii="Arial" w:hAnsi="Arial" w:cs="Arial"/>
                <w:i/>
                <w:iCs/>
                <w:sz w:val="20"/>
                <w:szCs w:val="20"/>
                <w:u w:val="single"/>
                <w:lang w:val="en-GB"/>
              </w:rPr>
              <w:t>Kindly</w:t>
            </w:r>
            <w:proofErr w:type="gramEnd"/>
            <w:r w:rsidRPr="00A15A88">
              <w:rPr>
                <w:rFonts w:ascii="Arial" w:hAnsi="Arial" w:cs="Arial"/>
                <w:i/>
                <w:iCs/>
                <w:sz w:val="20"/>
                <w:szCs w:val="20"/>
                <w:u w:val="single"/>
                <w:lang w:val="en-GB"/>
              </w:rPr>
              <w:t xml:space="preserve"> please write down the ethical issues here in detail)</w:t>
            </w:r>
          </w:p>
          <w:p w14:paraId="3F0D46E3" w14:textId="77777777" w:rsidR="00F1171E" w:rsidRPr="00A15A88" w:rsidRDefault="00F1171E" w:rsidP="007222C8">
            <w:pPr>
              <w:pStyle w:val="NormalWeb"/>
              <w:spacing w:before="0" w:beforeAutospacing="0" w:after="0" w:afterAutospacing="0"/>
              <w:rPr>
                <w:rFonts w:ascii="Arial" w:hAnsi="Arial" w:cs="Arial"/>
                <w:sz w:val="20"/>
                <w:szCs w:val="20"/>
                <w:lang w:val="en-GB"/>
              </w:rPr>
            </w:pPr>
          </w:p>
          <w:p w14:paraId="7B654B67" w14:textId="7953BC8B" w:rsidR="00F1171E" w:rsidRPr="00A15A88" w:rsidRDefault="00F1171E" w:rsidP="007222C8">
            <w:pPr>
              <w:pStyle w:val="NormalWeb"/>
              <w:spacing w:before="0" w:beforeAutospacing="0" w:after="0" w:afterAutospacing="0"/>
              <w:rPr>
                <w:rFonts w:ascii="Arial" w:hAnsi="Arial" w:cs="Arial"/>
                <w:b/>
                <w:bCs/>
                <w:sz w:val="20"/>
                <w:szCs w:val="20"/>
                <w:lang w:val="en-GB"/>
              </w:rPr>
            </w:pPr>
          </w:p>
        </w:tc>
        <w:tc>
          <w:tcPr>
            <w:tcW w:w="1342" w:type="pct"/>
            <w:shd w:val="clear" w:color="auto" w:fill="auto"/>
            <w:vAlign w:val="center"/>
          </w:tcPr>
          <w:p w14:paraId="780A9F8E" w14:textId="77777777" w:rsidR="00F1171E" w:rsidRPr="00A15A88" w:rsidRDefault="00F1171E" w:rsidP="007222C8">
            <w:pPr>
              <w:rPr>
                <w:rFonts w:ascii="Arial" w:eastAsia="Arial Unicode MS" w:hAnsi="Arial" w:cs="Arial"/>
                <w:sz w:val="20"/>
                <w:szCs w:val="20"/>
                <w:lang w:val="en-GB"/>
              </w:rPr>
            </w:pPr>
          </w:p>
          <w:p w14:paraId="4A981594" w14:textId="77777777" w:rsidR="00F1171E" w:rsidRPr="00A15A88" w:rsidRDefault="00F1171E" w:rsidP="007222C8">
            <w:pPr>
              <w:rPr>
                <w:rFonts w:ascii="Arial" w:eastAsia="Arial Unicode MS" w:hAnsi="Arial" w:cs="Arial"/>
                <w:sz w:val="20"/>
                <w:szCs w:val="20"/>
                <w:lang w:val="en-GB"/>
              </w:rPr>
            </w:pPr>
          </w:p>
          <w:p w14:paraId="4780A682" w14:textId="77777777" w:rsidR="00F1171E" w:rsidRPr="00A15A88" w:rsidRDefault="00F1171E" w:rsidP="007222C8">
            <w:pPr>
              <w:rPr>
                <w:rFonts w:ascii="Arial" w:eastAsia="Arial Unicode MS" w:hAnsi="Arial" w:cs="Arial"/>
                <w:sz w:val="20"/>
                <w:szCs w:val="20"/>
                <w:lang w:val="en-GB"/>
              </w:rPr>
            </w:pPr>
          </w:p>
          <w:p w14:paraId="2D80979A" w14:textId="77777777" w:rsidR="00F1171E" w:rsidRPr="00A15A8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76837A1" w14:textId="77777777" w:rsidR="00A15A88" w:rsidRPr="00EB5754" w:rsidRDefault="00A15A88" w:rsidP="00A15A88">
      <w:pPr>
        <w:pStyle w:val="Affiliation"/>
        <w:spacing w:after="0" w:line="240" w:lineRule="auto"/>
        <w:jc w:val="left"/>
        <w:rPr>
          <w:rFonts w:ascii="Arial" w:hAnsi="Arial" w:cs="Arial"/>
          <w:b/>
          <w:u w:val="single"/>
        </w:rPr>
      </w:pPr>
      <w:r w:rsidRPr="00EB5754">
        <w:rPr>
          <w:rFonts w:ascii="Arial" w:hAnsi="Arial" w:cs="Arial"/>
          <w:b/>
          <w:u w:val="single"/>
        </w:rPr>
        <w:t>Reviewer details:</w:t>
      </w:r>
    </w:p>
    <w:p w14:paraId="442AD4F5" w14:textId="77777777" w:rsidR="00A15A88" w:rsidRPr="00EB5754" w:rsidRDefault="00A15A88" w:rsidP="00A15A88">
      <w:pPr>
        <w:pStyle w:val="Affiliation"/>
        <w:spacing w:after="0" w:line="240" w:lineRule="auto"/>
        <w:jc w:val="left"/>
        <w:rPr>
          <w:rFonts w:ascii="Arial" w:hAnsi="Arial" w:cs="Arial"/>
          <w:b/>
        </w:rPr>
      </w:pPr>
      <w:r w:rsidRPr="00EB5754">
        <w:rPr>
          <w:rFonts w:ascii="Arial" w:hAnsi="Arial" w:cs="Arial"/>
          <w:b/>
          <w:color w:val="000000"/>
        </w:rPr>
        <w:t>Nancy Mwikali Mwenze, University of South Africa, South Africa</w:t>
      </w:r>
    </w:p>
    <w:p w14:paraId="6CD6E4E1" w14:textId="77777777" w:rsidR="00A15A88" w:rsidRPr="00A15A88" w:rsidRDefault="00A15A88">
      <w:pPr>
        <w:rPr>
          <w:rFonts w:ascii="Arial" w:hAnsi="Arial" w:cs="Arial"/>
          <w:b/>
          <w:sz w:val="20"/>
          <w:szCs w:val="20"/>
        </w:rPr>
      </w:pPr>
    </w:p>
    <w:sectPr w:rsidR="00A15A88" w:rsidRPr="00A15A8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44B72" w14:textId="77777777" w:rsidR="00B65C9C" w:rsidRPr="0000007A" w:rsidRDefault="00B65C9C" w:rsidP="0099583E">
      <w:r>
        <w:separator/>
      </w:r>
    </w:p>
  </w:endnote>
  <w:endnote w:type="continuationSeparator" w:id="0">
    <w:p w14:paraId="1ADF5F27" w14:textId="77777777" w:rsidR="00B65C9C" w:rsidRPr="0000007A" w:rsidRDefault="00B65C9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D36AE" w14:textId="77777777" w:rsidR="00B65C9C" w:rsidRPr="0000007A" w:rsidRDefault="00B65C9C" w:rsidP="0099583E">
      <w:r>
        <w:separator/>
      </w:r>
    </w:p>
  </w:footnote>
  <w:footnote w:type="continuationSeparator" w:id="0">
    <w:p w14:paraId="1383CD3A" w14:textId="77777777" w:rsidR="00B65C9C" w:rsidRPr="0000007A" w:rsidRDefault="00B65C9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57333228">
    <w:abstractNumId w:val="3"/>
  </w:num>
  <w:num w:numId="2" w16cid:durableId="1438910592">
    <w:abstractNumId w:val="6"/>
  </w:num>
  <w:num w:numId="3" w16cid:durableId="1833256764">
    <w:abstractNumId w:val="5"/>
  </w:num>
  <w:num w:numId="4" w16cid:durableId="389963883">
    <w:abstractNumId w:val="7"/>
  </w:num>
  <w:num w:numId="5" w16cid:durableId="289869756">
    <w:abstractNumId w:val="4"/>
  </w:num>
  <w:num w:numId="6" w16cid:durableId="429471240">
    <w:abstractNumId w:val="0"/>
  </w:num>
  <w:num w:numId="7" w16cid:durableId="424570387">
    <w:abstractNumId w:val="1"/>
  </w:num>
  <w:num w:numId="8" w16cid:durableId="2030449077">
    <w:abstractNumId w:val="9"/>
  </w:num>
  <w:num w:numId="9" w16cid:durableId="313070051">
    <w:abstractNumId w:val="8"/>
  </w:num>
  <w:num w:numId="10" w16cid:durableId="888346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46DD"/>
    <w:rsid w:val="000168A9"/>
    <w:rsid w:val="00021981"/>
    <w:rsid w:val="000234E1"/>
    <w:rsid w:val="0002598E"/>
    <w:rsid w:val="00037D52"/>
    <w:rsid w:val="000450FC"/>
    <w:rsid w:val="00054BC4"/>
    <w:rsid w:val="00056CB0"/>
    <w:rsid w:val="0006257C"/>
    <w:rsid w:val="000627FE"/>
    <w:rsid w:val="0007151E"/>
    <w:rsid w:val="000801AA"/>
    <w:rsid w:val="00081012"/>
    <w:rsid w:val="00084D7C"/>
    <w:rsid w:val="000936AC"/>
    <w:rsid w:val="00095A59"/>
    <w:rsid w:val="00097197"/>
    <w:rsid w:val="000A2134"/>
    <w:rsid w:val="000A2D36"/>
    <w:rsid w:val="000A6F41"/>
    <w:rsid w:val="000B4EE5"/>
    <w:rsid w:val="000B74A1"/>
    <w:rsid w:val="000B757E"/>
    <w:rsid w:val="000C0837"/>
    <w:rsid w:val="000C0B04"/>
    <w:rsid w:val="000C3B7E"/>
    <w:rsid w:val="000D13B0"/>
    <w:rsid w:val="000E3030"/>
    <w:rsid w:val="000F6EA8"/>
    <w:rsid w:val="00101322"/>
    <w:rsid w:val="00115767"/>
    <w:rsid w:val="00121FFA"/>
    <w:rsid w:val="0012616A"/>
    <w:rsid w:val="00136984"/>
    <w:rsid w:val="001425F1"/>
    <w:rsid w:val="00142A9C"/>
    <w:rsid w:val="00150304"/>
    <w:rsid w:val="0015296D"/>
    <w:rsid w:val="00155D87"/>
    <w:rsid w:val="001616D0"/>
    <w:rsid w:val="00163622"/>
    <w:rsid w:val="001645A2"/>
    <w:rsid w:val="00164F4E"/>
    <w:rsid w:val="00165685"/>
    <w:rsid w:val="0017480A"/>
    <w:rsid w:val="0017545C"/>
    <w:rsid w:val="001766DF"/>
    <w:rsid w:val="00176F0D"/>
    <w:rsid w:val="001779C3"/>
    <w:rsid w:val="00186C8F"/>
    <w:rsid w:val="0018753A"/>
    <w:rsid w:val="00197E68"/>
    <w:rsid w:val="001A1605"/>
    <w:rsid w:val="001A2F22"/>
    <w:rsid w:val="001A5280"/>
    <w:rsid w:val="001B0C63"/>
    <w:rsid w:val="001B5029"/>
    <w:rsid w:val="001D3A1D"/>
    <w:rsid w:val="001E4B3D"/>
    <w:rsid w:val="001F24FF"/>
    <w:rsid w:val="001F2913"/>
    <w:rsid w:val="001F707F"/>
    <w:rsid w:val="002011F3"/>
    <w:rsid w:val="00201B85"/>
    <w:rsid w:val="00204D68"/>
    <w:rsid w:val="002105F7"/>
    <w:rsid w:val="002109D6"/>
    <w:rsid w:val="00212997"/>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147"/>
    <w:rsid w:val="002E6D86"/>
    <w:rsid w:val="002E7787"/>
    <w:rsid w:val="002F6935"/>
    <w:rsid w:val="00312559"/>
    <w:rsid w:val="003204B8"/>
    <w:rsid w:val="00326D7D"/>
    <w:rsid w:val="0033018A"/>
    <w:rsid w:val="0033692F"/>
    <w:rsid w:val="003459D0"/>
    <w:rsid w:val="00346E7B"/>
    <w:rsid w:val="00353718"/>
    <w:rsid w:val="00374F93"/>
    <w:rsid w:val="00377F1D"/>
    <w:rsid w:val="00394901"/>
    <w:rsid w:val="00394B78"/>
    <w:rsid w:val="003A04E7"/>
    <w:rsid w:val="003A1C45"/>
    <w:rsid w:val="003A4991"/>
    <w:rsid w:val="003A6E1A"/>
    <w:rsid w:val="003B1D0B"/>
    <w:rsid w:val="003B2172"/>
    <w:rsid w:val="003C7EF7"/>
    <w:rsid w:val="003D1BDE"/>
    <w:rsid w:val="003D78BC"/>
    <w:rsid w:val="003E746A"/>
    <w:rsid w:val="00401C12"/>
    <w:rsid w:val="0041256B"/>
    <w:rsid w:val="00421DBF"/>
    <w:rsid w:val="0042465A"/>
    <w:rsid w:val="00433FBA"/>
    <w:rsid w:val="00435B36"/>
    <w:rsid w:val="00442B24"/>
    <w:rsid w:val="004430CD"/>
    <w:rsid w:val="0044519B"/>
    <w:rsid w:val="004510D8"/>
    <w:rsid w:val="00452F40"/>
    <w:rsid w:val="00457AB1"/>
    <w:rsid w:val="00457BC0"/>
    <w:rsid w:val="00461309"/>
    <w:rsid w:val="00462996"/>
    <w:rsid w:val="00474129"/>
    <w:rsid w:val="00477844"/>
    <w:rsid w:val="004847FF"/>
    <w:rsid w:val="00495DBB"/>
    <w:rsid w:val="004B03BF"/>
    <w:rsid w:val="004B0965"/>
    <w:rsid w:val="004B1AC2"/>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4DAD"/>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7B9D"/>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568F"/>
    <w:rsid w:val="007A62F8"/>
    <w:rsid w:val="007A6CCA"/>
    <w:rsid w:val="007A70F9"/>
    <w:rsid w:val="007B1099"/>
    <w:rsid w:val="007B16AF"/>
    <w:rsid w:val="007B54A4"/>
    <w:rsid w:val="007C6CDF"/>
    <w:rsid w:val="007D0246"/>
    <w:rsid w:val="007F5873"/>
    <w:rsid w:val="008126B7"/>
    <w:rsid w:val="00815F94"/>
    <w:rsid w:val="008224E2"/>
    <w:rsid w:val="00825DC9"/>
    <w:rsid w:val="0082676D"/>
    <w:rsid w:val="00831A84"/>
    <w:rsid w:val="008324FC"/>
    <w:rsid w:val="00846F1F"/>
    <w:rsid w:val="008470AB"/>
    <w:rsid w:val="0085546D"/>
    <w:rsid w:val="0086369B"/>
    <w:rsid w:val="00867E37"/>
    <w:rsid w:val="0087201B"/>
    <w:rsid w:val="00877F10"/>
    <w:rsid w:val="00882091"/>
    <w:rsid w:val="00893E75"/>
    <w:rsid w:val="00895D0A"/>
    <w:rsid w:val="008B265C"/>
    <w:rsid w:val="008C06B5"/>
    <w:rsid w:val="008C2F62"/>
    <w:rsid w:val="008C4B1F"/>
    <w:rsid w:val="008C75AD"/>
    <w:rsid w:val="008D020E"/>
    <w:rsid w:val="008D24ED"/>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A88"/>
    <w:rsid w:val="00A15F2F"/>
    <w:rsid w:val="00A17184"/>
    <w:rsid w:val="00A17C03"/>
    <w:rsid w:val="00A2134C"/>
    <w:rsid w:val="00A31AAC"/>
    <w:rsid w:val="00A32905"/>
    <w:rsid w:val="00A35EB3"/>
    <w:rsid w:val="00A36C95"/>
    <w:rsid w:val="00A37DE3"/>
    <w:rsid w:val="00A40B00"/>
    <w:rsid w:val="00A4787C"/>
    <w:rsid w:val="00A51369"/>
    <w:rsid w:val="00A519D1"/>
    <w:rsid w:val="00A5303B"/>
    <w:rsid w:val="00A5673D"/>
    <w:rsid w:val="00A65C50"/>
    <w:rsid w:val="00A802CD"/>
    <w:rsid w:val="00A8290F"/>
    <w:rsid w:val="00AA41B3"/>
    <w:rsid w:val="00AA49A2"/>
    <w:rsid w:val="00AA5338"/>
    <w:rsid w:val="00AB1ED6"/>
    <w:rsid w:val="00AB397D"/>
    <w:rsid w:val="00AB638A"/>
    <w:rsid w:val="00AB65BF"/>
    <w:rsid w:val="00AB6E43"/>
    <w:rsid w:val="00AC1349"/>
    <w:rsid w:val="00AD3B76"/>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5C9C"/>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4B18"/>
    <w:rsid w:val="00D7603E"/>
    <w:rsid w:val="00D90124"/>
    <w:rsid w:val="00D9392F"/>
    <w:rsid w:val="00D9427C"/>
    <w:rsid w:val="00DA2679"/>
    <w:rsid w:val="00DA3C3D"/>
    <w:rsid w:val="00DA41F5"/>
    <w:rsid w:val="00DB7E1B"/>
    <w:rsid w:val="00DC1D81"/>
    <w:rsid w:val="00DC6FED"/>
    <w:rsid w:val="00DD0C4A"/>
    <w:rsid w:val="00DD274C"/>
    <w:rsid w:val="00DD27FE"/>
    <w:rsid w:val="00DE7D30"/>
    <w:rsid w:val="00DF04E3"/>
    <w:rsid w:val="00E03C32"/>
    <w:rsid w:val="00E3111A"/>
    <w:rsid w:val="00E451EA"/>
    <w:rsid w:val="00E52992"/>
    <w:rsid w:val="00E552B7"/>
    <w:rsid w:val="00E57F4B"/>
    <w:rsid w:val="00E62BC5"/>
    <w:rsid w:val="00E63889"/>
    <w:rsid w:val="00E63A98"/>
    <w:rsid w:val="00E645E9"/>
    <w:rsid w:val="00E65596"/>
    <w:rsid w:val="00E66385"/>
    <w:rsid w:val="00E71C8D"/>
    <w:rsid w:val="00E72360"/>
    <w:rsid w:val="00E72A8E"/>
    <w:rsid w:val="00E9533D"/>
    <w:rsid w:val="00E972A7"/>
    <w:rsid w:val="00EA2839"/>
    <w:rsid w:val="00EA4BD3"/>
    <w:rsid w:val="00EB3E91"/>
    <w:rsid w:val="00EB6E15"/>
    <w:rsid w:val="00EC6894"/>
    <w:rsid w:val="00ED3EA5"/>
    <w:rsid w:val="00ED6B12"/>
    <w:rsid w:val="00ED7400"/>
    <w:rsid w:val="00EF326D"/>
    <w:rsid w:val="00EF53FE"/>
    <w:rsid w:val="00F072A9"/>
    <w:rsid w:val="00F1171E"/>
    <w:rsid w:val="00F13071"/>
    <w:rsid w:val="00F2643C"/>
    <w:rsid w:val="00F32717"/>
    <w:rsid w:val="00F3295A"/>
    <w:rsid w:val="00F32A9A"/>
    <w:rsid w:val="00F33C84"/>
    <w:rsid w:val="00F3669D"/>
    <w:rsid w:val="00F405F8"/>
    <w:rsid w:val="00F45E2D"/>
    <w:rsid w:val="00F4700F"/>
    <w:rsid w:val="00F52B15"/>
    <w:rsid w:val="00F573EA"/>
    <w:rsid w:val="00F57E9D"/>
    <w:rsid w:val="00F73CF2"/>
    <w:rsid w:val="00F7722A"/>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45E2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45E2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A15A8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9274207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63/5.0001212" TargetMode="Externa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138</cp:revision>
  <dcterms:created xsi:type="dcterms:W3CDTF">2023-08-30T09:21:00Z</dcterms:created>
  <dcterms:modified xsi:type="dcterms:W3CDTF">2025-06-02T09:49:00Z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