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43E310" w:rsidR="0000007A" w:rsidRPr="00DE7D30" w:rsidRDefault="006E47B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C0018D" w:rsidRPr="00D729E9">
                <w:rPr>
                  <w:rStyle w:val="Hyperlink"/>
                  <w:rFonts w:ascii="Arial" w:hAnsi="Arial" w:cs="Arial"/>
                </w:rPr>
                <w:t>Current Progress in Arts and Social Studies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D6A20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0018D" w:rsidRPr="00C0018D">
              <w:rPr>
                <w:rFonts w:ascii="Arial" w:hAnsi="Arial" w:cs="Arial"/>
                <w:b/>
                <w:bCs/>
                <w:szCs w:val="28"/>
                <w:lang w:val="en-GB"/>
              </w:rPr>
              <w:t>3871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AED4D4" w:rsidR="0000007A" w:rsidRPr="00DE7D30" w:rsidRDefault="00C0018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0018D">
              <w:rPr>
                <w:rFonts w:ascii="Arial" w:hAnsi="Arial" w:cs="Arial"/>
                <w:b/>
                <w:szCs w:val="28"/>
                <w:lang w:val="en-GB"/>
              </w:rPr>
              <w:t>Cultural Significance of Ecosystem Services in Traditional Festivals Performance in Rural Northern Ghana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0608E3" w:rsidR="00CF0BBB" w:rsidRPr="00DE7D30" w:rsidRDefault="00C0018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6E47B2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alt="" style="position:absolute;left:0;text-align:left;margin-left:-9.6pt;margin-top:14.25pt;width:1071.35pt;height:188.1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ECD172E" w14:textId="3A0D3F63" w:rsidR="00C0018D" w:rsidRDefault="00C0018D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0018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Environment &amp; Ecology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C0018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23, Issue 11, Page 107-117, 2024</w:t>
                  </w:r>
                </w:p>
                <w:p w14:paraId="636F91C7" w14:textId="77777777" w:rsidR="00C0018D" w:rsidRDefault="00C0018D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2F98FC74" w:rsidR="00E03C32" w:rsidRDefault="00C0018D" w:rsidP="00C0018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0018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915CD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https://doi.org/10.9734/ajee/2024/v23i11626</w:t>
                    </w:r>
                  </w:hyperlink>
                </w:p>
                <w:p w14:paraId="2A2C01CA" w14:textId="77777777" w:rsidR="00C0018D" w:rsidRPr="007B54A4" w:rsidRDefault="00C0018D" w:rsidP="00C0018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31B1AE7" w:rsidR="00F1171E" w:rsidRPr="00900E9B" w:rsidRDefault="006861D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t>The manuscript holds significant importance for the scientific community as it contributes new insights and advancements in its respective field. By addressing existing gaps in knowledge, it fosters a deeper understanding and encourages further exploration of the subject. Its findings have the potential to inform future research, policy-making, or technological applications, thus benefiting academia, industry, and society at large. Moreover, the manuscript's methodology and results provide a foundation for replication and innovation, ensuring its relevance and utility across diverse scientific disciplines.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34BD00" w14:textId="77777777" w:rsidR="00F1171E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794AA9A7" w14:textId="2D8A8BD3" w:rsidR="006861D1" w:rsidRPr="00900E9B" w:rsidRDefault="006861D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F18BD42" w:rsidR="00F1171E" w:rsidRPr="00900E9B" w:rsidRDefault="006861D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comprehensive enough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8B3EC99" w:rsidR="00F1171E" w:rsidRPr="00900E9B" w:rsidRDefault="006861D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CDB35C0" w:rsidR="00F1171E" w:rsidRPr="00900E9B" w:rsidRDefault="006861D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every citation has its references added in the article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1E2EA2F8" w:rsidR="00F1171E" w:rsidRPr="00900E9B" w:rsidRDefault="006861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E055EB" w:rsidRPr="00E055EB" w14:paraId="1E3E6BFC" w14:textId="77777777" w:rsidTr="00BA2EAE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7E21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0C3667F2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055EB" w:rsidRPr="00E055EB" w14:paraId="19C48D93" w14:textId="77777777" w:rsidTr="00BA2EAE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15772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9365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18D76183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E055EB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055EB" w:rsidRPr="00E055EB" w14:paraId="2ECAD274" w14:textId="77777777" w:rsidTr="00BA2EAE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EF9C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282FF7C9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91C4" w14:textId="77777777" w:rsidR="00E055EB" w:rsidRPr="00E055EB" w:rsidRDefault="00E055EB" w:rsidP="00E055EB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E055EB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055EB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055EB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581EB71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431FC5C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CAB12A3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9F6E06A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F0C1D40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35F87A71" w14:textId="77777777" w:rsidR="00E055EB" w:rsidRPr="00E055EB" w:rsidRDefault="00E055EB" w:rsidP="00E055EB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E055EB" w:rsidRPr="00E055EB" w14:paraId="01BD99D8" w14:textId="77777777" w:rsidTr="00BA2EAE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E13C6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37C95AC9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42ACB247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76401ECA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4EA12C9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72DF75F8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E055EB" w:rsidRPr="00E055EB" w14:paraId="2870DFA0" w14:textId="77777777" w:rsidTr="00BA2EAE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39290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86C4" w14:textId="63E86E60" w:rsidR="00E055EB" w:rsidRPr="002E0A45" w:rsidRDefault="002E0A45" w:rsidP="00E055EB">
            <w:pPr>
              <w:pStyle w:val="BodyText"/>
              <w:rPr>
                <w:b/>
                <w:bCs/>
                <w:sz w:val="20"/>
                <w:szCs w:val="20"/>
                <w:lang w:val="en-US"/>
              </w:rPr>
            </w:pPr>
            <w:r w:rsidRPr="002E0A45">
              <w:rPr>
                <w:b/>
                <w:bCs/>
                <w:sz w:val="20"/>
                <w:szCs w:val="20"/>
                <w:lang w:val="en-US"/>
              </w:rPr>
              <w:t>Ashish Raina</w:t>
            </w:r>
          </w:p>
        </w:tc>
      </w:tr>
      <w:tr w:rsidR="00E055EB" w:rsidRPr="00E055EB" w14:paraId="007052BF" w14:textId="77777777" w:rsidTr="00BA2EAE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CF7A" w14:textId="77777777" w:rsidR="00E055EB" w:rsidRPr="00E055EB" w:rsidRDefault="00E055EB" w:rsidP="00E055EB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1" w:name="_GoBack" w:colFirst="1" w:colLast="1"/>
            <w:r w:rsidRPr="00E055EB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2055" w14:textId="614D2DD7" w:rsidR="00E055EB" w:rsidRPr="002E0A45" w:rsidRDefault="002E0A45" w:rsidP="00E055EB">
            <w:pPr>
              <w:pStyle w:val="BodyText"/>
              <w:rPr>
                <w:b/>
                <w:bCs/>
                <w:sz w:val="20"/>
                <w:szCs w:val="20"/>
                <w:lang w:val="en-GB"/>
              </w:rPr>
            </w:pPr>
            <w:r w:rsidRPr="002E0A45">
              <w:rPr>
                <w:b/>
                <w:bCs/>
                <w:sz w:val="20"/>
                <w:szCs w:val="20"/>
                <w:lang w:val="en-GB"/>
              </w:rPr>
              <w:t>CT University, India</w:t>
            </w:r>
          </w:p>
        </w:tc>
      </w:tr>
      <w:bookmarkEnd w:id="1"/>
    </w:tbl>
    <w:p w14:paraId="70231225" w14:textId="77777777" w:rsidR="00E055EB" w:rsidRPr="00E055EB" w:rsidRDefault="00E055EB" w:rsidP="00E055EB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0C7C0E75" w14:textId="77777777" w:rsidR="00E055EB" w:rsidRPr="00E055EB" w:rsidRDefault="00E055EB" w:rsidP="00E055EB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2F0F" w14:textId="77777777" w:rsidR="006E47B2" w:rsidRPr="0000007A" w:rsidRDefault="006E47B2" w:rsidP="0099583E">
      <w:r>
        <w:separator/>
      </w:r>
    </w:p>
  </w:endnote>
  <w:endnote w:type="continuationSeparator" w:id="0">
    <w:p w14:paraId="034F22CE" w14:textId="77777777" w:rsidR="006E47B2" w:rsidRPr="0000007A" w:rsidRDefault="006E47B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FF156" w14:textId="77777777" w:rsidR="006E47B2" w:rsidRPr="0000007A" w:rsidRDefault="006E47B2" w:rsidP="0099583E">
      <w:r>
        <w:separator/>
      </w:r>
    </w:p>
  </w:footnote>
  <w:footnote w:type="continuationSeparator" w:id="0">
    <w:p w14:paraId="35BDDC59" w14:textId="77777777" w:rsidR="006E47B2" w:rsidRPr="0000007A" w:rsidRDefault="006E47B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2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A45"/>
    <w:rsid w:val="002E10DF"/>
    <w:rsid w:val="002E1211"/>
    <w:rsid w:val="002E2339"/>
    <w:rsid w:val="002E5C81"/>
    <w:rsid w:val="002E6D86"/>
    <w:rsid w:val="002E7787"/>
    <w:rsid w:val="002F6935"/>
    <w:rsid w:val="0030719E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049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1D1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7B2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46D2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018D"/>
    <w:rsid w:val="00C01111"/>
    <w:rsid w:val="00C03A1D"/>
    <w:rsid w:val="00C10283"/>
    <w:rsid w:val="00C1187E"/>
    <w:rsid w:val="00C11905"/>
    <w:rsid w:val="00C1438B"/>
    <w:rsid w:val="00C150D6"/>
    <w:rsid w:val="00C20316"/>
    <w:rsid w:val="00C22886"/>
    <w:rsid w:val="00C25C8F"/>
    <w:rsid w:val="00C263C6"/>
    <w:rsid w:val="00C268B8"/>
    <w:rsid w:val="00C435C6"/>
    <w:rsid w:val="00C635B6"/>
    <w:rsid w:val="00C70DFC"/>
    <w:rsid w:val="00C82466"/>
    <w:rsid w:val="00C8261C"/>
    <w:rsid w:val="00C84097"/>
    <w:rsid w:val="00C9642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055E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C7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ee/2024/v23i116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progress-in-arts-and-social-studies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1144</cp:lastModifiedBy>
  <cp:revision>107</cp:revision>
  <dcterms:created xsi:type="dcterms:W3CDTF">2023-08-30T09:21:00Z</dcterms:created>
  <dcterms:modified xsi:type="dcterms:W3CDTF">2025-07-14T11:57:00Z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