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3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5768"/>
      </w:tblGrid>
      <w:tr w:rsidR="00602F7D" w:rsidRPr="00B407DA" w:rsidTr="00B407D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:rsidR="00602F7D" w:rsidRPr="00B407D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407DA" w:rsidTr="00B407DA">
        <w:trPr>
          <w:trHeight w:val="413"/>
        </w:trPr>
        <w:tc>
          <w:tcPr>
            <w:tcW w:w="1266" w:type="pct"/>
          </w:tcPr>
          <w:p w:rsidR="0000007A" w:rsidRPr="00B407D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407D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B407DA" w:rsidRDefault="00D85C2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="0055340C" w:rsidRPr="00B407D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Chemical and Materials Sciences: Research Findings</w:t>
              </w:r>
            </w:hyperlink>
          </w:p>
        </w:tc>
      </w:tr>
      <w:tr w:rsidR="0000007A" w:rsidRPr="00B407DA" w:rsidTr="00B407DA">
        <w:trPr>
          <w:trHeight w:val="290"/>
        </w:trPr>
        <w:tc>
          <w:tcPr>
            <w:tcW w:w="1266" w:type="pct"/>
          </w:tcPr>
          <w:p w:rsidR="0000007A" w:rsidRPr="00B407D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B407D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5340C"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4694</w:t>
            </w:r>
          </w:p>
        </w:tc>
      </w:tr>
      <w:tr w:rsidR="0000007A" w:rsidRPr="00B407DA" w:rsidTr="00B407DA">
        <w:trPr>
          <w:trHeight w:val="331"/>
        </w:trPr>
        <w:tc>
          <w:tcPr>
            <w:tcW w:w="1266" w:type="pct"/>
          </w:tcPr>
          <w:p w:rsidR="0000007A" w:rsidRPr="00B407D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7A" w:rsidRPr="00B407DA" w:rsidRDefault="005534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407DA">
              <w:rPr>
                <w:rFonts w:ascii="Arial" w:hAnsi="Arial" w:cs="Arial"/>
                <w:b/>
                <w:sz w:val="20"/>
                <w:szCs w:val="20"/>
                <w:lang w:val="en-GB"/>
              </w:rPr>
              <w:t>Corrosion Characterization of Aluminium 6061 / Red Mud Metal Matrix Composites in Sea Water</w:t>
            </w:r>
          </w:p>
        </w:tc>
      </w:tr>
      <w:tr w:rsidR="00CF0BBB" w:rsidRPr="00B407DA" w:rsidTr="00B407DA">
        <w:trPr>
          <w:trHeight w:val="332"/>
        </w:trPr>
        <w:tc>
          <w:tcPr>
            <w:tcW w:w="1266" w:type="pct"/>
          </w:tcPr>
          <w:p w:rsidR="00CF0BBB" w:rsidRPr="00B407D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3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F0BBB" w:rsidRPr="00B407DA" w:rsidRDefault="0055340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:rsidR="00037D52" w:rsidRPr="00B407D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605952" w:rsidRPr="00B407D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:rsidR="00D9392F" w:rsidRPr="00B407DA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:rsidR="00626025" w:rsidRPr="00B407D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407D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:rsidR="007B54A4" w:rsidRPr="00B407D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:rsidR="007B54A4" w:rsidRPr="00B407D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B407D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:rsidR="00640538" w:rsidRPr="00B407DA" w:rsidRDefault="00D85C27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B407D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>
          <v:rect id="_x0000_s1026" style="position:absolute;left:0;text-align:left;margin-left:-9.6pt;margin-top:14.25pt;width:1071.35pt;height:124.75pt;z-index:251658240">
            <v:textbox>
              <w:txbxContent>
                <w:p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:rsidR="0055340C" w:rsidRDefault="0055340C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55340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Advanced Research in Chemical Science (IJARCS), Volume 2, Issue 6, PP 52-55, 2015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:rsidR="00E03C32" w:rsidRPr="007B54A4" w:rsidRDefault="00D85C27" w:rsidP="0055340C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hyperlink r:id="rId8" w:history="1">
                    <w:r w:rsidR="0055340C" w:rsidRPr="00053E53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https://www.arcjournals.org/international-journal-of-advanced-research-in-chemical-science/volume-2-issue-6/</w:t>
                    </w:r>
                  </w:hyperlink>
                </w:p>
              </w:txbxContent>
            </v:textbox>
          </v:rect>
        </w:pict>
      </w:r>
    </w:p>
    <w:p w:rsidR="00D9392F" w:rsidRPr="00B407D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B407D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:rsidR="00D27A79" w:rsidRPr="00B407D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0"/>
        <w:gridCol w:w="1481"/>
        <w:gridCol w:w="7876"/>
        <w:gridCol w:w="766"/>
        <w:gridCol w:w="5677"/>
      </w:tblGrid>
      <w:tr w:rsidR="00F1171E" w:rsidRPr="00B407DA" w:rsidTr="007222C8"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noWrap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7D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407DA">
              <w:rPr>
                <w:rFonts w:ascii="Arial" w:hAnsi="Arial" w:cs="Arial"/>
                <w:lang w:val="en-GB"/>
              </w:rPr>
              <w:t xml:space="preserve"> Comments</w:t>
            </w:r>
          </w:p>
          <w:p w:rsidR="00F1171E" w:rsidRPr="00B407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07DA" w:rsidTr="007222C8">
        <w:tc>
          <w:tcPr>
            <w:tcW w:w="1265" w:type="pct"/>
            <w:noWrap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  <w:gridSpan w:val="2"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7D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523" w:type="pct"/>
            <w:gridSpan w:val="2"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07D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407DA">
              <w:rPr>
                <w:rFonts w:ascii="Arial" w:hAnsi="Arial" w:cs="Arial"/>
                <w:lang w:val="en-GB"/>
              </w:rPr>
              <w:t>Feedback</w:t>
            </w:r>
            <w:r w:rsidRPr="00B407D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407DA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B407DA" w:rsidTr="007222C8">
        <w:trPr>
          <w:trHeight w:val="1264"/>
        </w:trPr>
        <w:tc>
          <w:tcPr>
            <w:tcW w:w="1265" w:type="pct"/>
            <w:noWrap/>
          </w:tcPr>
          <w:p w:rsidR="00F1171E" w:rsidRPr="00B407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:rsidR="00F1171E" w:rsidRPr="00B407D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gridSpan w:val="2"/>
          </w:tcPr>
          <w:p w:rsidR="00F1171E" w:rsidRPr="00B407DA" w:rsidRDefault="00C34F91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407DA">
              <w:rPr>
                <w:rFonts w:ascii="Arial" w:hAnsi="Arial" w:cs="Arial"/>
                <w:sz w:val="20"/>
                <w:szCs w:val="20"/>
              </w:rPr>
              <w:t xml:space="preserve">1.This manuscript provides valuable insights into the corrosion behavior of </w:t>
            </w:r>
            <w:proofErr w:type="spellStart"/>
            <w:r w:rsidRPr="00B407DA">
              <w:rPr>
                <w:rFonts w:ascii="Arial" w:hAnsi="Arial" w:cs="Arial"/>
                <w:sz w:val="20"/>
                <w:szCs w:val="20"/>
              </w:rPr>
              <w:t>Aluminium</w:t>
            </w:r>
            <w:proofErr w:type="spellEnd"/>
            <w:r w:rsidRPr="00B407DA">
              <w:rPr>
                <w:rFonts w:ascii="Arial" w:hAnsi="Arial" w:cs="Arial"/>
                <w:sz w:val="20"/>
                <w:szCs w:val="20"/>
              </w:rPr>
              <w:t xml:space="preserve"> 6061/red mud metal matrix composites in marine environments.</w:t>
            </w:r>
          </w:p>
          <w:p w:rsidR="00C34F91" w:rsidRPr="00B407DA" w:rsidRDefault="00C34F9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sz w:val="20"/>
                <w:szCs w:val="20"/>
              </w:rPr>
              <w:t>2. The findings highlight the role of red mud as a reinforcing agent, offering an environmentally sustainable approach to utilizing industrial waste.</w:t>
            </w:r>
          </w:p>
        </w:tc>
        <w:tc>
          <w:tcPr>
            <w:tcW w:w="1523" w:type="pct"/>
            <w:gridSpan w:val="2"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7DA" w:rsidTr="007222C8">
        <w:trPr>
          <w:trHeight w:val="1262"/>
        </w:trPr>
        <w:tc>
          <w:tcPr>
            <w:tcW w:w="1265" w:type="pct"/>
            <w:noWrap/>
          </w:tcPr>
          <w:p w:rsidR="00F1171E" w:rsidRPr="00B407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:rsidR="00F1171E" w:rsidRPr="00B407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gridSpan w:val="2"/>
          </w:tcPr>
          <w:p w:rsidR="00F1171E" w:rsidRPr="00B407DA" w:rsidRDefault="00C34F91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407DA">
              <w:rPr>
                <w:rStyle w:val="Strong"/>
                <w:rFonts w:ascii="Arial" w:eastAsia="MS Mincho" w:hAnsi="Arial" w:cs="Arial"/>
                <w:sz w:val="20"/>
                <w:szCs w:val="20"/>
              </w:rPr>
              <w:t xml:space="preserve">Corrosion Characterization of </w:t>
            </w:r>
            <w:proofErr w:type="spellStart"/>
            <w:r w:rsidRPr="00B407DA">
              <w:rPr>
                <w:rStyle w:val="Strong"/>
                <w:rFonts w:ascii="Arial" w:eastAsia="MS Mincho" w:hAnsi="Arial" w:cs="Arial"/>
                <w:sz w:val="20"/>
                <w:szCs w:val="20"/>
              </w:rPr>
              <w:t>Aluminium</w:t>
            </w:r>
            <w:proofErr w:type="spellEnd"/>
            <w:r w:rsidRPr="00B407DA">
              <w:rPr>
                <w:rStyle w:val="Strong"/>
                <w:rFonts w:ascii="Arial" w:eastAsia="MS Mincho" w:hAnsi="Arial" w:cs="Arial"/>
                <w:sz w:val="20"/>
                <w:szCs w:val="20"/>
              </w:rPr>
              <w:t xml:space="preserve"> 6061/Red Mud Metal Matrix Composites in Sea Water"</w:t>
            </w:r>
            <w:r w:rsidRPr="00B407DA">
              <w:rPr>
                <w:rFonts w:ascii="Arial" w:hAnsi="Arial" w:cs="Arial"/>
                <w:sz w:val="20"/>
                <w:szCs w:val="20"/>
              </w:rPr>
              <w:t>, is clear and conveys the main focus of the study.</w:t>
            </w:r>
          </w:p>
          <w:p w:rsidR="00C34F91" w:rsidRPr="00B407DA" w:rsidRDefault="00C34F91" w:rsidP="007222C8">
            <w:pPr>
              <w:ind w:left="360"/>
              <w:rPr>
                <w:rFonts w:ascii="Arial" w:hAnsi="Arial" w:cs="Arial"/>
                <w:sz w:val="20"/>
                <w:szCs w:val="20"/>
              </w:rPr>
            </w:pPr>
            <w:r w:rsidRPr="00B407DA">
              <w:rPr>
                <w:rFonts w:ascii="Arial" w:hAnsi="Arial" w:cs="Arial"/>
                <w:sz w:val="20"/>
                <w:szCs w:val="20"/>
              </w:rPr>
              <w:t>However, it could be slightly refined for better readability and impact. Here are some considerations:</w:t>
            </w:r>
          </w:p>
          <w:p w:rsidR="00C34F91" w:rsidRPr="00B407DA" w:rsidRDefault="00C34F9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sz w:val="20"/>
                <w:szCs w:val="20"/>
              </w:rPr>
              <w:t xml:space="preserve">"Effect of Red Mud Reinforcement on the Corrosion Resistance of </w:t>
            </w:r>
            <w:proofErr w:type="spellStart"/>
            <w:r w:rsidRPr="00B407DA">
              <w:rPr>
                <w:rFonts w:ascii="Arial" w:hAnsi="Arial" w:cs="Arial"/>
                <w:sz w:val="20"/>
                <w:szCs w:val="20"/>
              </w:rPr>
              <w:t>Aluminium</w:t>
            </w:r>
            <w:proofErr w:type="spellEnd"/>
            <w:r w:rsidRPr="00B407DA">
              <w:rPr>
                <w:rFonts w:ascii="Arial" w:hAnsi="Arial" w:cs="Arial"/>
                <w:sz w:val="20"/>
                <w:szCs w:val="20"/>
              </w:rPr>
              <w:t xml:space="preserve"> 6061 MMCs in Sea Water"</w:t>
            </w:r>
          </w:p>
        </w:tc>
        <w:tc>
          <w:tcPr>
            <w:tcW w:w="1523" w:type="pct"/>
            <w:gridSpan w:val="2"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7DA" w:rsidTr="00F36747">
        <w:trPr>
          <w:trHeight w:val="890"/>
        </w:trPr>
        <w:tc>
          <w:tcPr>
            <w:tcW w:w="1265" w:type="pct"/>
            <w:noWrap/>
          </w:tcPr>
          <w:p w:rsidR="00F1171E" w:rsidRPr="00B407D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407D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  <w:gridSpan w:val="2"/>
          </w:tcPr>
          <w:p w:rsidR="00F1171E" w:rsidRPr="00B407DA" w:rsidRDefault="00C34F91" w:rsidP="00C34F9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0"/>
                <w:szCs w:val="20"/>
              </w:rPr>
            </w:pPr>
            <w:r w:rsidRPr="00B407DA">
              <w:rPr>
                <w:rFonts w:ascii="Arial" w:hAnsi="Arial" w:cs="Arial"/>
                <w:sz w:val="20"/>
                <w:szCs w:val="20"/>
              </w:rPr>
              <w:t>Include Key Results &amp; Their Significance</w:t>
            </w:r>
          </w:p>
          <w:p w:rsidR="00C34F91" w:rsidRPr="00B407DA" w:rsidRDefault="00C34F91" w:rsidP="00C34F9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sz w:val="20"/>
                <w:szCs w:val="20"/>
              </w:rPr>
              <w:t>Clarify the Role of Red Mud in Corrosion Resistance:</w:t>
            </w:r>
          </w:p>
          <w:p w:rsidR="00C34F91" w:rsidRPr="00B407DA" w:rsidRDefault="00C34F91" w:rsidP="00C34F9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sz w:val="20"/>
                <w:szCs w:val="20"/>
              </w:rPr>
              <w:t xml:space="preserve">The methodology should be </w:t>
            </w:r>
            <w:r w:rsidRPr="00B407DA">
              <w:rPr>
                <w:rStyle w:val="Strong"/>
                <w:rFonts w:ascii="Arial" w:eastAsia="MS Mincho" w:hAnsi="Arial" w:cs="Arial"/>
                <w:sz w:val="20"/>
                <w:szCs w:val="20"/>
              </w:rPr>
              <w:t>more structured</w:t>
            </w:r>
            <w:r w:rsidRPr="00B407DA">
              <w:rPr>
                <w:rFonts w:ascii="Arial" w:hAnsi="Arial" w:cs="Arial"/>
                <w:sz w:val="20"/>
                <w:szCs w:val="20"/>
              </w:rPr>
              <w:t xml:space="preserve"> and concise</w:t>
            </w:r>
          </w:p>
        </w:tc>
        <w:tc>
          <w:tcPr>
            <w:tcW w:w="1523" w:type="pct"/>
            <w:gridSpan w:val="2"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7DA" w:rsidTr="007222C8">
        <w:trPr>
          <w:trHeight w:val="859"/>
        </w:trPr>
        <w:tc>
          <w:tcPr>
            <w:tcW w:w="1265" w:type="pct"/>
            <w:noWrap/>
          </w:tcPr>
          <w:p w:rsidR="00F1171E" w:rsidRPr="00B407D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  <w:gridSpan w:val="2"/>
          </w:tcPr>
          <w:p w:rsidR="00F1171E" w:rsidRPr="00B407DA" w:rsidRDefault="00F3674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  <w:gridSpan w:val="2"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7DA" w:rsidTr="007222C8">
        <w:trPr>
          <w:trHeight w:val="703"/>
        </w:trPr>
        <w:tc>
          <w:tcPr>
            <w:tcW w:w="1265" w:type="pct"/>
            <w:noWrap/>
          </w:tcPr>
          <w:p w:rsidR="00F1171E" w:rsidRPr="00B407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:rsidR="00F1171E" w:rsidRPr="00B407D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  <w:gridSpan w:val="2"/>
          </w:tcPr>
          <w:p w:rsidR="00F1171E" w:rsidRPr="00B407DA" w:rsidRDefault="00F3674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  <w:gridSpan w:val="2"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407DA" w:rsidTr="007222C8">
        <w:trPr>
          <w:trHeight w:val="386"/>
        </w:trPr>
        <w:tc>
          <w:tcPr>
            <w:tcW w:w="1265" w:type="pct"/>
            <w:noWrap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:rsidR="00F1171E" w:rsidRPr="00B407D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407D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:rsidR="00F1171E" w:rsidRPr="00B407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  <w:gridSpan w:val="2"/>
          </w:tcPr>
          <w:p w:rsidR="00F1171E" w:rsidRPr="00B407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B407DA" w:rsidRDefault="00F3674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sz w:val="20"/>
                <w:szCs w:val="20"/>
                <w:lang w:val="en-GB"/>
              </w:rPr>
              <w:t>Good</w:t>
            </w:r>
          </w:p>
          <w:p w:rsidR="00F1171E" w:rsidRPr="00B407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B407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B407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  <w:gridSpan w:val="2"/>
          </w:tcPr>
          <w:p w:rsidR="00F1171E" w:rsidRPr="00B407D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71BFB" w:rsidRPr="00B407DA" w:rsidTr="004208ED">
        <w:trPr>
          <w:trHeight w:val="1178"/>
        </w:trPr>
        <w:tc>
          <w:tcPr>
            <w:tcW w:w="1265" w:type="pct"/>
            <w:noWrap/>
          </w:tcPr>
          <w:p w:rsidR="00F71BFB" w:rsidRPr="00B407DA" w:rsidRDefault="00F71BFB" w:rsidP="00F71BFB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407DA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B407DA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B407D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:rsidR="00F71BFB" w:rsidRPr="00B407DA" w:rsidRDefault="00F71BFB" w:rsidP="00F71BFB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  <w:gridSpan w:val="2"/>
            <w:vAlign w:val="center"/>
          </w:tcPr>
          <w:p w:rsidR="00F71BFB" w:rsidRPr="00B407DA" w:rsidRDefault="00F71BFB" w:rsidP="00F71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B407DA">
              <w:rPr>
                <w:rStyle w:val="Strong"/>
                <w:rFonts w:ascii="Arial" w:hAnsi="Arial" w:cs="Arial"/>
                <w:sz w:val="20"/>
                <w:szCs w:val="20"/>
              </w:rPr>
              <w:t>Abstract Improvement:</w:t>
            </w:r>
            <w:r w:rsidRPr="00B407DA">
              <w:rPr>
                <w:rFonts w:ascii="Arial" w:hAnsi="Arial" w:cs="Arial"/>
                <w:sz w:val="20"/>
                <w:szCs w:val="20"/>
              </w:rPr>
              <w:t xml:space="preserve"> The abstract should concisely summarize key results with some quantitative data to strengthen the impact of the findings. The role of red mud in corrosion resistance should be explicitly mentioned.</w:t>
            </w:r>
          </w:p>
          <w:p w:rsidR="00F71BFB" w:rsidRPr="00B407DA" w:rsidRDefault="00F71BFB" w:rsidP="00F71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07DA">
              <w:rPr>
                <w:rStyle w:val="Strong"/>
                <w:rFonts w:ascii="Arial" w:hAnsi="Arial" w:cs="Arial"/>
                <w:sz w:val="20"/>
                <w:szCs w:val="20"/>
              </w:rPr>
              <w:t>Data Presentation:</w:t>
            </w:r>
            <w:r w:rsidRPr="00B407DA">
              <w:rPr>
                <w:rFonts w:ascii="Arial" w:hAnsi="Arial" w:cs="Arial"/>
                <w:sz w:val="20"/>
                <w:szCs w:val="20"/>
              </w:rPr>
              <w:t xml:space="preserve"> The manuscript would benefit from additional tables or figures to present corrosion rate trends more effectively. If possible, a comparative analysis with existing studies should be included.</w:t>
            </w:r>
          </w:p>
          <w:p w:rsidR="00F71BFB" w:rsidRPr="00B407DA" w:rsidRDefault="00F71BFB" w:rsidP="00F71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407DA">
              <w:rPr>
                <w:rStyle w:val="Strong"/>
                <w:rFonts w:ascii="Arial" w:hAnsi="Arial" w:cs="Arial"/>
                <w:sz w:val="20"/>
                <w:szCs w:val="20"/>
              </w:rPr>
              <w:t>Formatting and Referencing:</w:t>
            </w:r>
            <w:r w:rsidRPr="00B407DA">
              <w:rPr>
                <w:rFonts w:ascii="Arial" w:hAnsi="Arial" w:cs="Arial"/>
                <w:sz w:val="20"/>
                <w:szCs w:val="20"/>
              </w:rPr>
              <w:t xml:space="preserve"> Ensure that all references follow a consistent citation format and provide complete details for previous studies cited in the text. Figures and tables should be properly labeled and referenced within the text.</w:t>
            </w:r>
          </w:p>
          <w:p w:rsidR="00F71BFB" w:rsidRPr="00B407DA" w:rsidRDefault="00F71BFB" w:rsidP="00F71BF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  <w:gridSpan w:val="2"/>
          </w:tcPr>
          <w:p w:rsidR="00F71BFB" w:rsidRPr="00B407DA" w:rsidRDefault="00F71BFB" w:rsidP="00F71BFB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407DA" w:rsidTr="007222C8">
        <w:tblPrEx>
          <w:shd w:val="clear" w:color="auto" w:fill="EBFFFF"/>
          <w:tblCellMar>
            <w:left w:w="0" w:type="dxa"/>
            <w:right w:w="0" w:type="dxa"/>
          </w:tblCellMar>
        </w:tblPrEx>
        <w:trPr>
          <w:trHeight w:val="237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B407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407D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:rsidR="00F1171E" w:rsidRPr="00B407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407DA" w:rsidTr="007222C8">
        <w:tblPrEx>
          <w:shd w:val="clear" w:color="auto" w:fill="EBFFFF"/>
          <w:tblCellMar>
            <w:left w:w="0" w:type="dxa"/>
            <w:right w:w="0" w:type="dxa"/>
          </w:tblCellMar>
        </w:tblPrEx>
        <w:trPr>
          <w:trHeight w:val="935"/>
        </w:trPr>
        <w:tc>
          <w:tcPr>
            <w:tcW w:w="1615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B407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407D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:rsidR="00F1171E" w:rsidRPr="00B407D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407DA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B407DA">
              <w:rPr>
                <w:rFonts w:ascii="Arial" w:hAnsi="Arial" w:cs="Arial"/>
                <w:lang w:val="en-GB"/>
              </w:rPr>
              <w:t>comment</w:t>
            </w:r>
            <w:r w:rsidRPr="00B407DA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B407DA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B407DA" w:rsidTr="007222C8">
        <w:tblPrEx>
          <w:shd w:val="clear" w:color="auto" w:fill="EBFFFF"/>
          <w:tblCellMar>
            <w:left w:w="0" w:type="dxa"/>
            <w:right w:w="0" w:type="dxa"/>
          </w:tblCellMar>
        </w:tblPrEx>
        <w:trPr>
          <w:trHeight w:val="697"/>
        </w:trPr>
        <w:tc>
          <w:tcPr>
            <w:tcW w:w="1615" w:type="pct"/>
            <w:gridSpan w:val="2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B407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407D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:rsidR="00F1171E" w:rsidRPr="00B407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1171E" w:rsidRPr="00B407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F1171E" w:rsidRPr="00B407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:rsidR="00F1171E" w:rsidRPr="00B407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F1171E" w:rsidRPr="00B407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F1171E" w:rsidRPr="00B407D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:rsidR="00F1171E" w:rsidRPr="00B407D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4810AE" w:rsidRPr="004810AE" w:rsidRDefault="004810AE" w:rsidP="004810AE">
      <w:pPr>
        <w:rPr>
          <w:rFonts w:ascii="Arial" w:hAnsi="Arial" w:cs="Arial"/>
          <w:b/>
          <w:sz w:val="20"/>
          <w:szCs w:val="20"/>
          <w:u w:val="single"/>
        </w:rPr>
      </w:pPr>
      <w:r w:rsidRPr="004810AE">
        <w:rPr>
          <w:rFonts w:ascii="Arial" w:hAnsi="Arial" w:cs="Arial"/>
          <w:b/>
          <w:sz w:val="20"/>
          <w:szCs w:val="20"/>
          <w:u w:val="single"/>
        </w:rPr>
        <w:lastRenderedPageBreak/>
        <w:t>Reviewer details:</w:t>
      </w:r>
    </w:p>
    <w:p w:rsidR="004810AE" w:rsidRPr="004810AE" w:rsidRDefault="004810AE" w:rsidP="004810AE">
      <w:pPr>
        <w:rPr>
          <w:rFonts w:ascii="Arial" w:hAnsi="Arial" w:cs="Arial"/>
          <w:b/>
          <w:sz w:val="20"/>
          <w:szCs w:val="20"/>
        </w:rPr>
      </w:pPr>
      <w:proofErr w:type="spellStart"/>
      <w:r w:rsidRPr="004810AE">
        <w:rPr>
          <w:rFonts w:ascii="Arial" w:hAnsi="Arial" w:cs="Arial"/>
          <w:b/>
          <w:sz w:val="20"/>
          <w:szCs w:val="20"/>
        </w:rPr>
        <w:t>M.Praakash</w:t>
      </w:r>
      <w:proofErr w:type="spellEnd"/>
      <w:r w:rsidRPr="004810AE">
        <w:rPr>
          <w:rFonts w:ascii="Arial" w:hAnsi="Arial" w:cs="Arial"/>
          <w:b/>
          <w:sz w:val="20"/>
          <w:szCs w:val="20"/>
        </w:rPr>
        <w:t>, Anna University, India</w:t>
      </w:r>
    </w:p>
    <w:p w:rsidR="004C3DF1" w:rsidRPr="00B407DA" w:rsidRDefault="004C3DF1">
      <w:pPr>
        <w:rPr>
          <w:rFonts w:ascii="Arial" w:hAnsi="Arial" w:cs="Arial"/>
          <w:b/>
          <w:sz w:val="20"/>
          <w:szCs w:val="20"/>
          <w:lang w:val="en-GB"/>
        </w:rPr>
      </w:pPr>
      <w:bookmarkStart w:id="0" w:name="_GoBack"/>
      <w:bookmarkEnd w:id="0"/>
    </w:p>
    <w:sectPr w:rsidR="004C3DF1" w:rsidRPr="00B407DA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C27" w:rsidRPr="0000007A" w:rsidRDefault="00D85C27" w:rsidP="0099583E">
      <w:r>
        <w:separator/>
      </w:r>
    </w:p>
  </w:endnote>
  <w:endnote w:type="continuationSeparator" w:id="0">
    <w:p w:rsidR="00D85C27" w:rsidRPr="0000007A" w:rsidRDefault="00D85C2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C27" w:rsidRPr="0000007A" w:rsidRDefault="00D85C27" w:rsidP="0099583E">
      <w:r>
        <w:separator/>
      </w:r>
    </w:p>
  </w:footnote>
  <w:footnote w:type="continuationSeparator" w:id="0">
    <w:p w:rsidR="00D85C27" w:rsidRPr="0000007A" w:rsidRDefault="00D85C2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4183527"/>
    <w:multiLevelType w:val="hybridMultilevel"/>
    <w:tmpl w:val="F2846CC4"/>
    <w:lvl w:ilvl="0" w:tplc="DFB84C5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1BB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0BC9"/>
    <w:rsid w:val="0025366D"/>
    <w:rsid w:val="0025366F"/>
    <w:rsid w:val="00256735"/>
    <w:rsid w:val="00257F9E"/>
    <w:rsid w:val="00262634"/>
    <w:rsid w:val="00262D5E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5DE"/>
    <w:rsid w:val="003A4991"/>
    <w:rsid w:val="003A6E1A"/>
    <w:rsid w:val="003B1D0B"/>
    <w:rsid w:val="003B2172"/>
    <w:rsid w:val="003D14FF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10AE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6809"/>
    <w:rsid w:val="0052339F"/>
    <w:rsid w:val="00530A2D"/>
    <w:rsid w:val="00531C82"/>
    <w:rsid w:val="00533FC1"/>
    <w:rsid w:val="0054564B"/>
    <w:rsid w:val="00545A13"/>
    <w:rsid w:val="00546343"/>
    <w:rsid w:val="00546E3F"/>
    <w:rsid w:val="0055340C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D269D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7DA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34F91"/>
    <w:rsid w:val="00C37065"/>
    <w:rsid w:val="00C435C6"/>
    <w:rsid w:val="00C635B6"/>
    <w:rsid w:val="00C70DFC"/>
    <w:rsid w:val="00C82466"/>
    <w:rsid w:val="00C84097"/>
    <w:rsid w:val="00C94BAB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5C27"/>
    <w:rsid w:val="00D90124"/>
    <w:rsid w:val="00D9392F"/>
    <w:rsid w:val="00D9427C"/>
    <w:rsid w:val="00DA1C22"/>
    <w:rsid w:val="00DA2679"/>
    <w:rsid w:val="00DA3C3D"/>
    <w:rsid w:val="00DA41F5"/>
    <w:rsid w:val="00DB6502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36747"/>
    <w:rsid w:val="00F405F8"/>
    <w:rsid w:val="00F45745"/>
    <w:rsid w:val="00F4700F"/>
    <w:rsid w:val="00F52B15"/>
    <w:rsid w:val="00F573EA"/>
    <w:rsid w:val="00F57E9D"/>
    <w:rsid w:val="00F71BFB"/>
    <w:rsid w:val="00F73CF2"/>
    <w:rsid w:val="00F80C14"/>
    <w:rsid w:val="00F96F54"/>
    <w:rsid w:val="00F978B8"/>
    <w:rsid w:val="00FA6528"/>
    <w:rsid w:val="00FB0D50"/>
    <w:rsid w:val="00FB21B4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0E16B0"/>
  <w15:docId w15:val="{FAA0D5C1-B9CF-4CB4-B14A-2F579BFAD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C34F91"/>
    <w:rPr>
      <w:b/>
      <w:bCs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71B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journals.org/international-journal-of-advanced-research-in-chemical-science/volume-2-issue-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cal-and-materials-sciences-research-finding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1134</cp:lastModifiedBy>
  <cp:revision>112</cp:revision>
  <dcterms:created xsi:type="dcterms:W3CDTF">2023-08-30T09:21:00Z</dcterms:created>
  <dcterms:modified xsi:type="dcterms:W3CDTF">2025-03-01T08:36:00Z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