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0528E" w14:paraId="27E8C35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26C82F5" w14:textId="77777777" w:rsidR="00602F7D" w:rsidRPr="005052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0528E" w14:paraId="026A9D8C" w14:textId="77777777" w:rsidTr="00F33C84">
        <w:trPr>
          <w:trHeight w:val="413"/>
        </w:trPr>
        <w:tc>
          <w:tcPr>
            <w:tcW w:w="1234" w:type="pct"/>
          </w:tcPr>
          <w:p w14:paraId="279B1F13" w14:textId="77777777" w:rsidR="0000007A" w:rsidRPr="005052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052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3EB68" w14:textId="77777777" w:rsidR="0000007A" w:rsidRPr="0050528E" w:rsidRDefault="00FF572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50528E" w14:paraId="247B5EE6" w14:textId="77777777" w:rsidTr="002E7787">
        <w:trPr>
          <w:trHeight w:val="290"/>
        </w:trPr>
        <w:tc>
          <w:tcPr>
            <w:tcW w:w="1234" w:type="pct"/>
          </w:tcPr>
          <w:p w14:paraId="4F2AB024" w14:textId="77777777" w:rsidR="0000007A" w:rsidRPr="005052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43C55" w14:textId="77777777" w:rsidR="0000007A" w:rsidRPr="005052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5721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5036.12</w:t>
            </w:r>
          </w:p>
        </w:tc>
      </w:tr>
      <w:tr w:rsidR="0000007A" w:rsidRPr="0050528E" w14:paraId="4729EEDA" w14:textId="77777777" w:rsidTr="002109D6">
        <w:trPr>
          <w:trHeight w:val="331"/>
        </w:trPr>
        <w:tc>
          <w:tcPr>
            <w:tcW w:w="1234" w:type="pct"/>
          </w:tcPr>
          <w:p w14:paraId="2BF4651D" w14:textId="77777777" w:rsidR="0000007A" w:rsidRPr="005052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7CEEB" w14:textId="77777777" w:rsidR="0000007A" w:rsidRPr="0050528E" w:rsidRDefault="00FF572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0528E">
              <w:rPr>
                <w:rFonts w:ascii="Arial" w:hAnsi="Arial" w:cs="Arial"/>
                <w:b/>
                <w:sz w:val="20"/>
                <w:szCs w:val="20"/>
                <w:lang w:val="en-GB"/>
              </w:rPr>
              <w:t>FOSTERING STRONGER LEADERSHIP IN THE SOUTH AFRICAN POLICE SERVICE: LEVERAGING THE POTENTIAL OF PROMOTIONS</w:t>
            </w:r>
          </w:p>
        </w:tc>
      </w:tr>
      <w:tr w:rsidR="00CF0BBB" w:rsidRPr="0050528E" w14:paraId="608AE456" w14:textId="77777777" w:rsidTr="002E7787">
        <w:trPr>
          <w:trHeight w:val="332"/>
        </w:trPr>
        <w:tc>
          <w:tcPr>
            <w:tcW w:w="1234" w:type="pct"/>
          </w:tcPr>
          <w:p w14:paraId="2EBD0719" w14:textId="77777777" w:rsidR="00CF0BBB" w:rsidRPr="005052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251F" w14:textId="77777777" w:rsidR="00CF0BBB" w:rsidRPr="0050528E" w:rsidRDefault="00FF572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B669B6C" w14:textId="77777777" w:rsidR="00037D52" w:rsidRPr="0050528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655274" w14:textId="77777777" w:rsidR="00605952" w:rsidRPr="0050528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14E673" w14:textId="77777777" w:rsidR="00626025" w:rsidRPr="0050528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2D9CD21" w14:textId="77777777" w:rsidR="0086369B" w:rsidRPr="0050528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89F2E7F" w14:textId="77777777" w:rsidR="00626025" w:rsidRPr="0050528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528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DC7B13A" w14:textId="77777777" w:rsidR="007B54A4" w:rsidRPr="0050528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0E6D7E9" w14:textId="77777777" w:rsidR="007B54A4" w:rsidRPr="0050528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0528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2F5D752" w14:textId="77777777" w:rsidR="00640538" w:rsidRPr="0050528E" w:rsidRDefault="00BA6579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528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D2A035" wp14:editId="2258ED0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0"/>
                <wp:wrapNone/>
                <wp:docPr id="69784691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4BF91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5365E202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069C59BF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372BA0E5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FC846FD" w14:textId="77777777" w:rsidR="00E03C32" w:rsidRDefault="00FF572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FF572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FF572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2657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-</w:t>
                            </w:r>
                            <w:r w:rsidR="0006236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2675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61580A8F" w14:textId="77777777" w:rsidR="00E03C32" w:rsidRPr="00062362" w:rsidRDefault="00062362" w:rsidP="0006236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06236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 : </w:t>
                            </w:r>
                            <w:hyperlink r:id="rId7" w:history="1">
                              <w:r w:rsidRPr="00B054C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https://doi.org/10.5281/zenodo.10654023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2A035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07F4BF91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5365E202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069C59BF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372BA0E5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FC846FD" w14:textId="77777777" w:rsidR="00E03C32" w:rsidRDefault="00FF572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FF572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FF572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2657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-</w:t>
                      </w:r>
                      <w:r w:rsidR="0006236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2675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61580A8F" w14:textId="77777777" w:rsidR="00E03C32" w:rsidRPr="00062362" w:rsidRDefault="00062362" w:rsidP="0006236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06236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 : </w:t>
                      </w:r>
                      <w:hyperlink r:id="rId8" w:history="1">
                        <w:r w:rsidRPr="00B054C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https://doi.org/10.5281/zenodo.10654023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C5217D1" w14:textId="77777777" w:rsidR="00D9392F" w:rsidRPr="0050528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0528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4687B28" w14:textId="77777777" w:rsidR="00D27A79" w:rsidRPr="0050528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0528E" w14:paraId="59D86E0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74952EC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52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052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FEF3B7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528E" w14:paraId="3083B4B1" w14:textId="77777777" w:rsidTr="007222C8">
        <w:tc>
          <w:tcPr>
            <w:tcW w:w="1265" w:type="pct"/>
            <w:noWrap/>
          </w:tcPr>
          <w:p w14:paraId="5F00CA84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C6625F6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528E">
              <w:rPr>
                <w:rFonts w:ascii="Arial" w:hAnsi="Arial" w:cs="Arial"/>
                <w:lang w:val="en-GB"/>
              </w:rPr>
              <w:t>Reviewer’s comment</w:t>
            </w:r>
          </w:p>
          <w:p w14:paraId="35CB1972" w14:textId="77777777" w:rsidR="00421DBF" w:rsidRPr="0050528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B9C0467" w14:textId="77777777" w:rsidR="00421DBF" w:rsidRPr="0050528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61C307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528E">
              <w:rPr>
                <w:rFonts w:ascii="Arial" w:hAnsi="Arial" w:cs="Arial"/>
                <w:lang w:val="en-GB"/>
              </w:rPr>
              <w:t>Author’s Feedback</w:t>
            </w:r>
            <w:r w:rsidRPr="005052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52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0528E" w14:paraId="52ABEF95" w14:textId="77777777" w:rsidTr="007222C8">
        <w:trPr>
          <w:trHeight w:val="1264"/>
        </w:trPr>
        <w:tc>
          <w:tcPr>
            <w:tcW w:w="1265" w:type="pct"/>
            <w:noWrap/>
          </w:tcPr>
          <w:p w14:paraId="47B7B946" w14:textId="77777777" w:rsidR="00F1171E" w:rsidRPr="005052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E4B9D80" w14:textId="77777777" w:rsidR="00F1171E" w:rsidRPr="005052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5E626FE" w14:textId="69B0CC26" w:rsidR="00F1171E" w:rsidRPr="0050528E" w:rsidRDefault="007255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contributed to knowledge by establishing the gap to fill in the leadership of South African Public Service and provided policy recommendations. </w:t>
            </w:r>
          </w:p>
        </w:tc>
        <w:tc>
          <w:tcPr>
            <w:tcW w:w="1523" w:type="pct"/>
          </w:tcPr>
          <w:p w14:paraId="4972C2E7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528E" w14:paraId="337B7FB6" w14:textId="77777777" w:rsidTr="007222C8">
        <w:trPr>
          <w:trHeight w:val="1262"/>
        </w:trPr>
        <w:tc>
          <w:tcPr>
            <w:tcW w:w="1265" w:type="pct"/>
            <w:noWrap/>
          </w:tcPr>
          <w:p w14:paraId="291314E7" w14:textId="77777777" w:rsidR="00F1171E" w:rsidRPr="005052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C15995D" w14:textId="77777777" w:rsidR="00F1171E" w:rsidRPr="005052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3A96E82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015661" w14:textId="2C035E61" w:rsidR="00F1171E" w:rsidRPr="0050528E" w:rsidRDefault="007255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the article is suitable. </w:t>
            </w:r>
          </w:p>
        </w:tc>
        <w:tc>
          <w:tcPr>
            <w:tcW w:w="1523" w:type="pct"/>
          </w:tcPr>
          <w:p w14:paraId="0C5BA953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528E" w14:paraId="55F49430" w14:textId="77777777" w:rsidTr="007222C8">
        <w:trPr>
          <w:trHeight w:val="1262"/>
        </w:trPr>
        <w:tc>
          <w:tcPr>
            <w:tcW w:w="1265" w:type="pct"/>
            <w:noWrap/>
          </w:tcPr>
          <w:p w14:paraId="23DF498D" w14:textId="77777777" w:rsidR="00F1171E" w:rsidRPr="005052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052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815774B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A8E669D" w14:textId="573DF1E3" w:rsidR="00F1171E" w:rsidRPr="0050528E" w:rsidRDefault="007255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lengthy. There is need for it to be summarized to either half-page or a page by taking into cognizance of the key areas of writing a good abstract into consideration. The areas include statement of problem, main objective, method of data collection and analysis, conclusion and recommendation.  </w:t>
            </w:r>
            <w:r w:rsidR="00542773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However, the abstract should also be written in a single line paragraph and the keywords be reduced to either five or six. </w:t>
            </w:r>
          </w:p>
        </w:tc>
        <w:tc>
          <w:tcPr>
            <w:tcW w:w="1523" w:type="pct"/>
          </w:tcPr>
          <w:p w14:paraId="4403843B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528E" w14:paraId="300E96B7" w14:textId="77777777" w:rsidTr="007222C8">
        <w:trPr>
          <w:trHeight w:val="859"/>
        </w:trPr>
        <w:tc>
          <w:tcPr>
            <w:tcW w:w="1265" w:type="pct"/>
            <w:noWrap/>
          </w:tcPr>
          <w:p w14:paraId="22E5DD97" w14:textId="77777777" w:rsidR="00F1171E" w:rsidRPr="0050528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772AFC3" w14:textId="536B304D" w:rsidR="00F1171E" w:rsidRPr="0050528E" w:rsidRDefault="007255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542773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is scientifically correct but with structural adjustment of the headings to be corrected as suggested below; Introduction and Problem </w:t>
            </w:r>
            <w:proofErr w:type="gramStart"/>
            <w:r w:rsidR="00542773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Statement,  Significance</w:t>
            </w:r>
            <w:proofErr w:type="gramEnd"/>
            <w:r w:rsidR="00542773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="00542773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Srengths</w:t>
            </w:r>
            <w:proofErr w:type="spellEnd"/>
            <w:r w:rsidR="00542773"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Paper, Literature Review, Literature Gap, Theoretical Framework of Analysis,  Conclusion and Policy Recommendations.    </w:t>
            </w:r>
          </w:p>
        </w:tc>
        <w:tc>
          <w:tcPr>
            <w:tcW w:w="1523" w:type="pct"/>
          </w:tcPr>
          <w:p w14:paraId="35CDB7BD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528E" w14:paraId="1D747B77" w14:textId="77777777" w:rsidTr="007222C8">
        <w:trPr>
          <w:trHeight w:val="703"/>
        </w:trPr>
        <w:tc>
          <w:tcPr>
            <w:tcW w:w="1265" w:type="pct"/>
            <w:noWrap/>
          </w:tcPr>
          <w:p w14:paraId="3AB8C824" w14:textId="77777777" w:rsidR="00F1171E" w:rsidRPr="005052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DE2E8DD" w14:textId="77777777" w:rsidR="00F1171E" w:rsidRPr="005052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50C53AE" w14:textId="06C9FF59" w:rsidR="00F1171E" w:rsidRPr="0050528E" w:rsidRDefault="005427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24F31B8B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528E" w14:paraId="263C29C5" w14:textId="77777777" w:rsidTr="007222C8">
        <w:trPr>
          <w:trHeight w:val="386"/>
        </w:trPr>
        <w:tc>
          <w:tcPr>
            <w:tcW w:w="1265" w:type="pct"/>
            <w:noWrap/>
          </w:tcPr>
          <w:p w14:paraId="18B14126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31D1C21" w14:textId="77777777" w:rsidR="00F1171E" w:rsidRPr="005052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052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ECD0935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AE733AF" w14:textId="6359AC45" w:rsidR="00F1171E" w:rsidRPr="0050528E" w:rsidRDefault="005427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2B69D1D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B62186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30F02A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7A56F8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674E85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528E" w14:paraId="47729E3E" w14:textId="77777777" w:rsidTr="007222C8">
        <w:trPr>
          <w:trHeight w:val="1178"/>
        </w:trPr>
        <w:tc>
          <w:tcPr>
            <w:tcW w:w="1265" w:type="pct"/>
            <w:noWrap/>
          </w:tcPr>
          <w:p w14:paraId="6D1B4228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052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052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052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9C5DF55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715A1CF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ED6B8D" w14:textId="20FA2278" w:rsidR="00F1171E" w:rsidRPr="0050528E" w:rsidRDefault="005427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 is timely and contributed to the literature of leadership and promotions in the public sector. </w:t>
            </w:r>
          </w:p>
          <w:p w14:paraId="6643C288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8AD218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8AAB1C4" w14:textId="77777777" w:rsidR="00F1171E" w:rsidRPr="005052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AEE65E" w14:textId="77777777" w:rsidR="00F1171E" w:rsidRPr="005052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0528E" w14:paraId="7676B39A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6EDB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0528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0528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9517EB4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0528E" w14:paraId="55631A89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1095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04DE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528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6C958DE" w14:textId="77777777" w:rsidR="00F1171E" w:rsidRPr="005052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528E">
              <w:rPr>
                <w:rFonts w:ascii="Arial" w:hAnsi="Arial" w:cs="Arial"/>
                <w:lang w:val="en-GB"/>
              </w:rPr>
              <w:t>Author’s comment</w:t>
            </w:r>
            <w:r w:rsidRPr="005052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528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0528E" w14:paraId="71DBC7CB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DB1A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52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CB4C6A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3B6D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52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52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52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D05F5F4" w14:textId="442D390C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8B98F13" w14:textId="77777777" w:rsidR="00F1171E" w:rsidRPr="005052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B28214" w14:textId="77777777" w:rsidR="00F1171E" w:rsidRPr="005052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34F941" w14:textId="77777777" w:rsidR="00F1171E" w:rsidRPr="005052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4B111A" w14:textId="77777777" w:rsidR="00F1171E" w:rsidRPr="005052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F420BF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C8853C9" w14:textId="77777777" w:rsidR="0050528E" w:rsidRPr="0042595A" w:rsidRDefault="0050528E" w:rsidP="005052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2595A">
        <w:rPr>
          <w:rFonts w:ascii="Arial" w:hAnsi="Arial" w:cs="Arial"/>
          <w:b/>
        </w:rPr>
        <w:t>Reviewers:</w:t>
      </w:r>
    </w:p>
    <w:p w14:paraId="4503410D" w14:textId="77777777" w:rsidR="0050528E" w:rsidRPr="0042595A" w:rsidRDefault="0050528E" w:rsidP="005052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2595A">
        <w:rPr>
          <w:rFonts w:ascii="Arial" w:hAnsi="Arial" w:cs="Arial"/>
          <w:b/>
          <w:color w:val="000000"/>
        </w:rPr>
        <w:t xml:space="preserve">Kabiru Gambo, Federal University </w:t>
      </w:r>
      <w:proofErr w:type="spellStart"/>
      <w:r w:rsidRPr="0042595A">
        <w:rPr>
          <w:rFonts w:ascii="Arial" w:hAnsi="Arial" w:cs="Arial"/>
          <w:b/>
          <w:color w:val="000000"/>
        </w:rPr>
        <w:t>Dutse</w:t>
      </w:r>
      <w:proofErr w:type="spellEnd"/>
      <w:r w:rsidRPr="0042595A">
        <w:rPr>
          <w:rFonts w:ascii="Arial" w:hAnsi="Arial" w:cs="Arial"/>
          <w:b/>
          <w:color w:val="000000"/>
        </w:rPr>
        <w:t>, Jigawa State, Nigeria</w:t>
      </w:r>
    </w:p>
    <w:p w14:paraId="135867AE" w14:textId="77777777" w:rsidR="0050528E" w:rsidRPr="0050528E" w:rsidRDefault="0050528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50528E" w:rsidRPr="0050528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E926" w14:textId="77777777" w:rsidR="00E176FE" w:rsidRPr="0000007A" w:rsidRDefault="00E176FE" w:rsidP="0099583E">
      <w:r>
        <w:separator/>
      </w:r>
    </w:p>
  </w:endnote>
  <w:endnote w:type="continuationSeparator" w:id="0">
    <w:p w14:paraId="088D8BD7" w14:textId="77777777" w:rsidR="00E176FE" w:rsidRPr="0000007A" w:rsidRDefault="00E176F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113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F099" w14:textId="77777777" w:rsidR="00E176FE" w:rsidRPr="0000007A" w:rsidRDefault="00E176FE" w:rsidP="0099583E">
      <w:r>
        <w:separator/>
      </w:r>
    </w:p>
  </w:footnote>
  <w:footnote w:type="continuationSeparator" w:id="0">
    <w:p w14:paraId="4D934090" w14:textId="77777777" w:rsidR="00E176FE" w:rsidRPr="0000007A" w:rsidRDefault="00E176F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89D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646D81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DBF1A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7325578">
    <w:abstractNumId w:val="3"/>
  </w:num>
  <w:num w:numId="2" w16cid:durableId="61486574">
    <w:abstractNumId w:val="6"/>
  </w:num>
  <w:num w:numId="3" w16cid:durableId="2074114712">
    <w:abstractNumId w:val="5"/>
  </w:num>
  <w:num w:numId="4" w16cid:durableId="2027318201">
    <w:abstractNumId w:val="7"/>
  </w:num>
  <w:num w:numId="5" w16cid:durableId="484593267">
    <w:abstractNumId w:val="4"/>
  </w:num>
  <w:num w:numId="6" w16cid:durableId="1485076972">
    <w:abstractNumId w:val="0"/>
  </w:num>
  <w:num w:numId="7" w16cid:durableId="947201634">
    <w:abstractNumId w:val="1"/>
  </w:num>
  <w:num w:numId="8" w16cid:durableId="1335257698">
    <w:abstractNumId w:val="9"/>
  </w:num>
  <w:num w:numId="9" w16cid:durableId="922760504">
    <w:abstractNumId w:val="8"/>
  </w:num>
  <w:num w:numId="10" w16cid:durableId="1821920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362"/>
    <w:rsid w:val="0006257C"/>
    <w:rsid w:val="000627FE"/>
    <w:rsid w:val="0007151E"/>
    <w:rsid w:val="00081012"/>
    <w:rsid w:val="00084D7C"/>
    <w:rsid w:val="00093558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E92"/>
    <w:rsid w:val="001D3A1D"/>
    <w:rsid w:val="001E051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0FD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8A0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0528E"/>
    <w:rsid w:val="00510920"/>
    <w:rsid w:val="0052339F"/>
    <w:rsid w:val="00530A2D"/>
    <w:rsid w:val="00531C82"/>
    <w:rsid w:val="00533FC1"/>
    <w:rsid w:val="00542773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7BD"/>
    <w:rsid w:val="0059565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552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FF2"/>
    <w:rsid w:val="007B54A4"/>
    <w:rsid w:val="007C6CDF"/>
    <w:rsid w:val="007D0246"/>
    <w:rsid w:val="007F5873"/>
    <w:rsid w:val="008114B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129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443F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6579"/>
    <w:rsid w:val="00BA7DB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E11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70E"/>
    <w:rsid w:val="00DA3C3D"/>
    <w:rsid w:val="00DA41F5"/>
    <w:rsid w:val="00DA669D"/>
    <w:rsid w:val="00DB7E1B"/>
    <w:rsid w:val="00DC1D81"/>
    <w:rsid w:val="00DC6FED"/>
    <w:rsid w:val="00DD0C4A"/>
    <w:rsid w:val="00DD274C"/>
    <w:rsid w:val="00DE1182"/>
    <w:rsid w:val="00DE7D30"/>
    <w:rsid w:val="00DF04E3"/>
    <w:rsid w:val="00E03C32"/>
    <w:rsid w:val="00E176F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AC3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C12E8A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052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0654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0654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5</cp:revision>
  <dcterms:created xsi:type="dcterms:W3CDTF">2025-03-24T06:47:00Z</dcterms:created>
  <dcterms:modified xsi:type="dcterms:W3CDTF">2025-03-26T06:47:00Z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