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3483A" w14:paraId="1643A4CA" w14:textId="77777777" w:rsidTr="004847FF">
        <w:trPr>
          <w:trHeight w:val="450"/>
        </w:trPr>
        <w:tc>
          <w:tcPr>
            <w:tcW w:w="5000" w:type="pct"/>
            <w:gridSpan w:val="2"/>
            <w:tcBorders>
              <w:top w:val="nil"/>
              <w:left w:val="nil"/>
              <w:right w:val="nil"/>
            </w:tcBorders>
          </w:tcPr>
          <w:p w14:paraId="4C55E51F" w14:textId="77777777" w:rsidR="00602F7D" w:rsidRPr="00B3483A" w:rsidRDefault="00602F7D" w:rsidP="00F2643C">
            <w:pPr>
              <w:pStyle w:val="Heading2"/>
              <w:jc w:val="left"/>
              <w:rPr>
                <w:rFonts w:ascii="Arial" w:hAnsi="Arial" w:cs="Arial"/>
                <w:b w:val="0"/>
                <w:bCs w:val="0"/>
                <w:lang w:val="en-US"/>
              </w:rPr>
            </w:pPr>
          </w:p>
        </w:tc>
      </w:tr>
      <w:tr w:rsidR="0000007A" w:rsidRPr="00B3483A" w14:paraId="127EAD7E" w14:textId="77777777" w:rsidTr="00F33C84">
        <w:trPr>
          <w:trHeight w:val="413"/>
        </w:trPr>
        <w:tc>
          <w:tcPr>
            <w:tcW w:w="1234" w:type="pct"/>
          </w:tcPr>
          <w:p w14:paraId="3C159AA5" w14:textId="77777777" w:rsidR="0000007A" w:rsidRPr="00B3483A" w:rsidRDefault="00D27A79" w:rsidP="00696CAD">
            <w:pPr>
              <w:pStyle w:val="BodyText"/>
              <w:ind w:left="90"/>
              <w:jc w:val="left"/>
              <w:rPr>
                <w:rFonts w:ascii="Arial" w:hAnsi="Arial" w:cs="Arial"/>
                <w:bCs/>
                <w:sz w:val="20"/>
                <w:szCs w:val="20"/>
                <w:lang w:val="en-GB"/>
              </w:rPr>
            </w:pPr>
            <w:r w:rsidRPr="00B3483A">
              <w:rPr>
                <w:rFonts w:ascii="Arial" w:hAnsi="Arial" w:cs="Arial"/>
                <w:bCs/>
                <w:sz w:val="20"/>
                <w:szCs w:val="20"/>
                <w:lang w:val="en-GB"/>
              </w:rPr>
              <w:t xml:space="preserve">Book </w:t>
            </w:r>
            <w:r w:rsidR="0000007A" w:rsidRPr="00B3483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7E8CADC" w:rsidR="0000007A" w:rsidRPr="00B3483A" w:rsidRDefault="00FB7342" w:rsidP="00054BC4">
            <w:pPr>
              <w:pStyle w:val="NormalWeb"/>
              <w:rPr>
                <w:rFonts w:ascii="Arial" w:hAnsi="Arial" w:cs="Arial"/>
                <w:b/>
                <w:bCs/>
                <w:sz w:val="20"/>
                <w:szCs w:val="20"/>
                <w:u w:val="single"/>
              </w:rPr>
            </w:pPr>
            <w:r w:rsidRPr="00B3483A">
              <w:rPr>
                <w:rFonts w:ascii="Arial" w:hAnsi="Arial" w:cs="Arial"/>
                <w:b/>
                <w:bCs/>
                <w:sz w:val="20"/>
                <w:szCs w:val="20"/>
                <w:u w:val="single"/>
              </w:rPr>
              <w:t>"THE EVOLVING BLUEPRINT, STRATEGIC LEADERSHIP, VALUE-DRIVEN POLICE LEADERS AND ETHICAL EXCELLENCE IN LAW ENFORCEMENT"</w:t>
            </w:r>
          </w:p>
        </w:tc>
      </w:tr>
      <w:tr w:rsidR="0000007A" w:rsidRPr="00B3483A" w14:paraId="73C90375" w14:textId="77777777" w:rsidTr="002E7787">
        <w:trPr>
          <w:trHeight w:val="290"/>
        </w:trPr>
        <w:tc>
          <w:tcPr>
            <w:tcW w:w="1234" w:type="pct"/>
          </w:tcPr>
          <w:p w14:paraId="20D28135" w14:textId="77777777" w:rsidR="0000007A" w:rsidRPr="00B3483A" w:rsidRDefault="0000007A" w:rsidP="00696CAD">
            <w:pPr>
              <w:pStyle w:val="BodyText"/>
              <w:ind w:left="90"/>
              <w:jc w:val="left"/>
              <w:rPr>
                <w:rFonts w:ascii="Arial" w:hAnsi="Arial" w:cs="Arial"/>
                <w:bCs/>
                <w:sz w:val="20"/>
                <w:szCs w:val="20"/>
                <w:lang w:val="en-GB"/>
              </w:rPr>
            </w:pPr>
            <w:r w:rsidRPr="00B3483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764CD3D" w:rsidR="0000007A" w:rsidRPr="00B3483A" w:rsidRDefault="00E72A8E" w:rsidP="00F3669D">
            <w:pPr>
              <w:pStyle w:val="NormalWeb"/>
              <w:spacing w:before="0" w:beforeAutospacing="0" w:after="0" w:afterAutospacing="0"/>
              <w:rPr>
                <w:rFonts w:ascii="Arial" w:hAnsi="Arial" w:cs="Arial"/>
                <w:b/>
                <w:bCs/>
                <w:sz w:val="20"/>
                <w:szCs w:val="20"/>
                <w:highlight w:val="yellow"/>
                <w:lang w:val="en-GB"/>
              </w:rPr>
            </w:pPr>
            <w:r w:rsidRPr="00B3483A">
              <w:rPr>
                <w:rFonts w:ascii="Arial" w:hAnsi="Arial" w:cs="Arial"/>
                <w:b/>
                <w:bCs/>
                <w:sz w:val="20"/>
                <w:szCs w:val="20"/>
                <w:lang w:val="en-GB"/>
              </w:rPr>
              <w:t>Ms_BP</w:t>
            </w:r>
            <w:r w:rsidR="00FC432A" w:rsidRPr="00B3483A">
              <w:rPr>
                <w:rFonts w:ascii="Arial" w:hAnsi="Arial" w:cs="Arial"/>
                <w:b/>
                <w:bCs/>
                <w:sz w:val="20"/>
                <w:szCs w:val="20"/>
                <w:lang w:val="en-GB"/>
              </w:rPr>
              <w:t>R</w:t>
            </w:r>
            <w:r w:rsidRPr="00B3483A">
              <w:rPr>
                <w:rFonts w:ascii="Arial" w:hAnsi="Arial" w:cs="Arial"/>
                <w:b/>
                <w:bCs/>
                <w:sz w:val="20"/>
                <w:szCs w:val="20"/>
                <w:lang w:val="en-GB"/>
              </w:rPr>
              <w:t>_</w:t>
            </w:r>
            <w:r w:rsidR="00B05780" w:rsidRPr="00B3483A">
              <w:rPr>
                <w:rFonts w:ascii="Arial" w:hAnsi="Arial" w:cs="Arial"/>
                <w:b/>
                <w:bCs/>
                <w:sz w:val="20"/>
                <w:szCs w:val="20"/>
                <w:lang w:val="en-GB"/>
              </w:rPr>
              <w:t>5036.14</w:t>
            </w:r>
          </w:p>
        </w:tc>
      </w:tr>
      <w:tr w:rsidR="0000007A" w:rsidRPr="00B3483A" w14:paraId="05B60576" w14:textId="77777777" w:rsidTr="002109D6">
        <w:trPr>
          <w:trHeight w:val="331"/>
        </w:trPr>
        <w:tc>
          <w:tcPr>
            <w:tcW w:w="1234" w:type="pct"/>
          </w:tcPr>
          <w:p w14:paraId="0196A627" w14:textId="77777777" w:rsidR="0000007A" w:rsidRPr="00B3483A" w:rsidRDefault="0000007A" w:rsidP="00696CAD">
            <w:pPr>
              <w:pStyle w:val="BodyText"/>
              <w:ind w:left="90"/>
              <w:jc w:val="left"/>
              <w:rPr>
                <w:rFonts w:ascii="Arial" w:hAnsi="Arial" w:cs="Arial"/>
                <w:bCs/>
                <w:sz w:val="20"/>
                <w:szCs w:val="20"/>
                <w:lang w:val="en-GB"/>
              </w:rPr>
            </w:pPr>
            <w:r w:rsidRPr="00B3483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A06AC3E" w:rsidR="0000007A" w:rsidRPr="00B3483A" w:rsidRDefault="00FB7342" w:rsidP="000450FC">
            <w:pPr>
              <w:pStyle w:val="NormalWeb"/>
              <w:spacing w:before="0" w:beforeAutospacing="0" w:after="0" w:afterAutospacing="0"/>
              <w:rPr>
                <w:rFonts w:ascii="Arial" w:hAnsi="Arial" w:cs="Arial"/>
                <w:b/>
                <w:sz w:val="20"/>
                <w:szCs w:val="20"/>
                <w:highlight w:val="yellow"/>
                <w:lang w:val="en-GB"/>
              </w:rPr>
            </w:pPr>
            <w:r w:rsidRPr="00B3483A">
              <w:rPr>
                <w:rFonts w:ascii="Arial" w:hAnsi="Arial" w:cs="Arial"/>
                <w:b/>
                <w:sz w:val="20"/>
                <w:szCs w:val="20"/>
                <w:lang w:val="en-GB"/>
              </w:rPr>
              <w:t>ANALYZE LEADERSHIP FROM AN EPISTEMOLOGICAL PERSPECTIVE</w:t>
            </w:r>
          </w:p>
        </w:tc>
      </w:tr>
      <w:tr w:rsidR="00CF0BBB" w:rsidRPr="00B3483A" w14:paraId="6D508B1C" w14:textId="77777777" w:rsidTr="002E7787">
        <w:trPr>
          <w:trHeight w:val="332"/>
        </w:trPr>
        <w:tc>
          <w:tcPr>
            <w:tcW w:w="1234" w:type="pct"/>
          </w:tcPr>
          <w:p w14:paraId="32FC28F7" w14:textId="77777777" w:rsidR="00CF0BBB" w:rsidRPr="00B3483A" w:rsidRDefault="00CF0BBB" w:rsidP="00696CAD">
            <w:pPr>
              <w:pStyle w:val="BodyText"/>
              <w:ind w:left="90"/>
              <w:jc w:val="left"/>
              <w:rPr>
                <w:rFonts w:ascii="Arial" w:hAnsi="Arial" w:cs="Arial"/>
                <w:bCs/>
                <w:sz w:val="20"/>
                <w:szCs w:val="20"/>
                <w:lang w:val="en-GB"/>
              </w:rPr>
            </w:pPr>
            <w:r w:rsidRPr="00B3483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C8283E6" w:rsidR="00CF0BBB" w:rsidRPr="00B3483A" w:rsidRDefault="00FB7342" w:rsidP="000450FC">
            <w:pPr>
              <w:pStyle w:val="NormalWeb"/>
              <w:spacing w:before="0" w:beforeAutospacing="0" w:after="0" w:afterAutospacing="0"/>
              <w:rPr>
                <w:rFonts w:ascii="Arial" w:hAnsi="Arial" w:cs="Arial"/>
                <w:b/>
                <w:sz w:val="20"/>
                <w:szCs w:val="20"/>
                <w:lang w:val="en-GB"/>
              </w:rPr>
            </w:pPr>
            <w:r w:rsidRPr="00B3483A">
              <w:rPr>
                <w:rFonts w:ascii="Arial" w:hAnsi="Arial" w:cs="Arial"/>
                <w:b/>
                <w:sz w:val="20"/>
                <w:szCs w:val="20"/>
                <w:lang w:val="en-GB"/>
              </w:rPr>
              <w:t>Book Chapter</w:t>
            </w:r>
          </w:p>
        </w:tc>
      </w:tr>
    </w:tbl>
    <w:p w14:paraId="45F5983C" w14:textId="77777777" w:rsidR="00037D52" w:rsidRPr="00B3483A" w:rsidRDefault="00037D52" w:rsidP="0000007A">
      <w:pPr>
        <w:pStyle w:val="BodyText"/>
        <w:rPr>
          <w:rFonts w:ascii="Arial" w:hAnsi="Arial" w:cs="Arial"/>
          <w:b/>
          <w:bCs/>
          <w:sz w:val="20"/>
          <w:szCs w:val="20"/>
          <w:u w:val="single"/>
          <w:lang w:val="en-GB"/>
        </w:rPr>
      </w:pPr>
    </w:p>
    <w:p w14:paraId="74C70A07" w14:textId="7AED6C1C" w:rsidR="009B239B" w:rsidRPr="00B3483A" w:rsidRDefault="00257F9E" w:rsidP="009B239B">
      <w:pPr>
        <w:rPr>
          <w:rFonts w:ascii="Arial" w:eastAsia="Arial Unicode MS" w:hAnsi="Arial" w:cs="Arial"/>
          <w:sz w:val="20"/>
          <w:szCs w:val="20"/>
          <w:u w:val="single"/>
          <w:lang w:val="en-GB"/>
        </w:rPr>
      </w:pPr>
      <w:r w:rsidRPr="00B3483A">
        <w:rPr>
          <w:rFonts w:ascii="Arial" w:hAnsi="Arial" w:cs="Arial"/>
          <w:sz w:val="20"/>
          <w:szCs w:val="20"/>
        </w:rPr>
        <w:t xml:space="preserve"> </w:t>
      </w:r>
    </w:p>
    <w:p w14:paraId="17599C49" w14:textId="77777777" w:rsidR="00626025" w:rsidRPr="00B3483A" w:rsidRDefault="00626025" w:rsidP="00D27A79">
      <w:pPr>
        <w:pStyle w:val="BodyText"/>
        <w:jc w:val="left"/>
        <w:rPr>
          <w:rFonts w:ascii="Arial" w:hAnsi="Arial" w:cs="Arial"/>
          <w:color w:val="222222"/>
          <w:sz w:val="20"/>
          <w:szCs w:val="20"/>
          <w:lang w:val="en-GB"/>
        </w:rPr>
      </w:pPr>
    </w:p>
    <w:p w14:paraId="37E43B60" w14:textId="77777777" w:rsidR="0086369B" w:rsidRPr="00B3483A" w:rsidRDefault="0086369B" w:rsidP="00626025">
      <w:pPr>
        <w:pStyle w:val="BodyText"/>
        <w:rPr>
          <w:rFonts w:ascii="Arial" w:hAnsi="Arial" w:cs="Arial"/>
          <w:b/>
          <w:color w:val="222222"/>
          <w:sz w:val="20"/>
          <w:szCs w:val="20"/>
          <w:u w:val="single"/>
          <w:lang w:val="en-US"/>
        </w:rPr>
      </w:pPr>
    </w:p>
    <w:p w14:paraId="63CD6BCB" w14:textId="0FFEAA9E" w:rsidR="00626025" w:rsidRPr="00B3483A" w:rsidRDefault="00640538" w:rsidP="00626025">
      <w:pPr>
        <w:pStyle w:val="BodyText"/>
        <w:rPr>
          <w:rFonts w:ascii="Arial" w:hAnsi="Arial" w:cs="Arial"/>
          <w:b/>
          <w:color w:val="222222"/>
          <w:sz w:val="20"/>
          <w:szCs w:val="20"/>
          <w:u w:val="single"/>
          <w:lang w:val="en-US"/>
        </w:rPr>
      </w:pPr>
      <w:r w:rsidRPr="00B3483A">
        <w:rPr>
          <w:rFonts w:ascii="Arial" w:hAnsi="Arial" w:cs="Arial"/>
          <w:b/>
          <w:color w:val="222222"/>
          <w:sz w:val="20"/>
          <w:szCs w:val="20"/>
          <w:u w:val="single"/>
          <w:lang w:val="en-US"/>
        </w:rPr>
        <w:t>Special note:</w:t>
      </w:r>
    </w:p>
    <w:p w14:paraId="1AC448A2" w14:textId="77777777" w:rsidR="007B54A4" w:rsidRPr="00B3483A" w:rsidRDefault="007B54A4" w:rsidP="00626025">
      <w:pPr>
        <w:pStyle w:val="BodyText"/>
        <w:rPr>
          <w:rFonts w:ascii="Arial" w:hAnsi="Arial" w:cs="Arial"/>
          <w:b/>
          <w:color w:val="222222"/>
          <w:sz w:val="20"/>
          <w:szCs w:val="20"/>
          <w:u w:val="single"/>
          <w:lang w:val="en-US"/>
        </w:rPr>
      </w:pPr>
    </w:p>
    <w:p w14:paraId="7F950B43" w14:textId="3CFD7BBC" w:rsidR="007B54A4" w:rsidRPr="00B3483A" w:rsidRDefault="00955E45" w:rsidP="00626025">
      <w:pPr>
        <w:pStyle w:val="BodyText"/>
        <w:rPr>
          <w:rFonts w:ascii="Arial" w:hAnsi="Arial" w:cs="Arial"/>
          <w:b/>
          <w:color w:val="222222"/>
          <w:sz w:val="20"/>
          <w:szCs w:val="20"/>
          <w:lang w:val="en-US"/>
        </w:rPr>
      </w:pPr>
      <w:r w:rsidRPr="00B3483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3483A" w:rsidRDefault="00000000" w:rsidP="00626025">
      <w:pPr>
        <w:pStyle w:val="BodyText"/>
        <w:rPr>
          <w:rFonts w:ascii="Arial" w:hAnsi="Arial" w:cs="Arial"/>
          <w:b/>
          <w:color w:val="222222"/>
          <w:sz w:val="20"/>
          <w:szCs w:val="20"/>
          <w:u w:val="single"/>
          <w:lang w:val="en-US"/>
        </w:rPr>
      </w:pPr>
      <w:r w:rsidRPr="00B3483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85A3D87" w:rsidR="00E03C32" w:rsidRDefault="00E65403" w:rsidP="00E03C32">
                  <w:pPr>
                    <w:pStyle w:val="BodyText"/>
                    <w:jc w:val="left"/>
                    <w:rPr>
                      <w:rFonts w:ascii="Arial" w:hAnsi="Arial" w:cs="Arial"/>
                      <w:b/>
                      <w:color w:val="222222"/>
                      <w:sz w:val="32"/>
                      <w:lang w:val="en-US"/>
                    </w:rPr>
                  </w:pPr>
                  <w:r w:rsidRPr="00E65403">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E65403">
                    <w:rPr>
                      <w:rFonts w:ascii="Arial" w:hAnsi="Arial" w:cs="Arial"/>
                      <w:b/>
                      <w:color w:val="222222"/>
                      <w:sz w:val="32"/>
                      <w:lang w:val="en-US"/>
                    </w:rPr>
                    <w:t>2627</w:t>
                  </w:r>
                  <w:r>
                    <w:rPr>
                      <w:rFonts w:ascii="Arial" w:hAnsi="Arial" w:cs="Arial"/>
                      <w:b/>
                      <w:color w:val="222222"/>
                      <w:sz w:val="32"/>
                      <w:lang w:val="en-US"/>
                    </w:rPr>
                    <w:t>-</w:t>
                  </w:r>
                  <w:r w:rsidRPr="00E65403">
                    <w:t xml:space="preserve"> </w:t>
                  </w:r>
                  <w:r w:rsidRPr="00E65403">
                    <w:rPr>
                      <w:rFonts w:ascii="Arial" w:hAnsi="Arial" w:cs="Arial"/>
                      <w:b/>
                      <w:color w:val="222222"/>
                      <w:sz w:val="32"/>
                      <w:lang w:val="en-US"/>
                    </w:rPr>
                    <w:t>2643</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45ADD07F" w:rsidR="00E03C32" w:rsidRPr="005B36EF" w:rsidRDefault="005B36EF" w:rsidP="005B36EF">
                  <w:pPr>
                    <w:pStyle w:val="BodyText"/>
                    <w:jc w:val="left"/>
                    <w:rPr>
                      <w:rFonts w:ascii="Arial" w:hAnsi="Arial" w:cs="Arial"/>
                      <w:b/>
                      <w:color w:val="222222"/>
                      <w:sz w:val="32"/>
                      <w:lang w:val="pt-BR"/>
                    </w:rPr>
                  </w:pPr>
                  <w:r w:rsidRPr="005B36EF">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https://doi.org/10.5281/zenodo.10652802</w:t>
                    </w:r>
                  </w:hyperlink>
                  <w:r>
                    <w:rPr>
                      <w:rFonts w:ascii="Arial" w:hAnsi="Arial" w:cs="Arial"/>
                      <w:b/>
                      <w:color w:val="222222"/>
                      <w:sz w:val="32"/>
                      <w:lang w:val="pt-BR"/>
                    </w:rPr>
                    <w:t xml:space="preserve"> </w:t>
                  </w:r>
                </w:p>
              </w:txbxContent>
            </v:textbox>
          </v:rect>
        </w:pict>
      </w:r>
    </w:p>
    <w:p w14:paraId="40641486" w14:textId="77777777" w:rsidR="00D9392F" w:rsidRPr="00B3483A" w:rsidRDefault="002A3D7C" w:rsidP="00626025">
      <w:pPr>
        <w:pStyle w:val="BodyText"/>
        <w:jc w:val="left"/>
        <w:rPr>
          <w:rFonts w:ascii="Arial" w:hAnsi="Arial" w:cs="Arial"/>
          <w:color w:val="222222"/>
          <w:sz w:val="20"/>
          <w:szCs w:val="20"/>
          <w:lang w:val="en-IN"/>
        </w:rPr>
      </w:pPr>
      <w:r w:rsidRPr="00B3483A">
        <w:rPr>
          <w:rFonts w:ascii="Arial" w:hAnsi="Arial" w:cs="Arial"/>
          <w:color w:val="222222"/>
          <w:sz w:val="20"/>
          <w:szCs w:val="20"/>
          <w:lang w:val="en-IN"/>
        </w:rPr>
        <w:br w:type="page"/>
      </w:r>
    </w:p>
    <w:p w14:paraId="5A743ECE" w14:textId="77777777" w:rsidR="00D27A79" w:rsidRPr="00B3483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3483A" w14:paraId="71A94C1F" w14:textId="77777777" w:rsidTr="007222C8">
        <w:tc>
          <w:tcPr>
            <w:tcW w:w="5000" w:type="pct"/>
            <w:gridSpan w:val="3"/>
            <w:tcBorders>
              <w:top w:val="nil"/>
              <w:left w:val="nil"/>
              <w:right w:val="nil"/>
            </w:tcBorders>
            <w:noWrap/>
          </w:tcPr>
          <w:p w14:paraId="0BC15285" w14:textId="75BEB51F" w:rsidR="00F1171E" w:rsidRPr="00B3483A" w:rsidRDefault="00F1171E" w:rsidP="007222C8">
            <w:pPr>
              <w:pStyle w:val="Heading2"/>
              <w:jc w:val="left"/>
              <w:rPr>
                <w:rFonts w:ascii="Arial" w:hAnsi="Arial" w:cs="Arial"/>
                <w:lang w:val="en-GB"/>
              </w:rPr>
            </w:pPr>
            <w:r w:rsidRPr="00B3483A">
              <w:rPr>
                <w:rFonts w:ascii="Arial" w:hAnsi="Arial" w:cs="Arial"/>
                <w:highlight w:val="yellow"/>
                <w:lang w:val="en-GB"/>
              </w:rPr>
              <w:t>PART  1:</w:t>
            </w:r>
            <w:r w:rsidRPr="00B3483A">
              <w:rPr>
                <w:rFonts w:ascii="Arial" w:hAnsi="Arial" w:cs="Arial"/>
                <w:lang w:val="en-GB"/>
              </w:rPr>
              <w:t xml:space="preserve"> Comments</w:t>
            </w:r>
          </w:p>
          <w:p w14:paraId="1287753C" w14:textId="77777777" w:rsidR="00F1171E" w:rsidRPr="00B3483A" w:rsidRDefault="00F1171E" w:rsidP="007222C8">
            <w:pPr>
              <w:rPr>
                <w:rFonts w:ascii="Arial" w:hAnsi="Arial" w:cs="Arial"/>
                <w:sz w:val="20"/>
                <w:szCs w:val="20"/>
                <w:lang w:val="en-GB"/>
              </w:rPr>
            </w:pPr>
          </w:p>
        </w:tc>
      </w:tr>
      <w:tr w:rsidR="00F1171E" w:rsidRPr="00B3483A" w14:paraId="5EA12279" w14:textId="77777777" w:rsidTr="007222C8">
        <w:tc>
          <w:tcPr>
            <w:tcW w:w="1265" w:type="pct"/>
            <w:noWrap/>
          </w:tcPr>
          <w:p w14:paraId="7AE9682F" w14:textId="77777777" w:rsidR="00F1171E" w:rsidRPr="00B3483A" w:rsidRDefault="00F1171E" w:rsidP="007222C8">
            <w:pPr>
              <w:pStyle w:val="Heading2"/>
              <w:jc w:val="left"/>
              <w:rPr>
                <w:rFonts w:ascii="Arial" w:hAnsi="Arial" w:cs="Arial"/>
                <w:lang w:val="en-GB"/>
              </w:rPr>
            </w:pPr>
          </w:p>
        </w:tc>
        <w:tc>
          <w:tcPr>
            <w:tcW w:w="2212" w:type="pct"/>
          </w:tcPr>
          <w:p w14:paraId="5B8DBE06" w14:textId="77777777" w:rsidR="00F1171E" w:rsidRPr="00B3483A" w:rsidRDefault="00F1171E" w:rsidP="007222C8">
            <w:pPr>
              <w:pStyle w:val="Heading2"/>
              <w:jc w:val="left"/>
              <w:rPr>
                <w:rFonts w:ascii="Arial" w:hAnsi="Arial" w:cs="Arial"/>
                <w:lang w:val="en-GB"/>
              </w:rPr>
            </w:pPr>
            <w:r w:rsidRPr="00B3483A">
              <w:rPr>
                <w:rFonts w:ascii="Arial" w:hAnsi="Arial" w:cs="Arial"/>
                <w:lang w:val="en-GB"/>
              </w:rPr>
              <w:t>Reviewer’s comment</w:t>
            </w:r>
          </w:p>
          <w:p w14:paraId="674EDCCA" w14:textId="74E99B9E" w:rsidR="00421DBF" w:rsidRPr="00B3483A" w:rsidRDefault="00421DBF" w:rsidP="00807E6B">
            <w:pPr>
              <w:rPr>
                <w:rFonts w:ascii="Arial" w:hAnsi="Arial" w:cs="Arial"/>
                <w:sz w:val="20"/>
                <w:szCs w:val="20"/>
                <w:lang w:val="en-GB"/>
              </w:rPr>
            </w:pPr>
            <w:r w:rsidRPr="00B3483A">
              <w:rPr>
                <w:rFonts w:ascii="Arial" w:hAnsi="Arial" w:cs="Arial"/>
                <w:b/>
                <w:bCs/>
                <w:sz w:val="20"/>
                <w:szCs w:val="20"/>
                <w:highlight w:val="yellow"/>
              </w:rPr>
              <w:t>Artificial Intelligence (AI) generated or assisted review comments are strictly prohibited during peer review.</w:t>
            </w:r>
          </w:p>
        </w:tc>
        <w:tc>
          <w:tcPr>
            <w:tcW w:w="1523" w:type="pct"/>
          </w:tcPr>
          <w:p w14:paraId="57792C30" w14:textId="77777777" w:rsidR="00F1171E" w:rsidRPr="00B3483A" w:rsidRDefault="00F1171E" w:rsidP="007222C8">
            <w:pPr>
              <w:pStyle w:val="Heading2"/>
              <w:jc w:val="left"/>
              <w:rPr>
                <w:rFonts w:ascii="Arial" w:hAnsi="Arial" w:cs="Arial"/>
                <w:b w:val="0"/>
                <w:lang w:val="en-GB"/>
              </w:rPr>
            </w:pPr>
            <w:r w:rsidRPr="00B3483A">
              <w:rPr>
                <w:rFonts w:ascii="Arial" w:hAnsi="Arial" w:cs="Arial"/>
                <w:lang w:val="en-GB"/>
              </w:rPr>
              <w:t>Author’s Feedback</w:t>
            </w:r>
            <w:r w:rsidRPr="00B3483A">
              <w:rPr>
                <w:rFonts w:ascii="Arial" w:hAnsi="Arial" w:cs="Arial"/>
                <w:b w:val="0"/>
                <w:lang w:val="en-GB"/>
              </w:rPr>
              <w:t xml:space="preserve"> </w:t>
            </w:r>
            <w:r w:rsidRPr="00B3483A">
              <w:rPr>
                <w:rFonts w:ascii="Arial" w:hAnsi="Arial" w:cs="Arial"/>
                <w:b w:val="0"/>
                <w:i/>
                <w:lang w:val="en-GB"/>
              </w:rPr>
              <w:t>(Please correct the manuscript and highlight that part in the manuscript. It is mandatory that authors should write his/her feedback here)</w:t>
            </w:r>
          </w:p>
        </w:tc>
      </w:tr>
      <w:tr w:rsidR="00F1171E" w:rsidRPr="00B3483A" w14:paraId="5C0AB4EC" w14:textId="77777777" w:rsidTr="007222C8">
        <w:trPr>
          <w:trHeight w:val="1264"/>
        </w:trPr>
        <w:tc>
          <w:tcPr>
            <w:tcW w:w="1265" w:type="pct"/>
            <w:noWrap/>
          </w:tcPr>
          <w:p w14:paraId="66B47184" w14:textId="48030299" w:rsidR="00F1171E" w:rsidRPr="00B3483A" w:rsidRDefault="00F1171E" w:rsidP="007222C8">
            <w:pPr>
              <w:ind w:left="360"/>
              <w:rPr>
                <w:rFonts w:ascii="Arial" w:hAnsi="Arial" w:cs="Arial"/>
                <w:b/>
                <w:bCs/>
                <w:sz w:val="20"/>
                <w:szCs w:val="20"/>
                <w:lang w:val="en-GB"/>
              </w:rPr>
            </w:pPr>
            <w:r w:rsidRPr="00B348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3483A" w:rsidRDefault="00F1171E" w:rsidP="007222C8">
            <w:pPr>
              <w:ind w:left="360"/>
              <w:rPr>
                <w:rFonts w:ascii="Arial" w:eastAsia="MS Mincho" w:hAnsi="Arial" w:cs="Arial"/>
                <w:b/>
                <w:bCs/>
                <w:sz w:val="20"/>
                <w:szCs w:val="20"/>
                <w:lang w:val="en-GB"/>
              </w:rPr>
            </w:pPr>
          </w:p>
        </w:tc>
        <w:tc>
          <w:tcPr>
            <w:tcW w:w="2212" w:type="pct"/>
          </w:tcPr>
          <w:p w14:paraId="7DBC9196" w14:textId="6C402C1F" w:rsidR="00F1171E" w:rsidRPr="00B3483A" w:rsidRDefault="00807E6B" w:rsidP="00807E6B">
            <w:pPr>
              <w:spacing w:before="100" w:beforeAutospacing="1" w:after="100" w:afterAutospacing="1"/>
              <w:jc w:val="both"/>
              <w:rPr>
                <w:rFonts w:ascii="Arial" w:hAnsi="Arial" w:cs="Arial"/>
                <w:b/>
                <w:bCs/>
                <w:sz w:val="20"/>
                <w:szCs w:val="20"/>
                <w:lang w:val="en-GB"/>
              </w:rPr>
            </w:pPr>
            <w:r w:rsidRPr="00B3483A">
              <w:rPr>
                <w:rFonts w:ascii="Arial" w:hAnsi="Arial" w:cs="Arial"/>
                <w:sz w:val="20"/>
                <w:szCs w:val="20"/>
              </w:rPr>
              <w:t>This manuscript provides a nuanced exploration of leadership from an epistemological perspective, emphasizing its relevance in the context of law enforcement. It contributes to understanding the dynamic and emergent practices of police leadership while addressing the interplay between professional practices, cultural factors, and institutional dynamics. Such a detailed analysis holds significant value for both academic researchers and practitioners seeking to implement more effective leadership strategies in complex organizational settings.</w:t>
            </w:r>
          </w:p>
        </w:tc>
        <w:tc>
          <w:tcPr>
            <w:tcW w:w="1523" w:type="pct"/>
          </w:tcPr>
          <w:p w14:paraId="462A339C" w14:textId="77777777" w:rsidR="00F1171E" w:rsidRPr="00B3483A" w:rsidRDefault="00F1171E" w:rsidP="007222C8">
            <w:pPr>
              <w:pStyle w:val="Heading2"/>
              <w:jc w:val="left"/>
              <w:rPr>
                <w:rFonts w:ascii="Arial" w:hAnsi="Arial" w:cs="Arial"/>
                <w:b w:val="0"/>
                <w:lang w:val="en-GB"/>
              </w:rPr>
            </w:pPr>
          </w:p>
        </w:tc>
      </w:tr>
      <w:tr w:rsidR="00F1171E" w:rsidRPr="00B3483A" w14:paraId="0D8B5B2C" w14:textId="77777777" w:rsidTr="00807E6B">
        <w:trPr>
          <w:trHeight w:val="647"/>
        </w:trPr>
        <w:tc>
          <w:tcPr>
            <w:tcW w:w="1265" w:type="pct"/>
            <w:noWrap/>
          </w:tcPr>
          <w:p w14:paraId="21CBA5FE" w14:textId="77777777" w:rsidR="00F1171E" w:rsidRPr="00B3483A" w:rsidRDefault="00F1171E" w:rsidP="007222C8">
            <w:pPr>
              <w:ind w:left="360"/>
              <w:rPr>
                <w:rFonts w:ascii="Arial" w:hAnsi="Arial" w:cs="Arial"/>
                <w:b/>
                <w:bCs/>
                <w:sz w:val="20"/>
                <w:szCs w:val="20"/>
                <w:lang w:val="en-GB"/>
              </w:rPr>
            </w:pPr>
            <w:r w:rsidRPr="00B3483A">
              <w:rPr>
                <w:rFonts w:ascii="Arial" w:hAnsi="Arial" w:cs="Arial"/>
                <w:b/>
                <w:bCs/>
                <w:sz w:val="20"/>
                <w:szCs w:val="20"/>
                <w:lang w:val="en-GB"/>
              </w:rPr>
              <w:t>Is the title of the article suitable?</w:t>
            </w:r>
          </w:p>
          <w:p w14:paraId="1CABB61A" w14:textId="77777777" w:rsidR="00F1171E" w:rsidRPr="00B3483A" w:rsidRDefault="00F1171E" w:rsidP="007222C8">
            <w:pPr>
              <w:ind w:left="360"/>
              <w:rPr>
                <w:rFonts w:ascii="Arial" w:hAnsi="Arial" w:cs="Arial"/>
                <w:b/>
                <w:bCs/>
                <w:sz w:val="20"/>
                <w:szCs w:val="20"/>
                <w:lang w:val="en-GB"/>
              </w:rPr>
            </w:pPr>
            <w:r w:rsidRPr="00B3483A">
              <w:rPr>
                <w:rFonts w:ascii="Arial" w:hAnsi="Arial" w:cs="Arial"/>
                <w:b/>
                <w:bCs/>
                <w:sz w:val="20"/>
                <w:szCs w:val="20"/>
                <w:lang w:val="en-GB"/>
              </w:rPr>
              <w:t>(If not please suggest an alternative title)</w:t>
            </w:r>
          </w:p>
          <w:p w14:paraId="0275B919" w14:textId="77777777" w:rsidR="00F1171E" w:rsidRPr="00B3483A" w:rsidRDefault="00F1171E" w:rsidP="007222C8">
            <w:pPr>
              <w:pStyle w:val="Heading2"/>
              <w:jc w:val="left"/>
              <w:rPr>
                <w:rFonts w:ascii="Arial" w:hAnsi="Arial" w:cs="Arial"/>
                <w:u w:val="single"/>
                <w:lang w:val="en-GB"/>
              </w:rPr>
            </w:pPr>
          </w:p>
        </w:tc>
        <w:tc>
          <w:tcPr>
            <w:tcW w:w="2212" w:type="pct"/>
          </w:tcPr>
          <w:p w14:paraId="794AA9A7" w14:textId="74DB4BD3" w:rsidR="00F1171E" w:rsidRPr="00B3483A" w:rsidRDefault="00807E6B" w:rsidP="00807E6B">
            <w:pPr>
              <w:spacing w:before="100" w:beforeAutospacing="1" w:after="100" w:afterAutospacing="1"/>
              <w:jc w:val="both"/>
              <w:rPr>
                <w:rFonts w:ascii="Arial" w:hAnsi="Arial" w:cs="Arial"/>
                <w:b/>
                <w:bCs/>
                <w:sz w:val="20"/>
                <w:szCs w:val="20"/>
                <w:lang w:val="en-GB"/>
              </w:rPr>
            </w:pPr>
            <w:r w:rsidRPr="00B3483A">
              <w:rPr>
                <w:rFonts w:ascii="Arial" w:hAnsi="Arial" w:cs="Arial"/>
                <w:sz w:val="20"/>
                <w:szCs w:val="20"/>
              </w:rPr>
              <w:t>The title is appropriate and effectively conveys the focus of the manuscript. It aligns with the content and emphasizes the epistemological approach. No changes are recommended.</w:t>
            </w:r>
          </w:p>
        </w:tc>
        <w:tc>
          <w:tcPr>
            <w:tcW w:w="1523" w:type="pct"/>
          </w:tcPr>
          <w:p w14:paraId="405B6701" w14:textId="77777777" w:rsidR="00F1171E" w:rsidRPr="00B3483A" w:rsidRDefault="00F1171E" w:rsidP="007222C8">
            <w:pPr>
              <w:pStyle w:val="Heading2"/>
              <w:jc w:val="left"/>
              <w:rPr>
                <w:rFonts w:ascii="Arial" w:hAnsi="Arial" w:cs="Arial"/>
                <w:b w:val="0"/>
                <w:lang w:val="en-GB"/>
              </w:rPr>
            </w:pPr>
          </w:p>
        </w:tc>
      </w:tr>
      <w:tr w:rsidR="00F1171E" w:rsidRPr="00B3483A" w14:paraId="5604762A" w14:textId="77777777" w:rsidTr="007222C8">
        <w:trPr>
          <w:trHeight w:val="1262"/>
        </w:trPr>
        <w:tc>
          <w:tcPr>
            <w:tcW w:w="1265" w:type="pct"/>
            <w:noWrap/>
          </w:tcPr>
          <w:p w14:paraId="3635573D" w14:textId="77777777" w:rsidR="00F1171E" w:rsidRPr="00B3483A" w:rsidRDefault="00F1171E" w:rsidP="007222C8">
            <w:pPr>
              <w:pStyle w:val="Heading2"/>
              <w:ind w:left="360"/>
              <w:jc w:val="left"/>
              <w:rPr>
                <w:rFonts w:ascii="Arial" w:hAnsi="Arial" w:cs="Arial"/>
                <w:lang w:val="en-GB"/>
              </w:rPr>
            </w:pPr>
            <w:r w:rsidRPr="00B3483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3483A" w:rsidRDefault="00F1171E" w:rsidP="007222C8">
            <w:pPr>
              <w:pStyle w:val="Heading2"/>
              <w:jc w:val="left"/>
              <w:rPr>
                <w:rFonts w:ascii="Arial" w:hAnsi="Arial" w:cs="Arial"/>
                <w:u w:val="single"/>
                <w:lang w:val="en-GB"/>
              </w:rPr>
            </w:pPr>
          </w:p>
        </w:tc>
        <w:tc>
          <w:tcPr>
            <w:tcW w:w="2212" w:type="pct"/>
          </w:tcPr>
          <w:p w14:paraId="0FB7E83A" w14:textId="530EABA2" w:rsidR="00F1171E" w:rsidRPr="00B3483A" w:rsidRDefault="00807E6B" w:rsidP="00807E6B">
            <w:pPr>
              <w:spacing w:before="100" w:beforeAutospacing="1" w:after="100" w:afterAutospacing="1"/>
              <w:jc w:val="both"/>
              <w:rPr>
                <w:rFonts w:ascii="Arial" w:hAnsi="Arial" w:cs="Arial"/>
                <w:b/>
                <w:bCs/>
                <w:sz w:val="20"/>
                <w:szCs w:val="20"/>
                <w:lang w:val="en-GB"/>
              </w:rPr>
            </w:pPr>
            <w:r w:rsidRPr="00B3483A">
              <w:rPr>
                <w:rFonts w:ascii="Arial" w:hAnsi="Arial" w:cs="Arial"/>
                <w:sz w:val="20"/>
                <w:szCs w:val="20"/>
              </w:rPr>
              <w:t>The abstract is comprehensive and outlines the key themes and contributions of the manuscript. However, consider simplifying the language to ensure accessibility for a broader audience. Highlighting the primary findings or practice dynamics in bullet points could further enhance clarity.</w:t>
            </w:r>
          </w:p>
        </w:tc>
        <w:tc>
          <w:tcPr>
            <w:tcW w:w="1523" w:type="pct"/>
          </w:tcPr>
          <w:p w14:paraId="1D54B730" w14:textId="77777777" w:rsidR="00F1171E" w:rsidRPr="00B3483A" w:rsidRDefault="00F1171E" w:rsidP="007222C8">
            <w:pPr>
              <w:pStyle w:val="Heading2"/>
              <w:jc w:val="left"/>
              <w:rPr>
                <w:rFonts w:ascii="Arial" w:hAnsi="Arial" w:cs="Arial"/>
                <w:b w:val="0"/>
                <w:lang w:val="en-GB"/>
              </w:rPr>
            </w:pPr>
          </w:p>
        </w:tc>
      </w:tr>
      <w:tr w:rsidR="00F1171E" w:rsidRPr="00B3483A" w14:paraId="2F579F54" w14:textId="77777777" w:rsidTr="007222C8">
        <w:trPr>
          <w:trHeight w:val="859"/>
        </w:trPr>
        <w:tc>
          <w:tcPr>
            <w:tcW w:w="1265" w:type="pct"/>
            <w:noWrap/>
          </w:tcPr>
          <w:p w14:paraId="04361F46" w14:textId="368783AB" w:rsidR="00F1171E" w:rsidRPr="00B3483A" w:rsidRDefault="00DC6FED" w:rsidP="007222C8">
            <w:pPr>
              <w:ind w:left="360"/>
              <w:rPr>
                <w:rFonts w:ascii="Arial" w:hAnsi="Arial" w:cs="Arial"/>
                <w:b/>
                <w:bCs/>
                <w:sz w:val="20"/>
                <w:szCs w:val="20"/>
                <w:u w:val="single"/>
                <w:lang w:val="en-GB"/>
              </w:rPr>
            </w:pPr>
            <w:r w:rsidRPr="00B3483A">
              <w:rPr>
                <w:rFonts w:ascii="Arial" w:hAnsi="Arial" w:cs="Arial"/>
                <w:b/>
                <w:bCs/>
                <w:sz w:val="20"/>
                <w:szCs w:val="20"/>
                <w:lang w:val="en-GB"/>
              </w:rPr>
              <w:t xml:space="preserve">Is the manuscript scientifically, correct? Please write here. </w:t>
            </w:r>
          </w:p>
        </w:tc>
        <w:tc>
          <w:tcPr>
            <w:tcW w:w="2212" w:type="pct"/>
          </w:tcPr>
          <w:p w14:paraId="2B5A7721" w14:textId="19AB1343" w:rsidR="00F1171E" w:rsidRPr="00B3483A" w:rsidRDefault="00807E6B" w:rsidP="00807E6B">
            <w:pPr>
              <w:spacing w:before="100" w:beforeAutospacing="1" w:after="100" w:afterAutospacing="1"/>
              <w:jc w:val="both"/>
              <w:rPr>
                <w:rFonts w:ascii="Arial" w:hAnsi="Arial" w:cs="Arial"/>
                <w:b/>
                <w:bCs/>
                <w:sz w:val="20"/>
                <w:szCs w:val="20"/>
                <w:lang w:val="en-GB"/>
              </w:rPr>
            </w:pPr>
            <w:r w:rsidRPr="00B3483A">
              <w:rPr>
                <w:rFonts w:ascii="Arial" w:hAnsi="Arial" w:cs="Arial"/>
                <w:sz w:val="20"/>
                <w:szCs w:val="20"/>
              </w:rPr>
              <w:t>The manuscript is scientifically robust and addresses a unique aspect of leadership that enriches existing literature. The integration of epistemological analysis with practical leadership dynamics offers a fresh perspective that is both relevant and insightful.</w:t>
            </w:r>
          </w:p>
        </w:tc>
        <w:tc>
          <w:tcPr>
            <w:tcW w:w="1523" w:type="pct"/>
          </w:tcPr>
          <w:p w14:paraId="4898F764" w14:textId="77777777" w:rsidR="00F1171E" w:rsidRPr="00B3483A" w:rsidRDefault="00F1171E" w:rsidP="007222C8">
            <w:pPr>
              <w:pStyle w:val="Heading2"/>
              <w:jc w:val="left"/>
              <w:rPr>
                <w:rFonts w:ascii="Arial" w:hAnsi="Arial" w:cs="Arial"/>
                <w:b w:val="0"/>
                <w:lang w:val="en-GB"/>
              </w:rPr>
            </w:pPr>
          </w:p>
        </w:tc>
      </w:tr>
      <w:tr w:rsidR="00F1171E" w:rsidRPr="00B3483A" w14:paraId="73739464" w14:textId="77777777" w:rsidTr="007222C8">
        <w:trPr>
          <w:trHeight w:val="703"/>
        </w:trPr>
        <w:tc>
          <w:tcPr>
            <w:tcW w:w="1265" w:type="pct"/>
            <w:noWrap/>
          </w:tcPr>
          <w:p w14:paraId="09C25322" w14:textId="77777777" w:rsidR="00F1171E" w:rsidRPr="00B3483A" w:rsidRDefault="00F1171E" w:rsidP="007222C8">
            <w:pPr>
              <w:ind w:left="360"/>
              <w:rPr>
                <w:rFonts w:ascii="Arial" w:hAnsi="Arial" w:cs="Arial"/>
                <w:b/>
                <w:bCs/>
                <w:sz w:val="20"/>
                <w:szCs w:val="20"/>
                <w:lang w:val="en-GB"/>
              </w:rPr>
            </w:pPr>
            <w:r w:rsidRPr="00B348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3483A" w:rsidRDefault="00F1171E" w:rsidP="007222C8">
            <w:pPr>
              <w:ind w:left="360"/>
              <w:rPr>
                <w:rFonts w:ascii="Arial" w:hAnsi="Arial" w:cs="Arial"/>
                <w:b/>
                <w:bCs/>
                <w:sz w:val="20"/>
                <w:szCs w:val="20"/>
                <w:u w:val="single"/>
                <w:lang w:val="en-GB"/>
              </w:rPr>
            </w:pPr>
            <w:r w:rsidRPr="00B3483A">
              <w:rPr>
                <w:rFonts w:ascii="Arial" w:hAnsi="Arial" w:cs="Arial"/>
                <w:b/>
                <w:bCs/>
                <w:sz w:val="20"/>
                <w:szCs w:val="20"/>
                <w:u w:val="single"/>
                <w:lang w:val="en-GB"/>
              </w:rPr>
              <w:t>-</w:t>
            </w:r>
          </w:p>
        </w:tc>
        <w:tc>
          <w:tcPr>
            <w:tcW w:w="2212" w:type="pct"/>
          </w:tcPr>
          <w:p w14:paraId="24FE0567" w14:textId="65CD8D1A" w:rsidR="00F1171E" w:rsidRPr="00B3483A" w:rsidRDefault="00807E6B" w:rsidP="00807E6B">
            <w:pPr>
              <w:spacing w:before="100" w:beforeAutospacing="1" w:after="100" w:afterAutospacing="1"/>
              <w:jc w:val="both"/>
              <w:rPr>
                <w:rFonts w:ascii="Arial" w:hAnsi="Arial" w:cs="Arial"/>
                <w:b/>
                <w:bCs/>
                <w:sz w:val="20"/>
                <w:szCs w:val="20"/>
                <w:lang w:val="en-GB"/>
              </w:rPr>
            </w:pPr>
            <w:r w:rsidRPr="00B3483A">
              <w:rPr>
                <w:rFonts w:ascii="Arial" w:hAnsi="Arial" w:cs="Arial"/>
                <w:sz w:val="20"/>
                <w:szCs w:val="20"/>
              </w:rPr>
              <w:t>The references are adequate and include relevant and recent works. However, adding more recent publications from 2022-2024 in leadership theory and police organizational studies would further strengthen the manuscript. Suggested references could include recent studies on adaptive leadership in law enforcement.</w:t>
            </w:r>
          </w:p>
        </w:tc>
        <w:tc>
          <w:tcPr>
            <w:tcW w:w="1523" w:type="pct"/>
          </w:tcPr>
          <w:p w14:paraId="40220055" w14:textId="77777777" w:rsidR="00F1171E" w:rsidRPr="00B3483A" w:rsidRDefault="00F1171E" w:rsidP="007222C8">
            <w:pPr>
              <w:pStyle w:val="Heading2"/>
              <w:jc w:val="left"/>
              <w:rPr>
                <w:rFonts w:ascii="Arial" w:hAnsi="Arial" w:cs="Arial"/>
                <w:b w:val="0"/>
                <w:lang w:val="en-GB"/>
              </w:rPr>
            </w:pPr>
          </w:p>
        </w:tc>
      </w:tr>
      <w:tr w:rsidR="00F1171E" w:rsidRPr="00B3483A" w14:paraId="73CC4A50" w14:textId="77777777" w:rsidTr="007222C8">
        <w:trPr>
          <w:trHeight w:val="386"/>
        </w:trPr>
        <w:tc>
          <w:tcPr>
            <w:tcW w:w="1265" w:type="pct"/>
            <w:noWrap/>
          </w:tcPr>
          <w:p w14:paraId="029CE8D0" w14:textId="77777777" w:rsidR="00F1171E" w:rsidRPr="00B3483A" w:rsidRDefault="00F1171E" w:rsidP="007222C8">
            <w:pPr>
              <w:pStyle w:val="Heading2"/>
              <w:jc w:val="left"/>
              <w:rPr>
                <w:rFonts w:ascii="Arial" w:hAnsi="Arial" w:cs="Arial"/>
                <w:b w:val="0"/>
                <w:lang w:val="en-GB"/>
              </w:rPr>
            </w:pPr>
          </w:p>
          <w:p w14:paraId="589C16C7" w14:textId="77777777" w:rsidR="00F1171E" w:rsidRPr="00B3483A" w:rsidRDefault="00F1171E" w:rsidP="007222C8">
            <w:pPr>
              <w:pStyle w:val="Heading2"/>
              <w:ind w:left="360"/>
              <w:jc w:val="left"/>
              <w:rPr>
                <w:rFonts w:ascii="Arial" w:hAnsi="Arial" w:cs="Arial"/>
                <w:bCs w:val="0"/>
                <w:lang w:val="en-GB"/>
              </w:rPr>
            </w:pPr>
            <w:r w:rsidRPr="00B3483A">
              <w:rPr>
                <w:rFonts w:ascii="Arial" w:hAnsi="Arial" w:cs="Arial"/>
                <w:bCs w:val="0"/>
                <w:lang w:val="en-GB"/>
              </w:rPr>
              <w:t>Is the language/English quality of the article suitable for scholarly communications?</w:t>
            </w:r>
          </w:p>
          <w:p w14:paraId="7722B85E" w14:textId="77777777" w:rsidR="00F1171E" w:rsidRPr="00B3483A" w:rsidRDefault="00F1171E" w:rsidP="007222C8">
            <w:pPr>
              <w:rPr>
                <w:rFonts w:ascii="Arial" w:hAnsi="Arial" w:cs="Arial"/>
                <w:sz w:val="20"/>
                <w:szCs w:val="20"/>
                <w:lang w:val="en-GB"/>
              </w:rPr>
            </w:pPr>
          </w:p>
        </w:tc>
        <w:tc>
          <w:tcPr>
            <w:tcW w:w="2212" w:type="pct"/>
          </w:tcPr>
          <w:p w14:paraId="149A6CEF" w14:textId="07178742" w:rsidR="00F1171E" w:rsidRPr="00B3483A" w:rsidRDefault="00807E6B" w:rsidP="00807E6B">
            <w:pPr>
              <w:spacing w:before="100" w:beforeAutospacing="1" w:after="100" w:afterAutospacing="1"/>
              <w:jc w:val="both"/>
              <w:rPr>
                <w:rFonts w:ascii="Arial" w:hAnsi="Arial" w:cs="Arial"/>
                <w:sz w:val="20"/>
                <w:szCs w:val="20"/>
                <w:lang w:val="en-GB"/>
              </w:rPr>
            </w:pPr>
            <w:r w:rsidRPr="00B3483A">
              <w:rPr>
                <w:rFonts w:ascii="Arial" w:hAnsi="Arial" w:cs="Arial"/>
                <w:sz w:val="20"/>
                <w:szCs w:val="20"/>
              </w:rPr>
              <w:t>The manuscript demonstrates high language quality, suitable for scholarly communication. Minor edits for conciseness and to eliminate redundancy in certain sections like, “Benefits of Empowering Subordinates", are suggested</w:t>
            </w:r>
          </w:p>
        </w:tc>
        <w:tc>
          <w:tcPr>
            <w:tcW w:w="1523" w:type="pct"/>
          </w:tcPr>
          <w:p w14:paraId="0351CA58" w14:textId="77777777" w:rsidR="00F1171E" w:rsidRPr="00B3483A" w:rsidRDefault="00F1171E" w:rsidP="007222C8">
            <w:pPr>
              <w:rPr>
                <w:rFonts w:ascii="Arial" w:hAnsi="Arial" w:cs="Arial"/>
                <w:sz w:val="20"/>
                <w:szCs w:val="20"/>
                <w:lang w:val="en-GB"/>
              </w:rPr>
            </w:pPr>
          </w:p>
        </w:tc>
      </w:tr>
      <w:tr w:rsidR="00F1171E" w:rsidRPr="00B3483A" w14:paraId="20A16C0C" w14:textId="77777777" w:rsidTr="007222C8">
        <w:trPr>
          <w:trHeight w:val="1178"/>
        </w:trPr>
        <w:tc>
          <w:tcPr>
            <w:tcW w:w="1265" w:type="pct"/>
            <w:noWrap/>
          </w:tcPr>
          <w:p w14:paraId="7F4BCFAE" w14:textId="77777777" w:rsidR="00F1171E" w:rsidRPr="00B3483A" w:rsidRDefault="00F1171E" w:rsidP="007222C8">
            <w:pPr>
              <w:pStyle w:val="Heading2"/>
              <w:jc w:val="left"/>
              <w:rPr>
                <w:rFonts w:ascii="Arial" w:hAnsi="Arial" w:cs="Arial"/>
                <w:b w:val="0"/>
                <w:bCs w:val="0"/>
                <w:lang w:val="en-GB"/>
              </w:rPr>
            </w:pPr>
            <w:r w:rsidRPr="00B3483A">
              <w:rPr>
                <w:rFonts w:ascii="Arial" w:hAnsi="Arial" w:cs="Arial"/>
                <w:bCs w:val="0"/>
                <w:u w:val="single"/>
                <w:lang w:val="en-GB"/>
              </w:rPr>
              <w:t>Optional/General</w:t>
            </w:r>
            <w:r w:rsidRPr="00B3483A">
              <w:rPr>
                <w:rFonts w:ascii="Arial" w:hAnsi="Arial" w:cs="Arial"/>
                <w:bCs w:val="0"/>
                <w:lang w:val="en-GB"/>
              </w:rPr>
              <w:t xml:space="preserve"> </w:t>
            </w:r>
            <w:r w:rsidRPr="00B3483A">
              <w:rPr>
                <w:rFonts w:ascii="Arial" w:hAnsi="Arial" w:cs="Arial"/>
                <w:b w:val="0"/>
                <w:bCs w:val="0"/>
                <w:lang w:val="en-GB"/>
              </w:rPr>
              <w:t>comments</w:t>
            </w:r>
          </w:p>
          <w:p w14:paraId="1A6B3748" w14:textId="77777777" w:rsidR="00F1171E" w:rsidRPr="00B3483A" w:rsidRDefault="00F1171E" w:rsidP="007222C8">
            <w:pPr>
              <w:pStyle w:val="Heading2"/>
              <w:jc w:val="left"/>
              <w:rPr>
                <w:rFonts w:ascii="Arial" w:hAnsi="Arial" w:cs="Arial"/>
                <w:b w:val="0"/>
                <w:lang w:val="en-GB"/>
              </w:rPr>
            </w:pPr>
          </w:p>
        </w:tc>
        <w:tc>
          <w:tcPr>
            <w:tcW w:w="2212" w:type="pct"/>
          </w:tcPr>
          <w:p w14:paraId="15DFD0E8" w14:textId="74BBDB00" w:rsidR="00F1171E" w:rsidRPr="00B3483A" w:rsidRDefault="00807E6B" w:rsidP="00807E6B">
            <w:pPr>
              <w:spacing w:before="100" w:beforeAutospacing="1" w:after="100" w:afterAutospacing="1"/>
              <w:jc w:val="both"/>
              <w:rPr>
                <w:rFonts w:ascii="Arial" w:hAnsi="Arial" w:cs="Arial"/>
                <w:sz w:val="20"/>
                <w:szCs w:val="20"/>
                <w:lang w:val="en-GB"/>
              </w:rPr>
            </w:pPr>
            <w:r w:rsidRPr="00B3483A">
              <w:rPr>
                <w:rFonts w:ascii="Arial" w:hAnsi="Arial" w:cs="Arial"/>
                <w:sz w:val="20"/>
                <w:szCs w:val="20"/>
              </w:rPr>
              <w:t>The manuscript could benefit from the inclusion of graphical representations, such as flowcharts or models, to illustrate the "practice dynamics" discussed. Additionally, practical examples or case studies could provide a stronger connection between theory and real-world applications.</w:t>
            </w:r>
          </w:p>
        </w:tc>
        <w:tc>
          <w:tcPr>
            <w:tcW w:w="1523" w:type="pct"/>
          </w:tcPr>
          <w:p w14:paraId="465E098E" w14:textId="77777777" w:rsidR="00F1171E" w:rsidRPr="00B3483A" w:rsidRDefault="00F1171E" w:rsidP="007222C8">
            <w:pPr>
              <w:rPr>
                <w:rFonts w:ascii="Arial" w:hAnsi="Arial" w:cs="Arial"/>
                <w:sz w:val="20"/>
                <w:szCs w:val="20"/>
                <w:lang w:val="en-GB"/>
              </w:rPr>
            </w:pPr>
          </w:p>
        </w:tc>
      </w:tr>
    </w:tbl>
    <w:p w14:paraId="25069224" w14:textId="693312D9" w:rsidR="00F1171E" w:rsidRPr="00B3483A" w:rsidRDefault="00F1171E" w:rsidP="00F1171E">
      <w:pPr>
        <w:pStyle w:val="BodyText"/>
        <w:rPr>
          <w:rFonts w:ascii="Arial" w:hAnsi="Arial" w:cs="Arial"/>
          <w:b/>
          <w:bCs/>
          <w:sz w:val="20"/>
          <w:szCs w:val="20"/>
          <w:u w:val="single"/>
          <w:lang w:val="en-GB"/>
        </w:rPr>
      </w:pPr>
    </w:p>
    <w:p w14:paraId="0821307F" w14:textId="77777777" w:rsidR="00F1171E" w:rsidRPr="00B3483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3483A"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3483A" w:rsidRDefault="00F1171E" w:rsidP="007222C8">
            <w:pPr>
              <w:pStyle w:val="NormalWeb"/>
              <w:spacing w:before="0" w:beforeAutospacing="0" w:after="0" w:afterAutospacing="0"/>
              <w:rPr>
                <w:rFonts w:ascii="Arial" w:hAnsi="Arial" w:cs="Arial"/>
                <w:b/>
                <w:sz w:val="20"/>
                <w:szCs w:val="20"/>
                <w:u w:val="single"/>
                <w:lang w:val="en-GB"/>
              </w:rPr>
            </w:pPr>
            <w:r w:rsidRPr="00B3483A">
              <w:rPr>
                <w:rFonts w:ascii="Arial" w:hAnsi="Arial" w:cs="Arial"/>
                <w:b/>
                <w:sz w:val="20"/>
                <w:szCs w:val="20"/>
                <w:highlight w:val="yellow"/>
                <w:u w:val="single"/>
                <w:lang w:val="en-GB"/>
              </w:rPr>
              <w:t>PART  2:</w:t>
            </w:r>
            <w:r w:rsidRPr="00B3483A">
              <w:rPr>
                <w:rFonts w:ascii="Arial" w:hAnsi="Arial" w:cs="Arial"/>
                <w:b/>
                <w:sz w:val="20"/>
                <w:szCs w:val="20"/>
                <w:u w:val="single"/>
                <w:lang w:val="en-GB"/>
              </w:rPr>
              <w:t xml:space="preserve"> </w:t>
            </w:r>
          </w:p>
          <w:p w14:paraId="5B767407" w14:textId="77777777" w:rsidR="00F1171E" w:rsidRPr="00B3483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3483A"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3483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B3483A" w:rsidRDefault="00F1171E" w:rsidP="007222C8">
            <w:pPr>
              <w:pStyle w:val="Heading2"/>
              <w:jc w:val="left"/>
              <w:rPr>
                <w:rFonts w:ascii="Arial" w:hAnsi="Arial" w:cs="Arial"/>
                <w:lang w:val="en-GB"/>
              </w:rPr>
            </w:pPr>
            <w:r w:rsidRPr="00B3483A">
              <w:rPr>
                <w:rFonts w:ascii="Arial" w:hAnsi="Arial" w:cs="Arial"/>
                <w:lang w:val="en-GB"/>
              </w:rPr>
              <w:t>Reviewer’s comment</w:t>
            </w:r>
          </w:p>
        </w:tc>
        <w:tc>
          <w:tcPr>
            <w:tcW w:w="1342" w:type="pct"/>
            <w:shd w:val="clear" w:color="auto" w:fill="auto"/>
          </w:tcPr>
          <w:p w14:paraId="6F48B50B" w14:textId="77777777" w:rsidR="00F1171E" w:rsidRPr="00B3483A" w:rsidRDefault="00F1171E" w:rsidP="007222C8">
            <w:pPr>
              <w:pStyle w:val="Heading2"/>
              <w:jc w:val="left"/>
              <w:rPr>
                <w:rFonts w:ascii="Arial" w:hAnsi="Arial" w:cs="Arial"/>
                <w:b w:val="0"/>
                <w:lang w:val="en-GB"/>
              </w:rPr>
            </w:pPr>
            <w:r w:rsidRPr="00B3483A">
              <w:rPr>
                <w:rFonts w:ascii="Arial" w:hAnsi="Arial" w:cs="Arial"/>
                <w:lang w:val="en-GB"/>
              </w:rPr>
              <w:t>Author’s comment</w:t>
            </w:r>
            <w:r w:rsidRPr="00B3483A">
              <w:rPr>
                <w:rFonts w:ascii="Arial" w:hAnsi="Arial" w:cs="Arial"/>
                <w:b w:val="0"/>
                <w:lang w:val="en-GB"/>
              </w:rPr>
              <w:t xml:space="preserve"> </w:t>
            </w:r>
            <w:r w:rsidRPr="00B3483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3483A"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3483A" w:rsidRDefault="00F1171E" w:rsidP="007222C8">
            <w:pPr>
              <w:pStyle w:val="NormalWeb"/>
              <w:spacing w:before="0" w:beforeAutospacing="0" w:after="0" w:afterAutospacing="0"/>
              <w:rPr>
                <w:rFonts w:ascii="Arial" w:hAnsi="Arial" w:cs="Arial"/>
                <w:b/>
                <w:sz w:val="20"/>
                <w:szCs w:val="20"/>
                <w:lang w:val="en-GB"/>
              </w:rPr>
            </w:pPr>
            <w:r w:rsidRPr="00B3483A">
              <w:rPr>
                <w:rFonts w:ascii="Arial" w:hAnsi="Arial" w:cs="Arial"/>
                <w:b/>
                <w:sz w:val="20"/>
                <w:szCs w:val="20"/>
                <w:lang w:val="en-GB"/>
              </w:rPr>
              <w:t xml:space="preserve">Are there ethical issues in this manuscript? </w:t>
            </w:r>
          </w:p>
          <w:p w14:paraId="6034B476" w14:textId="77777777" w:rsidR="00F1171E" w:rsidRPr="00B3483A"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015976C5" w:rsidR="00F1171E" w:rsidRPr="00B3483A" w:rsidRDefault="00F1171E" w:rsidP="00807E6B">
            <w:pPr>
              <w:spacing w:after="100" w:afterAutospacing="1"/>
              <w:rPr>
                <w:rFonts w:ascii="Arial" w:hAnsi="Arial" w:cs="Arial"/>
                <w:sz w:val="20"/>
                <w:szCs w:val="20"/>
              </w:rPr>
            </w:pPr>
          </w:p>
        </w:tc>
        <w:tc>
          <w:tcPr>
            <w:tcW w:w="1342" w:type="pct"/>
            <w:shd w:val="clear" w:color="auto" w:fill="auto"/>
            <w:vAlign w:val="center"/>
          </w:tcPr>
          <w:p w14:paraId="780A9F8E" w14:textId="77777777" w:rsidR="00F1171E" w:rsidRPr="00B3483A" w:rsidRDefault="00F1171E" w:rsidP="007222C8">
            <w:pPr>
              <w:rPr>
                <w:rFonts w:ascii="Arial" w:eastAsia="Arial Unicode MS" w:hAnsi="Arial" w:cs="Arial"/>
                <w:sz w:val="20"/>
                <w:szCs w:val="20"/>
                <w:lang w:val="en-GB"/>
              </w:rPr>
            </w:pPr>
          </w:p>
          <w:p w14:paraId="4A981594" w14:textId="77777777" w:rsidR="00F1171E" w:rsidRPr="00B3483A" w:rsidRDefault="00F1171E" w:rsidP="007222C8">
            <w:pPr>
              <w:rPr>
                <w:rFonts w:ascii="Arial" w:eastAsia="Arial Unicode MS" w:hAnsi="Arial" w:cs="Arial"/>
                <w:sz w:val="20"/>
                <w:szCs w:val="20"/>
                <w:lang w:val="en-GB"/>
              </w:rPr>
            </w:pPr>
          </w:p>
          <w:p w14:paraId="4780A682" w14:textId="77777777" w:rsidR="00F1171E" w:rsidRPr="00B3483A" w:rsidRDefault="00F1171E" w:rsidP="007222C8">
            <w:pPr>
              <w:rPr>
                <w:rFonts w:ascii="Arial" w:eastAsia="Arial Unicode MS" w:hAnsi="Arial" w:cs="Arial"/>
                <w:sz w:val="20"/>
                <w:szCs w:val="20"/>
                <w:lang w:val="en-GB"/>
              </w:rPr>
            </w:pPr>
          </w:p>
          <w:p w14:paraId="2D80979A" w14:textId="77777777" w:rsidR="00F1171E" w:rsidRPr="00B3483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4AD55BB" w14:textId="77777777" w:rsidR="00B3483A" w:rsidRPr="003410AD" w:rsidRDefault="00B3483A" w:rsidP="00B3483A">
      <w:pPr>
        <w:pStyle w:val="Affiliation"/>
        <w:spacing w:after="0" w:line="240" w:lineRule="auto"/>
        <w:jc w:val="left"/>
        <w:rPr>
          <w:rFonts w:ascii="Arial" w:hAnsi="Arial" w:cs="Arial"/>
          <w:b/>
        </w:rPr>
      </w:pPr>
      <w:r w:rsidRPr="003410AD">
        <w:rPr>
          <w:rFonts w:ascii="Arial" w:hAnsi="Arial" w:cs="Arial"/>
          <w:b/>
        </w:rPr>
        <w:t>Reviewers:</w:t>
      </w:r>
    </w:p>
    <w:p w14:paraId="58BEB05D" w14:textId="77777777" w:rsidR="00B3483A" w:rsidRPr="003410AD" w:rsidRDefault="00B3483A" w:rsidP="00B3483A">
      <w:pPr>
        <w:pStyle w:val="Affiliation"/>
        <w:spacing w:after="0" w:line="240" w:lineRule="auto"/>
        <w:jc w:val="left"/>
        <w:rPr>
          <w:rFonts w:ascii="Arial" w:hAnsi="Arial" w:cs="Arial"/>
          <w:b/>
          <w:color w:val="000000"/>
        </w:rPr>
      </w:pPr>
      <w:r w:rsidRPr="003410AD">
        <w:rPr>
          <w:rFonts w:ascii="Arial" w:hAnsi="Arial" w:cs="Arial"/>
          <w:b/>
          <w:color w:val="000000"/>
        </w:rPr>
        <w:t xml:space="preserve">Shraddha </w:t>
      </w:r>
      <w:proofErr w:type="spellStart"/>
      <w:r w:rsidRPr="003410AD">
        <w:rPr>
          <w:rFonts w:ascii="Arial" w:hAnsi="Arial" w:cs="Arial"/>
          <w:b/>
          <w:color w:val="000000"/>
        </w:rPr>
        <w:t>Sengar</w:t>
      </w:r>
      <w:proofErr w:type="spellEnd"/>
      <w:r w:rsidRPr="003410AD">
        <w:rPr>
          <w:rFonts w:ascii="Arial" w:hAnsi="Arial" w:cs="Arial"/>
          <w:b/>
          <w:color w:val="000000"/>
        </w:rPr>
        <w:t>, India</w:t>
      </w:r>
    </w:p>
    <w:p w14:paraId="5F213502" w14:textId="77777777" w:rsidR="00B3483A" w:rsidRPr="00B3483A" w:rsidRDefault="00B3483A">
      <w:pPr>
        <w:rPr>
          <w:rFonts w:ascii="Arial" w:hAnsi="Arial" w:cs="Arial"/>
          <w:b/>
          <w:sz w:val="20"/>
          <w:szCs w:val="20"/>
          <w:lang w:val="en-GB"/>
        </w:rPr>
      </w:pPr>
    </w:p>
    <w:sectPr w:rsidR="00B3483A" w:rsidRPr="00B3483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6928E" w14:textId="77777777" w:rsidR="004E7232" w:rsidRPr="0000007A" w:rsidRDefault="004E7232" w:rsidP="0099583E">
      <w:r>
        <w:separator/>
      </w:r>
    </w:p>
  </w:endnote>
  <w:endnote w:type="continuationSeparator" w:id="0">
    <w:p w14:paraId="6171E955" w14:textId="77777777" w:rsidR="004E7232" w:rsidRPr="0000007A" w:rsidRDefault="004E723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E95D" w14:textId="77777777" w:rsidR="004E7232" w:rsidRPr="0000007A" w:rsidRDefault="004E7232" w:rsidP="0099583E">
      <w:r>
        <w:separator/>
      </w:r>
    </w:p>
  </w:footnote>
  <w:footnote w:type="continuationSeparator" w:id="0">
    <w:p w14:paraId="05A2760C" w14:textId="77777777" w:rsidR="004E7232" w:rsidRPr="0000007A" w:rsidRDefault="004E723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663740"/>
    <w:multiLevelType w:val="multilevel"/>
    <w:tmpl w:val="A644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02224853">
    <w:abstractNumId w:val="4"/>
  </w:num>
  <w:num w:numId="2" w16cid:durableId="765077563">
    <w:abstractNumId w:val="7"/>
  </w:num>
  <w:num w:numId="3" w16cid:durableId="109520964">
    <w:abstractNumId w:val="6"/>
  </w:num>
  <w:num w:numId="4" w16cid:durableId="1230308273">
    <w:abstractNumId w:val="8"/>
  </w:num>
  <w:num w:numId="5" w16cid:durableId="1645431694">
    <w:abstractNumId w:val="5"/>
  </w:num>
  <w:num w:numId="6" w16cid:durableId="407772795">
    <w:abstractNumId w:val="0"/>
  </w:num>
  <w:num w:numId="7" w16cid:durableId="1066492816">
    <w:abstractNumId w:val="1"/>
  </w:num>
  <w:num w:numId="8" w16cid:durableId="1771924221">
    <w:abstractNumId w:val="10"/>
  </w:num>
  <w:num w:numId="9" w16cid:durableId="2045402507">
    <w:abstractNumId w:val="9"/>
  </w:num>
  <w:num w:numId="10" w16cid:durableId="294262378">
    <w:abstractNumId w:val="3"/>
  </w:num>
  <w:num w:numId="11" w16cid:durableId="2086877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7E8"/>
    <w:rsid w:val="00012C8B"/>
    <w:rsid w:val="000168A9"/>
    <w:rsid w:val="00021981"/>
    <w:rsid w:val="000234E1"/>
    <w:rsid w:val="0002598E"/>
    <w:rsid w:val="00037D52"/>
    <w:rsid w:val="000404EC"/>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23C0"/>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5B5"/>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734B"/>
    <w:rsid w:val="00353718"/>
    <w:rsid w:val="00367A77"/>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D48"/>
    <w:rsid w:val="004B4CAD"/>
    <w:rsid w:val="004B4FDC"/>
    <w:rsid w:val="004C0178"/>
    <w:rsid w:val="004C3DF1"/>
    <w:rsid w:val="004D2E36"/>
    <w:rsid w:val="004E08E3"/>
    <w:rsid w:val="004E1D1A"/>
    <w:rsid w:val="004E4328"/>
    <w:rsid w:val="004E4915"/>
    <w:rsid w:val="004E7232"/>
    <w:rsid w:val="004F741F"/>
    <w:rsid w:val="004F78F5"/>
    <w:rsid w:val="004F7BF2"/>
    <w:rsid w:val="00503AB6"/>
    <w:rsid w:val="005047C5"/>
    <w:rsid w:val="0050495C"/>
    <w:rsid w:val="00510920"/>
    <w:rsid w:val="00511E51"/>
    <w:rsid w:val="0052339F"/>
    <w:rsid w:val="00527CC1"/>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6EF"/>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00FE"/>
    <w:rsid w:val="0074253C"/>
    <w:rsid w:val="007426E6"/>
    <w:rsid w:val="00751520"/>
    <w:rsid w:val="00766889"/>
    <w:rsid w:val="00766A0D"/>
    <w:rsid w:val="00767F8C"/>
    <w:rsid w:val="00780B67"/>
    <w:rsid w:val="00781D07"/>
    <w:rsid w:val="0079625E"/>
    <w:rsid w:val="007A62F8"/>
    <w:rsid w:val="007B1099"/>
    <w:rsid w:val="007B54A4"/>
    <w:rsid w:val="007C6CDF"/>
    <w:rsid w:val="007D0246"/>
    <w:rsid w:val="007F5873"/>
    <w:rsid w:val="00807E6B"/>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DF4"/>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5780"/>
    <w:rsid w:val="00B2236C"/>
    <w:rsid w:val="00B22FE6"/>
    <w:rsid w:val="00B3033D"/>
    <w:rsid w:val="00B334D9"/>
    <w:rsid w:val="00B3483A"/>
    <w:rsid w:val="00B53059"/>
    <w:rsid w:val="00B562D2"/>
    <w:rsid w:val="00B62087"/>
    <w:rsid w:val="00B62F41"/>
    <w:rsid w:val="00B63782"/>
    <w:rsid w:val="00B66599"/>
    <w:rsid w:val="00B71D7F"/>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403"/>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342"/>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3483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947">
      <w:bodyDiv w:val="1"/>
      <w:marLeft w:val="0"/>
      <w:marRight w:val="0"/>
      <w:marTop w:val="0"/>
      <w:marBottom w:val="0"/>
      <w:divBdr>
        <w:top w:val="none" w:sz="0" w:space="0" w:color="auto"/>
        <w:left w:val="none" w:sz="0" w:space="0" w:color="auto"/>
        <w:bottom w:val="none" w:sz="0" w:space="0" w:color="auto"/>
        <w:right w:val="none" w:sz="0" w:space="0" w:color="auto"/>
      </w:divBdr>
    </w:div>
    <w:div w:id="211692153">
      <w:bodyDiv w:val="1"/>
      <w:marLeft w:val="0"/>
      <w:marRight w:val="0"/>
      <w:marTop w:val="0"/>
      <w:marBottom w:val="0"/>
      <w:divBdr>
        <w:top w:val="none" w:sz="0" w:space="0" w:color="auto"/>
        <w:left w:val="none" w:sz="0" w:space="0" w:color="auto"/>
        <w:bottom w:val="none" w:sz="0" w:space="0" w:color="auto"/>
        <w:right w:val="none" w:sz="0" w:space="0" w:color="auto"/>
      </w:divBdr>
    </w:div>
    <w:div w:id="37312189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914803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88745579">
      <w:bodyDiv w:val="1"/>
      <w:marLeft w:val="0"/>
      <w:marRight w:val="0"/>
      <w:marTop w:val="0"/>
      <w:marBottom w:val="0"/>
      <w:divBdr>
        <w:top w:val="none" w:sz="0" w:space="0" w:color="auto"/>
        <w:left w:val="none" w:sz="0" w:space="0" w:color="auto"/>
        <w:bottom w:val="none" w:sz="0" w:space="0" w:color="auto"/>
        <w:right w:val="none" w:sz="0" w:space="0" w:color="auto"/>
      </w:divBdr>
    </w:div>
    <w:div w:id="983581937">
      <w:bodyDiv w:val="1"/>
      <w:marLeft w:val="0"/>
      <w:marRight w:val="0"/>
      <w:marTop w:val="0"/>
      <w:marBottom w:val="0"/>
      <w:divBdr>
        <w:top w:val="none" w:sz="0" w:space="0" w:color="auto"/>
        <w:left w:val="none" w:sz="0" w:space="0" w:color="auto"/>
        <w:bottom w:val="none" w:sz="0" w:space="0" w:color="auto"/>
        <w:right w:val="none" w:sz="0" w:space="0" w:color="auto"/>
      </w:divBdr>
    </w:div>
    <w:div w:id="989794809">
      <w:bodyDiv w:val="1"/>
      <w:marLeft w:val="0"/>
      <w:marRight w:val="0"/>
      <w:marTop w:val="0"/>
      <w:marBottom w:val="0"/>
      <w:divBdr>
        <w:top w:val="none" w:sz="0" w:space="0" w:color="auto"/>
        <w:left w:val="none" w:sz="0" w:space="0" w:color="auto"/>
        <w:bottom w:val="none" w:sz="0" w:space="0" w:color="auto"/>
        <w:right w:val="none" w:sz="0" w:space="0" w:color="auto"/>
      </w:divBdr>
    </w:div>
    <w:div w:id="1096101012">
      <w:bodyDiv w:val="1"/>
      <w:marLeft w:val="0"/>
      <w:marRight w:val="0"/>
      <w:marTop w:val="0"/>
      <w:marBottom w:val="0"/>
      <w:divBdr>
        <w:top w:val="none" w:sz="0" w:space="0" w:color="auto"/>
        <w:left w:val="none" w:sz="0" w:space="0" w:color="auto"/>
        <w:bottom w:val="none" w:sz="0" w:space="0" w:color="auto"/>
        <w:right w:val="none" w:sz="0" w:space="0" w:color="auto"/>
      </w:divBdr>
    </w:div>
    <w:div w:id="111687373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9296250">
      <w:bodyDiv w:val="1"/>
      <w:marLeft w:val="0"/>
      <w:marRight w:val="0"/>
      <w:marTop w:val="0"/>
      <w:marBottom w:val="0"/>
      <w:divBdr>
        <w:top w:val="none" w:sz="0" w:space="0" w:color="auto"/>
        <w:left w:val="none" w:sz="0" w:space="0" w:color="auto"/>
        <w:bottom w:val="none" w:sz="0" w:space="0" w:color="auto"/>
        <w:right w:val="none" w:sz="0" w:space="0" w:color="auto"/>
      </w:divBdr>
    </w:div>
    <w:div w:id="1599290316">
      <w:bodyDiv w:val="1"/>
      <w:marLeft w:val="0"/>
      <w:marRight w:val="0"/>
      <w:marTop w:val="0"/>
      <w:marBottom w:val="0"/>
      <w:divBdr>
        <w:top w:val="none" w:sz="0" w:space="0" w:color="auto"/>
        <w:left w:val="none" w:sz="0" w:space="0" w:color="auto"/>
        <w:bottom w:val="none" w:sz="0" w:space="0" w:color="auto"/>
        <w:right w:val="none" w:sz="0" w:space="0" w:color="auto"/>
      </w:divBdr>
    </w:div>
    <w:div w:id="1669284783">
      <w:bodyDiv w:val="1"/>
      <w:marLeft w:val="0"/>
      <w:marRight w:val="0"/>
      <w:marTop w:val="0"/>
      <w:marBottom w:val="0"/>
      <w:divBdr>
        <w:top w:val="none" w:sz="0" w:space="0" w:color="auto"/>
        <w:left w:val="none" w:sz="0" w:space="0" w:color="auto"/>
        <w:bottom w:val="none" w:sz="0" w:space="0" w:color="auto"/>
        <w:right w:val="none" w:sz="0" w:space="0" w:color="auto"/>
      </w:divBdr>
    </w:div>
    <w:div w:id="172309182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60977240">
      <w:bodyDiv w:val="1"/>
      <w:marLeft w:val="0"/>
      <w:marRight w:val="0"/>
      <w:marTop w:val="0"/>
      <w:marBottom w:val="0"/>
      <w:divBdr>
        <w:top w:val="none" w:sz="0" w:space="0" w:color="auto"/>
        <w:left w:val="none" w:sz="0" w:space="0" w:color="auto"/>
        <w:bottom w:val="none" w:sz="0" w:space="0" w:color="auto"/>
        <w:right w:val="none" w:sz="0" w:space="0" w:color="auto"/>
      </w:divBdr>
      <w:divsChild>
        <w:div w:id="1257324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06528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2025-03-26T05:22:00Z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