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01655" w14:paraId="4BDF7621" w14:textId="77777777" w:rsidTr="00D0165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FBC0A2E" w14:textId="77777777" w:rsidR="00602F7D" w:rsidRPr="00D0165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1655" w14:paraId="3B0980C0" w14:textId="77777777" w:rsidTr="00D01655">
        <w:trPr>
          <w:trHeight w:val="413"/>
        </w:trPr>
        <w:tc>
          <w:tcPr>
            <w:tcW w:w="1248" w:type="pct"/>
          </w:tcPr>
          <w:p w14:paraId="56C3ADA6" w14:textId="77777777" w:rsidR="0000007A" w:rsidRPr="00D0165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16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9518" w14:textId="77777777" w:rsidR="0000007A" w:rsidRPr="00D01655" w:rsidRDefault="004211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0165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D01655" w14:paraId="0FAF32A7" w14:textId="77777777" w:rsidTr="00D01655">
        <w:trPr>
          <w:trHeight w:val="290"/>
        </w:trPr>
        <w:tc>
          <w:tcPr>
            <w:tcW w:w="1248" w:type="pct"/>
          </w:tcPr>
          <w:p w14:paraId="769D2714" w14:textId="77777777" w:rsidR="0000007A" w:rsidRPr="00D016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12899" w14:textId="77777777" w:rsidR="0000007A" w:rsidRPr="00D0165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C7B94"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5716</w:t>
            </w:r>
          </w:p>
        </w:tc>
      </w:tr>
      <w:tr w:rsidR="0000007A" w:rsidRPr="00D01655" w14:paraId="2E31DAD9" w14:textId="77777777" w:rsidTr="00D01655">
        <w:trPr>
          <w:trHeight w:val="331"/>
        </w:trPr>
        <w:tc>
          <w:tcPr>
            <w:tcW w:w="1248" w:type="pct"/>
          </w:tcPr>
          <w:p w14:paraId="4F36E591" w14:textId="77777777" w:rsidR="0000007A" w:rsidRPr="00D016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1CEA9" w14:textId="77777777" w:rsidR="0000007A" w:rsidRPr="00D01655" w:rsidRDefault="00BD22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1655">
              <w:rPr>
                <w:rFonts w:ascii="Arial" w:hAnsi="Arial" w:cs="Arial"/>
                <w:b/>
                <w:sz w:val="20"/>
                <w:szCs w:val="20"/>
                <w:lang w:val="en-GB"/>
              </w:rPr>
              <w:t>Polymorphism of TNF-α as a Biomarker of Diabetic Nephropathy in patients of Telangana Region</w:t>
            </w:r>
          </w:p>
        </w:tc>
      </w:tr>
      <w:tr w:rsidR="00CF0BBB" w:rsidRPr="00D01655" w14:paraId="58754E7B" w14:textId="77777777" w:rsidTr="00D01655">
        <w:trPr>
          <w:trHeight w:val="332"/>
        </w:trPr>
        <w:tc>
          <w:tcPr>
            <w:tcW w:w="1248" w:type="pct"/>
          </w:tcPr>
          <w:p w14:paraId="49A58C2D" w14:textId="77777777" w:rsidR="00CF0BBB" w:rsidRPr="00D0165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6FEA" w14:textId="77777777" w:rsidR="00CF0BBB" w:rsidRPr="00D01655" w:rsidRDefault="00EC7B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750A2DF" w14:textId="77777777" w:rsidR="00037D52" w:rsidRPr="00D0165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6E818C" w14:textId="115B1857" w:rsidR="009B239B" w:rsidRPr="00D01655" w:rsidRDefault="009B239B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496CA6FC" w14:textId="77777777" w:rsidR="00626025" w:rsidRPr="00D0165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84EE431" w14:textId="77777777" w:rsidR="0086369B" w:rsidRPr="00D0165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595130E" w14:textId="77777777" w:rsidR="00626025" w:rsidRPr="00D0165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165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308BF1A" w14:textId="77777777" w:rsidR="007B54A4" w:rsidRPr="00D0165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1981911" w14:textId="77777777" w:rsidR="007B54A4" w:rsidRPr="00D0165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0165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3068C18" w14:textId="77777777" w:rsidR="00640538" w:rsidRPr="00D0165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165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F27431C">
          <v:rect id="_x0000_s2050" style="position:absolute;left:0;text-align:left;margin-left:-9.6pt;margin-top:14.25pt;width:1071.35pt;height:124.75pt;z-index:251658240">
            <v:textbox>
              <w:txbxContent>
                <w:p w14:paraId="45AAADD9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FDC325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D847C56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EA2E0A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99273B7" w14:textId="77777777" w:rsidR="00E03C32" w:rsidRDefault="006C6321" w:rsidP="006C6321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 w:rsidRPr="006C632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MadridgeJournal</w:t>
                  </w:r>
                  <w:proofErr w:type="spellEnd"/>
                  <w:r w:rsidRPr="006C632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of Case Reports and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F2F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F2F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F2F60" w:rsidRPr="00AF2F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154-158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F2F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26DFAA9" w14:textId="77777777" w:rsidR="00E03C32" w:rsidRPr="007B54A4" w:rsidRDefault="00D54B1C" w:rsidP="00D54B1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D54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10.18689/mjcrs-1000141</w:t>
                  </w:r>
                </w:p>
              </w:txbxContent>
            </v:textbox>
          </v:rect>
        </w:pict>
      </w:r>
    </w:p>
    <w:p w14:paraId="5D397CB6" w14:textId="77777777" w:rsidR="00D9392F" w:rsidRPr="00D0165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0165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1724609" w14:textId="77777777" w:rsidR="00D27A79" w:rsidRPr="00D0165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01655" w14:paraId="426B917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7F57AAC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165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165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F6FE330" w14:textId="77777777" w:rsidR="00F1171E" w:rsidRPr="00D016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1655" w14:paraId="7CC92EDF" w14:textId="77777777" w:rsidTr="007222C8">
        <w:tc>
          <w:tcPr>
            <w:tcW w:w="1265" w:type="pct"/>
            <w:noWrap/>
          </w:tcPr>
          <w:p w14:paraId="33B7C53D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C16948C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1655">
              <w:rPr>
                <w:rFonts w:ascii="Arial" w:hAnsi="Arial" w:cs="Arial"/>
                <w:lang w:val="en-GB"/>
              </w:rPr>
              <w:t>Reviewer’s comment</w:t>
            </w:r>
          </w:p>
          <w:p w14:paraId="794D7B19" w14:textId="77777777" w:rsidR="00421DBF" w:rsidRPr="00D0165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C786FC9" w14:textId="77777777" w:rsidR="00421DBF" w:rsidRPr="00D0165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36535AF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165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01655">
              <w:rPr>
                <w:rFonts w:ascii="Arial" w:hAnsi="Arial" w:cs="Arial"/>
                <w:lang w:val="en-GB"/>
              </w:rPr>
              <w:t>Feedback</w:t>
            </w:r>
            <w:r w:rsidRPr="00D0165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0165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01655" w14:paraId="5AF45336" w14:textId="77777777" w:rsidTr="007222C8">
        <w:trPr>
          <w:trHeight w:val="1264"/>
        </w:trPr>
        <w:tc>
          <w:tcPr>
            <w:tcW w:w="1265" w:type="pct"/>
            <w:noWrap/>
          </w:tcPr>
          <w:p w14:paraId="4D1818F9" w14:textId="77777777" w:rsidR="00F1171E" w:rsidRPr="00D016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082DAF4" w14:textId="77777777" w:rsidR="00F1171E" w:rsidRPr="00D0165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169BF5" w14:textId="77777777" w:rsidR="00F1171E" w:rsidRPr="00D01655" w:rsidRDefault="00D34B40" w:rsidP="00952FE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This study explores TNF-α polymorphism as a biomarker for diabetic nephropathy in Telangana patients, offering valuable regional genetic insights and supporting the role of inflammation in disease progression.</w:t>
            </w:r>
          </w:p>
        </w:tc>
        <w:tc>
          <w:tcPr>
            <w:tcW w:w="1523" w:type="pct"/>
          </w:tcPr>
          <w:p w14:paraId="2969CD43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655" w14:paraId="2E982D68" w14:textId="77777777" w:rsidTr="007222C8">
        <w:trPr>
          <w:trHeight w:val="1262"/>
        </w:trPr>
        <w:tc>
          <w:tcPr>
            <w:tcW w:w="1265" w:type="pct"/>
            <w:noWrap/>
          </w:tcPr>
          <w:p w14:paraId="6A293095" w14:textId="77777777" w:rsidR="00F1171E" w:rsidRPr="00D016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939A888" w14:textId="77777777" w:rsidR="00F1171E" w:rsidRPr="00D016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4035288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81FF2D" w14:textId="77777777" w:rsidR="00D34B40" w:rsidRPr="00D01655" w:rsidRDefault="00D34B40" w:rsidP="00952FE5">
            <w:pPr>
              <w:ind w:left="36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Yes</w:t>
            </w:r>
          </w:p>
          <w:p w14:paraId="6C273E08" w14:textId="77777777" w:rsidR="00F1171E" w:rsidRPr="00D01655" w:rsidRDefault="00D34B40" w:rsidP="00952FE5">
            <w:pPr>
              <w:tabs>
                <w:tab w:val="left" w:pos="916"/>
              </w:tabs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  <w:tab/>
            </w:r>
          </w:p>
        </w:tc>
        <w:tc>
          <w:tcPr>
            <w:tcW w:w="1523" w:type="pct"/>
          </w:tcPr>
          <w:p w14:paraId="3883AD32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655" w14:paraId="40BF837F" w14:textId="77777777" w:rsidTr="007222C8">
        <w:trPr>
          <w:trHeight w:val="1262"/>
        </w:trPr>
        <w:tc>
          <w:tcPr>
            <w:tcW w:w="1265" w:type="pct"/>
            <w:noWrap/>
          </w:tcPr>
          <w:p w14:paraId="1F12CB3F" w14:textId="77777777" w:rsidR="00F1171E" w:rsidRPr="00D016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165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F0BE8E9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F2EEE2" w14:textId="77777777" w:rsidR="00F1171E" w:rsidRPr="00D01655" w:rsidRDefault="00D34B40" w:rsidP="00952FE5">
            <w:pPr>
              <w:ind w:left="36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The abstract is comprehensive and well-structured. However, a brief mention of the sample size and significance of findings would improve clarity.</w:t>
            </w:r>
          </w:p>
        </w:tc>
        <w:tc>
          <w:tcPr>
            <w:tcW w:w="1523" w:type="pct"/>
          </w:tcPr>
          <w:p w14:paraId="60C355CD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655" w14:paraId="2DBC5AB7" w14:textId="77777777" w:rsidTr="007222C8">
        <w:trPr>
          <w:trHeight w:val="859"/>
        </w:trPr>
        <w:tc>
          <w:tcPr>
            <w:tcW w:w="1265" w:type="pct"/>
            <w:noWrap/>
          </w:tcPr>
          <w:p w14:paraId="0E2479CE" w14:textId="77777777" w:rsidR="00F1171E" w:rsidRPr="00D0165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8617F12" w14:textId="77777777" w:rsidR="00F1171E" w:rsidRPr="00D01655" w:rsidRDefault="00D34B40" w:rsidP="00952FE5">
            <w:pPr>
              <w:pStyle w:val="ListParagraph"/>
              <w:ind w:left="0" w:firstLine="72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Yes, the manuscript is scientifically sound.</w:t>
            </w:r>
          </w:p>
        </w:tc>
        <w:tc>
          <w:tcPr>
            <w:tcW w:w="1523" w:type="pct"/>
          </w:tcPr>
          <w:p w14:paraId="3F54A7F6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655" w14:paraId="79F5A96C" w14:textId="77777777" w:rsidTr="007222C8">
        <w:trPr>
          <w:trHeight w:val="703"/>
        </w:trPr>
        <w:tc>
          <w:tcPr>
            <w:tcW w:w="1265" w:type="pct"/>
            <w:noWrap/>
          </w:tcPr>
          <w:p w14:paraId="2DF0E9DC" w14:textId="77777777" w:rsidR="00F1171E" w:rsidRPr="00D016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E486C6D" w14:textId="77777777" w:rsidR="00F1171E" w:rsidRPr="00D016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165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B743A5D" w14:textId="77777777" w:rsidR="00F1171E" w:rsidRPr="00D01655" w:rsidRDefault="00D34B40" w:rsidP="00952FE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The references are adequate and include both classical and recent literature. No additional references are necessary.</w:t>
            </w:r>
          </w:p>
        </w:tc>
        <w:tc>
          <w:tcPr>
            <w:tcW w:w="1523" w:type="pct"/>
          </w:tcPr>
          <w:p w14:paraId="04EFAE12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1655" w14:paraId="5E5F4A2B" w14:textId="77777777" w:rsidTr="007222C8">
        <w:trPr>
          <w:trHeight w:val="386"/>
        </w:trPr>
        <w:tc>
          <w:tcPr>
            <w:tcW w:w="1265" w:type="pct"/>
            <w:noWrap/>
          </w:tcPr>
          <w:p w14:paraId="60719FF9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2130A86" w14:textId="77777777" w:rsidR="00F1171E" w:rsidRPr="00D016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165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F875BD8" w14:textId="77777777" w:rsidR="00F1171E" w:rsidRPr="00D016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DB4AE7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  <w:p w14:paraId="55D5842A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  <w:p w14:paraId="7B3C3006" w14:textId="77777777" w:rsidR="00F1171E" w:rsidRPr="00D01655" w:rsidRDefault="00D34B40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Minor grammar edits are needed, particularly in the introduction and discussion, to improve clarity and flow.</w:t>
            </w:r>
          </w:p>
          <w:p w14:paraId="4F0B3E2E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  <w:p w14:paraId="7D5D490B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EC81F22" w14:textId="77777777" w:rsidR="00F1171E" w:rsidRPr="00D016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1655" w14:paraId="022FDC55" w14:textId="77777777" w:rsidTr="007222C8">
        <w:trPr>
          <w:trHeight w:val="1178"/>
        </w:trPr>
        <w:tc>
          <w:tcPr>
            <w:tcW w:w="1265" w:type="pct"/>
            <w:noWrap/>
          </w:tcPr>
          <w:p w14:paraId="08AD4657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165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0165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0165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A702E99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CB8B039" w14:textId="77777777" w:rsidR="00F1171E" w:rsidRPr="00D01655" w:rsidRDefault="00D34B40" w:rsidP="00952FE5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01655">
              <w:rPr>
                <w:rFonts w:ascii="Arial" w:hAnsi="Arial" w:cs="Arial"/>
                <w:color w:val="0000FF"/>
                <w:sz w:val="20"/>
                <w:szCs w:val="20"/>
              </w:rPr>
              <w:t>Figures could benefit from improved formatting for clarity.</w:t>
            </w:r>
          </w:p>
          <w:p w14:paraId="144D524D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  <w:p w14:paraId="755B1468" w14:textId="77777777" w:rsidR="00F1171E" w:rsidRPr="00D01655" w:rsidRDefault="00F1171E" w:rsidP="00952FE5">
            <w:pPr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22AE213" w14:textId="77777777" w:rsidR="00F1171E" w:rsidRPr="00D016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1244BCD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7C9D50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ABEC7D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9C2364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06A511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F7730B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0515D6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2365FF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0CA468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0BE92C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FD0A16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78C450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0FEE21" w14:textId="77777777" w:rsidR="00F1171E" w:rsidRPr="00D016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01655" w14:paraId="1FEE9C4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F4340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0165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533D13B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01655" w14:paraId="7C9AF8E1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1898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54C9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165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4228D7E" w14:textId="77777777" w:rsidR="00F1171E" w:rsidRPr="00D016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165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01655">
              <w:rPr>
                <w:rFonts w:ascii="Arial" w:hAnsi="Arial" w:cs="Arial"/>
                <w:lang w:val="en-GB"/>
              </w:rPr>
              <w:t>comment</w:t>
            </w:r>
            <w:r w:rsidRPr="00D0165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0165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01655" w14:paraId="59665D61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AD555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16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1E718FD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66619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FF"/>
                <w:sz w:val="20"/>
                <w:szCs w:val="20"/>
                <w:u w:val="single"/>
                <w:lang w:val="en-GB"/>
              </w:rPr>
            </w:pPr>
            <w:r w:rsidRPr="00D01655">
              <w:rPr>
                <w:rFonts w:ascii="Arial" w:hAnsi="Arial" w:cs="Arial"/>
                <w:i/>
                <w:iCs/>
                <w:color w:val="0000FF"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1655">
              <w:rPr>
                <w:rFonts w:ascii="Arial" w:hAnsi="Arial" w:cs="Arial"/>
                <w:i/>
                <w:iCs/>
                <w:color w:val="0000FF"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1655">
              <w:rPr>
                <w:rFonts w:ascii="Arial" w:hAnsi="Arial" w:cs="Arial"/>
                <w:i/>
                <w:iCs/>
                <w:color w:val="0000FF"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5778BCC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  <w:p w14:paraId="463AEC39" w14:textId="6EC17E4B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5D851BC0" w14:textId="77777777" w:rsidR="00F1171E" w:rsidRPr="00D016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8674CF" w14:textId="77777777" w:rsidR="00F1171E" w:rsidRPr="00D016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3BFDCA" w14:textId="77777777" w:rsidR="00F1171E" w:rsidRPr="00D016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84315C" w14:textId="77777777" w:rsidR="00F1171E" w:rsidRPr="00D016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AEACC8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3228474" w14:textId="77777777" w:rsidR="00D01655" w:rsidRPr="00F148C5" w:rsidRDefault="00D01655" w:rsidP="00D016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48C5">
        <w:rPr>
          <w:rFonts w:ascii="Arial" w:hAnsi="Arial" w:cs="Arial"/>
          <w:b/>
          <w:u w:val="single"/>
        </w:rPr>
        <w:t>Reviewer details:</w:t>
      </w:r>
    </w:p>
    <w:p w14:paraId="7E401B72" w14:textId="77777777" w:rsidR="00D01655" w:rsidRPr="00F148C5" w:rsidRDefault="00D01655" w:rsidP="00D0165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148C5">
        <w:rPr>
          <w:rFonts w:ascii="Arial" w:hAnsi="Arial" w:cs="Arial"/>
          <w:b/>
          <w:color w:val="000000"/>
        </w:rPr>
        <w:t xml:space="preserve">Arpita Vaidya, </w:t>
      </w:r>
      <w:proofErr w:type="spellStart"/>
      <w:r w:rsidRPr="00F148C5">
        <w:rPr>
          <w:rFonts w:ascii="Arial" w:hAnsi="Arial" w:cs="Arial"/>
          <w:b/>
          <w:color w:val="000000"/>
        </w:rPr>
        <w:t>Maganbhai</w:t>
      </w:r>
      <w:proofErr w:type="spellEnd"/>
      <w:r w:rsidRPr="00F148C5">
        <w:rPr>
          <w:rFonts w:ascii="Arial" w:hAnsi="Arial" w:cs="Arial"/>
          <w:b/>
          <w:color w:val="000000"/>
        </w:rPr>
        <w:t xml:space="preserve"> </w:t>
      </w:r>
      <w:proofErr w:type="spellStart"/>
      <w:r w:rsidRPr="00F148C5">
        <w:rPr>
          <w:rFonts w:ascii="Arial" w:hAnsi="Arial" w:cs="Arial"/>
          <w:b/>
          <w:color w:val="000000"/>
        </w:rPr>
        <w:t>Adenwala</w:t>
      </w:r>
      <w:proofErr w:type="spellEnd"/>
      <w:r w:rsidRPr="00F148C5">
        <w:rPr>
          <w:rFonts w:ascii="Arial" w:hAnsi="Arial" w:cs="Arial"/>
          <w:b/>
          <w:color w:val="000000"/>
        </w:rPr>
        <w:t xml:space="preserve"> Mahagujarat University, India</w:t>
      </w:r>
    </w:p>
    <w:p w14:paraId="758D3283" w14:textId="77777777" w:rsidR="00D01655" w:rsidRPr="00D01655" w:rsidRDefault="00D01655">
      <w:pPr>
        <w:rPr>
          <w:rFonts w:ascii="Arial" w:hAnsi="Arial" w:cs="Arial"/>
          <w:b/>
          <w:sz w:val="20"/>
          <w:szCs w:val="20"/>
        </w:rPr>
      </w:pPr>
    </w:p>
    <w:sectPr w:rsidR="00D01655" w:rsidRPr="00D0165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C2258" w14:textId="77777777" w:rsidR="00B060BB" w:rsidRPr="0000007A" w:rsidRDefault="00B060BB" w:rsidP="0099583E">
      <w:r>
        <w:separator/>
      </w:r>
    </w:p>
  </w:endnote>
  <w:endnote w:type="continuationSeparator" w:id="0">
    <w:p w14:paraId="76BEBC48" w14:textId="77777777" w:rsidR="00B060BB" w:rsidRPr="0000007A" w:rsidRDefault="00B060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BFE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CA54" w14:textId="77777777" w:rsidR="00B060BB" w:rsidRPr="0000007A" w:rsidRDefault="00B060BB" w:rsidP="0099583E">
      <w:r>
        <w:separator/>
      </w:r>
    </w:p>
  </w:footnote>
  <w:footnote w:type="continuationSeparator" w:id="0">
    <w:p w14:paraId="1EA685A9" w14:textId="77777777" w:rsidR="00B060BB" w:rsidRPr="0000007A" w:rsidRDefault="00B060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2FE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841BDA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D15F46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8480667">
    <w:abstractNumId w:val="3"/>
  </w:num>
  <w:num w:numId="2" w16cid:durableId="1038509800">
    <w:abstractNumId w:val="6"/>
  </w:num>
  <w:num w:numId="3" w16cid:durableId="1529292104">
    <w:abstractNumId w:val="5"/>
  </w:num>
  <w:num w:numId="4" w16cid:durableId="1983729358">
    <w:abstractNumId w:val="7"/>
  </w:num>
  <w:num w:numId="5" w16cid:durableId="909458591">
    <w:abstractNumId w:val="4"/>
  </w:num>
  <w:num w:numId="6" w16cid:durableId="242032976">
    <w:abstractNumId w:val="0"/>
  </w:num>
  <w:num w:numId="7" w16cid:durableId="306210295">
    <w:abstractNumId w:val="1"/>
  </w:num>
  <w:num w:numId="8" w16cid:durableId="1470439250">
    <w:abstractNumId w:val="9"/>
  </w:num>
  <w:num w:numId="9" w16cid:durableId="2027100818">
    <w:abstractNumId w:val="8"/>
  </w:num>
  <w:num w:numId="10" w16cid:durableId="115121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27B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18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974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18F3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B9D"/>
    <w:rsid w:val="006C3797"/>
    <w:rsid w:val="006C6321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558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98A"/>
    <w:rsid w:val="008F036B"/>
    <w:rsid w:val="008F36E4"/>
    <w:rsid w:val="0090720F"/>
    <w:rsid w:val="0091410B"/>
    <w:rsid w:val="009245E3"/>
    <w:rsid w:val="00942DEE"/>
    <w:rsid w:val="00943CA6"/>
    <w:rsid w:val="00944F67"/>
    <w:rsid w:val="0094558C"/>
    <w:rsid w:val="00952FE5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F60"/>
    <w:rsid w:val="00AF3016"/>
    <w:rsid w:val="00B03A45"/>
    <w:rsid w:val="00B060B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2B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29D"/>
    <w:rsid w:val="00C635B6"/>
    <w:rsid w:val="00C70DFC"/>
    <w:rsid w:val="00C73EC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655"/>
    <w:rsid w:val="00D1283A"/>
    <w:rsid w:val="00D12970"/>
    <w:rsid w:val="00D17979"/>
    <w:rsid w:val="00D2075F"/>
    <w:rsid w:val="00D24CBE"/>
    <w:rsid w:val="00D27A79"/>
    <w:rsid w:val="00D32AC2"/>
    <w:rsid w:val="00D34B40"/>
    <w:rsid w:val="00D40416"/>
    <w:rsid w:val="00D430AB"/>
    <w:rsid w:val="00D4782A"/>
    <w:rsid w:val="00D54B1C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3E20"/>
    <w:rsid w:val="00DE7D30"/>
    <w:rsid w:val="00DF04E3"/>
    <w:rsid w:val="00E03C32"/>
    <w:rsid w:val="00E12ED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85A"/>
    <w:rsid w:val="00E9533D"/>
    <w:rsid w:val="00E972A7"/>
    <w:rsid w:val="00EA2839"/>
    <w:rsid w:val="00EB3E91"/>
    <w:rsid w:val="00EB6E15"/>
    <w:rsid w:val="00EC6894"/>
    <w:rsid w:val="00EC7B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2BF"/>
    <w:rsid w:val="00F405F8"/>
    <w:rsid w:val="00F4700F"/>
    <w:rsid w:val="00F52B15"/>
    <w:rsid w:val="00F573EA"/>
    <w:rsid w:val="00F57E9D"/>
    <w:rsid w:val="00F73CF2"/>
    <w:rsid w:val="00F80C14"/>
    <w:rsid w:val="00F86754"/>
    <w:rsid w:val="00F96F54"/>
    <w:rsid w:val="00F978B8"/>
    <w:rsid w:val="00FA6528"/>
    <w:rsid w:val="00FB0D50"/>
    <w:rsid w:val="00FB3DE3"/>
    <w:rsid w:val="00FB49DB"/>
    <w:rsid w:val="00FB5BBE"/>
    <w:rsid w:val="00FC0B48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29E2A0A"/>
  <w15:docId w15:val="{E1043C5D-412A-49D9-81C4-79836FD0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34B40"/>
    <w:rPr>
      <w:b/>
      <w:bCs/>
    </w:rPr>
  </w:style>
  <w:style w:type="character" w:styleId="Emphasis">
    <w:name w:val="Emphasis"/>
    <w:basedOn w:val="DefaultParagraphFont"/>
    <w:uiPriority w:val="20"/>
    <w:qFormat/>
    <w:rsid w:val="00D34B40"/>
    <w:rPr>
      <w:i/>
      <w:iCs/>
    </w:rPr>
  </w:style>
  <w:style w:type="paragraph" w:customStyle="1" w:styleId="Affiliation">
    <w:name w:val="Affiliation"/>
    <w:basedOn w:val="Normal"/>
    <w:rsid w:val="00D0165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2025-05-31T05:28:00Z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