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CD4997" w14:paraId="1643A4CA" w14:textId="77777777" w:rsidTr="00CD499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D499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D4997" w14:paraId="127EAD7E" w14:textId="77777777" w:rsidTr="00CD4997">
        <w:trPr>
          <w:trHeight w:val="413"/>
        </w:trPr>
        <w:tc>
          <w:tcPr>
            <w:tcW w:w="1248" w:type="pct"/>
          </w:tcPr>
          <w:p w14:paraId="3C159AA5" w14:textId="77777777" w:rsidR="0000007A" w:rsidRPr="00CD499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D499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6CA439C" w:rsidR="0000007A" w:rsidRPr="00CD4997" w:rsidRDefault="00B5683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D499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CD4997" w14:paraId="73C90375" w14:textId="77777777" w:rsidTr="00CD4997">
        <w:trPr>
          <w:trHeight w:val="290"/>
        </w:trPr>
        <w:tc>
          <w:tcPr>
            <w:tcW w:w="1248" w:type="pct"/>
          </w:tcPr>
          <w:p w14:paraId="20D28135" w14:textId="77777777" w:rsidR="0000007A" w:rsidRPr="00CD499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AA5CB26" w:rsidR="0000007A" w:rsidRPr="00CD499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306E0"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5774</w:t>
            </w:r>
          </w:p>
        </w:tc>
      </w:tr>
      <w:tr w:rsidR="0000007A" w:rsidRPr="00CD4997" w14:paraId="05B60576" w14:textId="77777777" w:rsidTr="00CD4997">
        <w:trPr>
          <w:trHeight w:val="331"/>
        </w:trPr>
        <w:tc>
          <w:tcPr>
            <w:tcW w:w="1248" w:type="pct"/>
          </w:tcPr>
          <w:p w14:paraId="0196A627" w14:textId="77777777" w:rsidR="0000007A" w:rsidRPr="00CD499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9269EDB" w:rsidR="0000007A" w:rsidRPr="00CD4997" w:rsidRDefault="00BE72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D4997">
              <w:rPr>
                <w:rFonts w:ascii="Arial" w:hAnsi="Arial" w:cs="Arial"/>
                <w:b/>
                <w:sz w:val="20"/>
                <w:szCs w:val="20"/>
                <w:lang w:val="en-GB"/>
              </w:rPr>
              <w:t>Various skin manifestations of tuberous sclerosis</w:t>
            </w:r>
          </w:p>
        </w:tc>
      </w:tr>
      <w:tr w:rsidR="00CF0BBB" w:rsidRPr="00CD4997" w14:paraId="6D508B1C" w14:textId="77777777" w:rsidTr="00CD4997">
        <w:trPr>
          <w:trHeight w:val="332"/>
        </w:trPr>
        <w:tc>
          <w:tcPr>
            <w:tcW w:w="1248" w:type="pct"/>
          </w:tcPr>
          <w:p w14:paraId="32FC28F7" w14:textId="77777777" w:rsidR="00CF0BBB" w:rsidRPr="00CD499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2C26A15" w:rsidR="00CF0BBB" w:rsidRPr="00CD4997" w:rsidRDefault="00B306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D499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D499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D499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D499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D499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D499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D499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D499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D499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D499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8A12D7E" w:rsidR="00E03C32" w:rsidRDefault="00A533E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533E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Biological &amp; Medical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A533E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3(4): 2455-2458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6FFA82B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A533E7" w:rsidRPr="00A533E7">
                    <w:t xml:space="preserve"> </w:t>
                  </w:r>
                  <w:hyperlink r:id="rId8" w:history="1">
                    <w:r w:rsidR="00A533E7" w:rsidRPr="0015671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https://www.biomedscidirect.com/850/various-skin-manifestations-of-tuberous-sclerosis</w:t>
                    </w:r>
                  </w:hyperlink>
                  <w:r w:rsidR="00A533E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D499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D499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D499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D499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D499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D499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D499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D499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D499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D499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D4997">
              <w:rPr>
                <w:rFonts w:ascii="Arial" w:hAnsi="Arial" w:cs="Arial"/>
                <w:lang w:val="en-GB"/>
              </w:rPr>
              <w:t>Author’s Feedback</w:t>
            </w:r>
            <w:r w:rsidRPr="00CD499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D499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D499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D49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D499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826065C" w14:textId="47BDD19E" w:rsidR="00F7117F" w:rsidRPr="00CD4997" w:rsidRDefault="00F7117F" w:rsidP="00F7117F">
            <w:pPr>
              <w:pStyle w:val="NormalWeb"/>
              <w:spacing w:before="0" w:beforeAutospacing="0" w:after="0" w:afterAutospacing="0" w:line="24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Tuberous sclerosis (TS) is a rare, multisystem genetic disease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40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that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8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causes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non-malignant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8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tubers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to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grow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in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the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brain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and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in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other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40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vital organs</w:t>
            </w:r>
            <w:r w:rsidRPr="00CD4997">
              <w:rPr>
                <w:rFonts w:ascii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such as the kidneys, heart, eyes, lungs and skin. </w:t>
            </w:r>
            <w:r w:rsidRPr="00CD4997">
              <w:rPr>
                <w:rFonts w:ascii="Arial" w:hAnsi="Arial" w:cs="Arial"/>
                <w:b/>
                <w:bCs/>
                <w:sz w:val="20"/>
                <w:szCs w:val="20"/>
              </w:rPr>
              <w:t>However, additional information is required to strengthen the manuscript, and revisions to the case presentation may be necessary.</w:t>
            </w:r>
          </w:p>
          <w:p w14:paraId="6181A60E" w14:textId="77777777" w:rsidR="00F7117F" w:rsidRPr="00CD4997" w:rsidRDefault="00F7117F" w:rsidP="00F7117F">
            <w:pPr>
              <w:pStyle w:val="NormalWeb"/>
              <w:spacing w:before="0" w:beforeAutospacing="0" w:after="0" w:afterAutospacing="0" w:line="240" w:lineRule="exact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The following details should be addressed:</w:t>
            </w:r>
          </w:p>
          <w:p w14:paraId="05CEC43A" w14:textId="59ADE706" w:rsidR="00F7117F" w:rsidRPr="00CD4997" w:rsidRDefault="008C3A77" w:rsidP="00F7117F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 w:line="240" w:lineRule="exact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Kindly correct</w:t>
            </w:r>
            <w:r w:rsidR="00F7117F"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 grammar mistakes in the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case presentation, </w:t>
            </w:r>
            <w:r w:rsidR="00F7117F"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discussion and conclusion parts.</w:t>
            </w:r>
          </w:p>
          <w:p w14:paraId="01155C92" w14:textId="50E7ABDE" w:rsidR="00BE6D98" w:rsidRPr="00CD4997" w:rsidRDefault="00F7117F" w:rsidP="00BE6D9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 w:line="240" w:lineRule="exact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Some statements are overly long</w:t>
            </w:r>
            <w:r w:rsidR="008C3A77"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,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 kindly correct them </w:t>
            </w:r>
            <w:proofErr w:type="gramStart"/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( </w:t>
            </w:r>
            <w:proofErr w:type="spellStart"/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Eg</w:t>
            </w:r>
            <w:proofErr w:type="gramEnd"/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.</w:t>
            </w:r>
            <w:proofErr w:type="spellEnd"/>
            <w:r w:rsidR="008C3A77"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In our case, the mother has multiple skin lesions over the face, whose description was suggestive of adenoma </w:t>
            </w:r>
            <w:proofErr w:type="spellStart"/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sebaceum</w:t>
            </w:r>
            <w:proofErr w:type="spellEnd"/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 over the face. Can be rephrased as -In our case, the mother has multiple skin lesions over the face, whose description was suggestive of adenoma </w:t>
            </w:r>
            <w:proofErr w:type="spellStart"/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sebaceu</w:t>
            </w:r>
            <w:r w:rsidR="00BE6D98"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m</w:t>
            </w:r>
            <w:proofErr w:type="spellEnd"/>
            <w:r w:rsidR="00BE6D98"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.</w:t>
            </w:r>
          </w:p>
          <w:p w14:paraId="05A79F0A" w14:textId="77777777" w:rsidR="00BE6D98" w:rsidRPr="00CD4997" w:rsidRDefault="00F7117F" w:rsidP="00BE6D9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 w:line="240" w:lineRule="exact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Kindly </w:t>
            </w:r>
            <w:r w:rsidR="00BE6D98"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briefly describe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="00BE6D98"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regarding genetic testing of TSC1/TSC2 mutations. </w:t>
            </w:r>
          </w:p>
          <w:p w14:paraId="1181C05C" w14:textId="77777777" w:rsidR="00BE6D98" w:rsidRPr="00CD4997" w:rsidRDefault="00BE6D98" w:rsidP="00BE6D9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 w:line="240" w:lineRule="exact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Explain how clinical manifestations correlate with prognosis.</w:t>
            </w:r>
          </w:p>
          <w:p w14:paraId="1B8E24C0" w14:textId="77777777" w:rsidR="00BE6D98" w:rsidRPr="00CD4997" w:rsidRDefault="00BE6D98" w:rsidP="00BE6D9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 w:line="240" w:lineRule="exact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Discuss regarding treatment options beyond antiepileptics.</w:t>
            </w:r>
          </w:p>
          <w:p w14:paraId="709733BF" w14:textId="34F1F756" w:rsidR="00F7117F" w:rsidRPr="00CD4997" w:rsidRDefault="00BE6D98" w:rsidP="00BE6D9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 w:line="240" w:lineRule="exact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Kindly mention figure references in the </w:t>
            </w:r>
            <w:proofErr w:type="gramStart"/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text(</w:t>
            </w:r>
            <w:proofErr w:type="gramEnd"/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Fig. 6 and Fig. 7</w:t>
            </w:r>
            <w:r w:rsidR="00F7117F"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are mentioned but not discussed in the text.)</w:t>
            </w:r>
            <w:r w:rsidR="00F7117F"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  <w:p w14:paraId="3342BF99" w14:textId="04C2F514" w:rsidR="00BE6D98" w:rsidRPr="00CD4997" w:rsidRDefault="00BE6D98" w:rsidP="00BE6D9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 w:line="240" w:lineRule="exact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Kindly submit high-resolution images (particularly fig. 6 and fig. 7)</w:t>
            </w:r>
          </w:p>
          <w:p w14:paraId="3C8402F4" w14:textId="07EAE762" w:rsidR="00BE6D98" w:rsidRPr="00CD4997" w:rsidRDefault="008C3A77" w:rsidP="00BE6D9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 w:line="240" w:lineRule="exact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Kindly add the recent guidelines from the 2012 International TSC Consensus Conference.</w:t>
            </w:r>
          </w:p>
          <w:p w14:paraId="7DBC9196" w14:textId="684A9F83" w:rsidR="00F1171E" w:rsidRPr="00CD4997" w:rsidRDefault="00F1171E" w:rsidP="00F7117F">
            <w:pPr>
              <w:pStyle w:val="ListParagraph"/>
              <w:spacing w:line="240" w:lineRule="exact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D499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D49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D49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A7D9A15" w:rsidR="00F1171E" w:rsidRPr="00CD4997" w:rsidRDefault="008C3A7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D499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D499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D499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5E62CEA" w:rsidR="00F1171E" w:rsidRPr="00CD4997" w:rsidRDefault="008C3A7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D499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D499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4990C73" w14:textId="0A4B127D" w:rsidR="008C3A77" w:rsidRPr="00CD4997" w:rsidRDefault="008C3A77" w:rsidP="008C3A7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gramStart"/>
            <w:r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CD49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</w:t>
            </w:r>
            <w:proofErr w:type="gramEnd"/>
            <w:r w:rsidRPr="00CD49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mention </w:t>
            </w:r>
            <w:proofErr w:type="spellStart"/>
            <w:r w:rsidRPr="00CD4997">
              <w:rPr>
                <w:rFonts w:ascii="Arial" w:hAnsi="Arial" w:cs="Arial"/>
                <w:b/>
                <w:sz w:val="20"/>
                <w:szCs w:val="20"/>
                <w:lang w:val="en-GB"/>
              </w:rPr>
              <w:t>wether</w:t>
            </w:r>
            <w:proofErr w:type="spellEnd"/>
            <w:r w:rsidRPr="00CD49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the </w:t>
            </w:r>
            <w:proofErr w:type="gramStart"/>
            <w:r w:rsidRPr="00CD4997">
              <w:rPr>
                <w:rFonts w:ascii="Arial" w:hAnsi="Arial" w:cs="Arial"/>
                <w:b/>
                <w:sz w:val="20"/>
                <w:szCs w:val="20"/>
                <w:lang w:val="en-GB"/>
              </w:rPr>
              <w:t>TSC  mutation</w:t>
            </w:r>
            <w:proofErr w:type="gramEnd"/>
            <w:r w:rsidRPr="00CD49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done in this case or not?</w:t>
            </w:r>
          </w:p>
          <w:p w14:paraId="2B5A7721" w14:textId="1E7F53A6" w:rsidR="00F1171E" w:rsidRPr="00CD499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D499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D49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D49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D499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5BF4969" w14:textId="372E70F3" w:rsidR="008C3A77" w:rsidRPr="00CD4997" w:rsidRDefault="008C3A77" w:rsidP="008C3A77">
            <w:pPr>
              <w:pStyle w:val="NormalWeb"/>
              <w:spacing w:before="0" w:beforeAutospacing="0" w:after="0" w:afterAutospacing="0" w:line="240" w:lineRule="exac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49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Kindly add the recent references and guidelines from the 2012 International TSC Consensus Conference.</w:t>
            </w:r>
          </w:p>
          <w:p w14:paraId="24FE0567" w14:textId="77777777" w:rsidR="00F1171E" w:rsidRPr="00CD499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D499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D499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D499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398FF6" w14:textId="3B4EF188" w:rsidR="008C3A77" w:rsidRPr="00CD4997" w:rsidRDefault="008C3A77" w:rsidP="008C3A77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IN"/>
              </w:rPr>
            </w:pPr>
            <w:r w:rsidRPr="00CD4997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Grammar</w:t>
            </w:r>
            <w:r w:rsidRPr="00CD4997">
              <w:rPr>
                <w:rFonts w:ascii="Arial" w:hAnsi="Arial" w:cs="Arial"/>
                <w:b/>
                <w:sz w:val="20"/>
                <w:szCs w:val="20"/>
                <w:lang w:val="en-IN"/>
              </w:rPr>
              <w:t> must be corrected.</w:t>
            </w:r>
          </w:p>
          <w:p w14:paraId="41E28118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D499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D499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D499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D499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D49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811704C" w:rsidR="00F1171E" w:rsidRPr="00CD4997" w:rsidRDefault="008C3A7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4997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  <w:p w14:paraId="15DFD0E8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D49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D49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D49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9678A2" w:rsidRPr="00CD4997" w14:paraId="23D8F944" w14:textId="77777777" w:rsidTr="009678A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F6639" w14:textId="77777777" w:rsidR="009678A2" w:rsidRPr="00CD4997" w:rsidRDefault="009678A2" w:rsidP="009678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D499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D499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2514BE3" w14:textId="77777777" w:rsidR="009678A2" w:rsidRPr="00CD4997" w:rsidRDefault="009678A2" w:rsidP="009678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678A2" w:rsidRPr="00CD4997" w14:paraId="2FC48817" w14:textId="77777777" w:rsidTr="009678A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F6936" w14:textId="77777777" w:rsidR="009678A2" w:rsidRPr="00CD4997" w:rsidRDefault="009678A2" w:rsidP="009678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42FB4" w14:textId="77777777" w:rsidR="009678A2" w:rsidRPr="00CD4997" w:rsidRDefault="009678A2" w:rsidP="009678A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D49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0C98" w14:textId="77777777" w:rsidR="009678A2" w:rsidRPr="00CD4997" w:rsidRDefault="009678A2" w:rsidP="009678A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D499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D499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BEAF4F7" w14:textId="77777777" w:rsidR="009678A2" w:rsidRPr="00CD4997" w:rsidRDefault="009678A2" w:rsidP="009678A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678A2" w:rsidRPr="00CD4997" w14:paraId="5D66E380" w14:textId="77777777" w:rsidTr="009678A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5A49D" w14:textId="77777777" w:rsidR="009678A2" w:rsidRPr="00CD4997" w:rsidRDefault="009678A2" w:rsidP="009678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D499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AA8CEBC" w14:textId="77777777" w:rsidR="009678A2" w:rsidRPr="00CD4997" w:rsidRDefault="009678A2" w:rsidP="009678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E8DF" w14:textId="77777777" w:rsidR="009678A2" w:rsidRPr="00CD4997" w:rsidRDefault="009678A2" w:rsidP="009678A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D499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D499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D499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265A667" w14:textId="77777777" w:rsidR="009678A2" w:rsidRPr="00CD4997" w:rsidRDefault="009678A2" w:rsidP="009678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8CC5" w14:textId="77777777" w:rsidR="009678A2" w:rsidRPr="00CD4997" w:rsidRDefault="009678A2" w:rsidP="009678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FE22C2" w14:textId="77777777" w:rsidR="009678A2" w:rsidRPr="00CD4997" w:rsidRDefault="009678A2" w:rsidP="009678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882101" w14:textId="77777777" w:rsidR="009678A2" w:rsidRPr="00CD4997" w:rsidRDefault="009678A2" w:rsidP="009678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F3291EC" w14:textId="77777777" w:rsidR="009678A2" w:rsidRPr="00CD4997" w:rsidRDefault="009678A2" w:rsidP="009678A2">
      <w:pPr>
        <w:rPr>
          <w:rFonts w:ascii="Arial" w:hAnsi="Arial" w:cs="Arial"/>
          <w:sz w:val="20"/>
          <w:szCs w:val="20"/>
        </w:rPr>
      </w:pPr>
    </w:p>
    <w:p w14:paraId="6214DE34" w14:textId="77777777" w:rsidR="009678A2" w:rsidRPr="00CD4997" w:rsidRDefault="009678A2" w:rsidP="009678A2">
      <w:pPr>
        <w:rPr>
          <w:rFonts w:ascii="Arial" w:hAnsi="Arial" w:cs="Arial"/>
          <w:sz w:val="20"/>
          <w:szCs w:val="20"/>
        </w:rPr>
      </w:pPr>
    </w:p>
    <w:bookmarkEnd w:id="1"/>
    <w:p w14:paraId="3F720E67" w14:textId="77777777" w:rsidR="00CD4997" w:rsidRPr="00801436" w:rsidRDefault="00CD4997" w:rsidP="00CD499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01436">
        <w:rPr>
          <w:rFonts w:ascii="Arial" w:hAnsi="Arial" w:cs="Arial"/>
          <w:b/>
          <w:u w:val="single"/>
        </w:rPr>
        <w:t>Reviewer details:</w:t>
      </w:r>
    </w:p>
    <w:p w14:paraId="159F5ECF" w14:textId="77777777" w:rsidR="00CD4997" w:rsidRPr="00801436" w:rsidRDefault="00CD4997" w:rsidP="00CD499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801436">
        <w:rPr>
          <w:rFonts w:ascii="Arial" w:hAnsi="Arial" w:cs="Arial"/>
          <w:b/>
          <w:color w:val="000000"/>
        </w:rPr>
        <w:t>Ambadas</w:t>
      </w:r>
      <w:proofErr w:type="spellEnd"/>
      <w:r w:rsidRPr="00801436">
        <w:rPr>
          <w:rFonts w:ascii="Arial" w:hAnsi="Arial" w:cs="Arial"/>
          <w:b/>
          <w:color w:val="000000"/>
        </w:rPr>
        <w:t xml:space="preserve"> Rathod, India</w:t>
      </w:r>
    </w:p>
    <w:p w14:paraId="108BE2F1" w14:textId="77777777" w:rsidR="00F1171E" w:rsidRPr="00CD49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CD4997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F5717" w14:textId="77777777" w:rsidR="00F012E1" w:rsidRPr="0000007A" w:rsidRDefault="00F012E1" w:rsidP="0099583E">
      <w:r>
        <w:separator/>
      </w:r>
    </w:p>
  </w:endnote>
  <w:endnote w:type="continuationSeparator" w:id="0">
    <w:p w14:paraId="2ECAAD14" w14:textId="77777777" w:rsidR="00F012E1" w:rsidRPr="0000007A" w:rsidRDefault="00F012E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1BEC6" w14:textId="77777777" w:rsidR="00F012E1" w:rsidRPr="0000007A" w:rsidRDefault="00F012E1" w:rsidP="0099583E">
      <w:r>
        <w:separator/>
      </w:r>
    </w:p>
  </w:footnote>
  <w:footnote w:type="continuationSeparator" w:id="0">
    <w:p w14:paraId="2C5E198C" w14:textId="77777777" w:rsidR="00F012E1" w:rsidRPr="0000007A" w:rsidRDefault="00F012E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9254E"/>
    <w:multiLevelType w:val="hybridMultilevel"/>
    <w:tmpl w:val="0B7254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6348160">
    <w:abstractNumId w:val="3"/>
  </w:num>
  <w:num w:numId="2" w16cid:durableId="1092429713">
    <w:abstractNumId w:val="6"/>
  </w:num>
  <w:num w:numId="3" w16cid:durableId="1483422442">
    <w:abstractNumId w:val="5"/>
  </w:num>
  <w:num w:numId="4" w16cid:durableId="1740328025">
    <w:abstractNumId w:val="7"/>
  </w:num>
  <w:num w:numId="5" w16cid:durableId="260115389">
    <w:abstractNumId w:val="4"/>
  </w:num>
  <w:num w:numId="6" w16cid:durableId="1968967878">
    <w:abstractNumId w:val="0"/>
  </w:num>
  <w:num w:numId="7" w16cid:durableId="1842163975">
    <w:abstractNumId w:val="1"/>
  </w:num>
  <w:num w:numId="8" w16cid:durableId="2109159137">
    <w:abstractNumId w:val="10"/>
  </w:num>
  <w:num w:numId="9" w16cid:durableId="1658342521">
    <w:abstractNumId w:val="9"/>
  </w:num>
  <w:num w:numId="10" w16cid:durableId="540289786">
    <w:abstractNumId w:val="2"/>
  </w:num>
  <w:num w:numId="11" w16cid:durableId="7289669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1CFF"/>
    <w:rsid w:val="001A2F22"/>
    <w:rsid w:val="001B0C63"/>
    <w:rsid w:val="001B5029"/>
    <w:rsid w:val="001D3A1D"/>
    <w:rsid w:val="001D5852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7F1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3BC3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4CF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2590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3A77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8A2"/>
    <w:rsid w:val="00967C62"/>
    <w:rsid w:val="00982766"/>
    <w:rsid w:val="009852C4"/>
    <w:rsid w:val="0099583E"/>
    <w:rsid w:val="009A0242"/>
    <w:rsid w:val="009A59ED"/>
    <w:rsid w:val="009B101F"/>
    <w:rsid w:val="009B239B"/>
    <w:rsid w:val="009B494E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3E7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7D3F"/>
    <w:rsid w:val="00B2236C"/>
    <w:rsid w:val="00B22FE6"/>
    <w:rsid w:val="00B3033D"/>
    <w:rsid w:val="00B306E0"/>
    <w:rsid w:val="00B334D9"/>
    <w:rsid w:val="00B53059"/>
    <w:rsid w:val="00B562D2"/>
    <w:rsid w:val="00B5683E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6D98"/>
    <w:rsid w:val="00BE720C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517D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499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071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346A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12E1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69D"/>
    <w:rsid w:val="00F57E9D"/>
    <w:rsid w:val="00F7117F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2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E720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D499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medscidirect.com/850/various-skin-manifestations-of-tuberous-sclerosi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2025-06-16T09:50:00Z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