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3123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3123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3123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3123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31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9F296B2" w:rsidR="0000007A" w:rsidRPr="0083123E" w:rsidRDefault="00B5710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312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83123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312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3DCAD79" w:rsidR="0000007A" w:rsidRPr="0083123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D4B00"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5778</w:t>
            </w:r>
          </w:p>
        </w:tc>
      </w:tr>
      <w:tr w:rsidR="0000007A" w:rsidRPr="0083123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312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3004674" w:rsidR="0000007A" w:rsidRPr="0083123E" w:rsidRDefault="008578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3123E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Impact of Science, Technology, Research, Engineering, Arts and Mathematics Education on Student Engagement and Creativity: The Holistic Approach to Enhance Education Experience of South African Schools</w:t>
            </w:r>
          </w:p>
        </w:tc>
      </w:tr>
      <w:tr w:rsidR="00CF0BBB" w:rsidRPr="0083123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3123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DFBD585" w:rsidR="00CF0BBB" w:rsidRPr="0083123E" w:rsidRDefault="005D4B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3123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83123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83123E" w14:paraId="71A94C1F" w14:textId="77777777" w:rsidTr="0083123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123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3123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312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3123E" w14:paraId="5EA12279" w14:textId="77777777" w:rsidTr="0083123E">
        <w:tc>
          <w:tcPr>
            <w:tcW w:w="1246" w:type="pct"/>
            <w:noWrap/>
          </w:tcPr>
          <w:p w14:paraId="7AE9682F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123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3123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23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3123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3123E">
              <w:rPr>
                <w:rFonts w:ascii="Arial" w:hAnsi="Arial" w:cs="Arial"/>
                <w:lang w:val="en-GB"/>
              </w:rPr>
              <w:t>Author’s Feedback</w:t>
            </w:r>
            <w:r w:rsidRPr="0083123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3123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3123E" w14:paraId="5C0AB4EC" w14:textId="77777777" w:rsidTr="0083123E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8312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3123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57919521" w14:textId="77777777" w:rsidR="00F1171E" w:rsidRPr="0083123E" w:rsidRDefault="003757A2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sz w:val="20"/>
                <w:szCs w:val="20"/>
                <w:lang w:val="en-GB"/>
              </w:rPr>
              <w:t xml:space="preserve">STEM education has faced criticism of dispensing technical expertise but not focusing on the overall student engagement and development. This paper presents investigation of </w:t>
            </w:r>
            <w:r w:rsidR="007A6038" w:rsidRPr="0083123E">
              <w:rPr>
                <w:rFonts w:ascii="Arial" w:hAnsi="Arial" w:cs="Arial"/>
                <w:sz w:val="20"/>
                <w:szCs w:val="20"/>
                <w:lang w:val="en-GB"/>
              </w:rPr>
              <w:t xml:space="preserve">integration of research and arts in </w:t>
            </w:r>
            <w:r w:rsidRPr="0083123E">
              <w:rPr>
                <w:rFonts w:ascii="Arial" w:hAnsi="Arial" w:cs="Arial"/>
                <w:sz w:val="20"/>
                <w:szCs w:val="20"/>
                <w:lang w:val="en-GB"/>
              </w:rPr>
              <w:t xml:space="preserve">STEM education </w:t>
            </w:r>
            <w:r w:rsidR="007A6038" w:rsidRPr="0083123E">
              <w:rPr>
                <w:rFonts w:ascii="Arial" w:hAnsi="Arial" w:cs="Arial"/>
                <w:sz w:val="20"/>
                <w:szCs w:val="20"/>
                <w:lang w:val="en-GB"/>
              </w:rPr>
              <w:t xml:space="preserve">to enhance student engagement. </w:t>
            </w:r>
          </w:p>
          <w:p w14:paraId="7DBC9196" w14:textId="74D42FD5" w:rsidR="007A6038" w:rsidRPr="0083123E" w:rsidRDefault="007A603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sz w:val="20"/>
                <w:szCs w:val="20"/>
                <w:lang w:val="en-GB"/>
              </w:rPr>
              <w:t>It provides useful tools and insights into the African indigenous knowledge systems.</w:t>
            </w: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pct"/>
          </w:tcPr>
          <w:p w14:paraId="462A339C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3123E" w14:paraId="0D8B5B2C" w14:textId="77777777" w:rsidTr="0083123E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8312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312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378EB461" w14:textId="7A9D366B" w:rsidR="00F1171E" w:rsidRPr="0083123E" w:rsidRDefault="007A6038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sz w:val="20"/>
                <w:szCs w:val="20"/>
                <w:lang w:val="en-GB"/>
              </w:rPr>
              <w:t xml:space="preserve">Yes, it is. </w:t>
            </w:r>
          </w:p>
          <w:p w14:paraId="794AA9A7" w14:textId="1B5C5F46" w:rsidR="007A6038" w:rsidRPr="0083123E" w:rsidRDefault="007A603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sz w:val="20"/>
                <w:szCs w:val="20"/>
                <w:lang w:val="en-GB"/>
              </w:rPr>
              <w:t>An alternative title</w:t>
            </w: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“Exploring the integration of Research and Arts into STEM education systems to enhance Student Creativity: A holistic approach to enhance education experience of South African Schools” </w:t>
            </w:r>
            <w:r w:rsidRPr="0083123E">
              <w:rPr>
                <w:rFonts w:ascii="Arial" w:hAnsi="Arial" w:cs="Arial"/>
                <w:sz w:val="20"/>
                <w:szCs w:val="20"/>
                <w:lang w:val="en-GB"/>
              </w:rPr>
              <w:t>is suggested.</w:t>
            </w: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pct"/>
          </w:tcPr>
          <w:p w14:paraId="405B6701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3123E" w14:paraId="5604762A" w14:textId="77777777" w:rsidTr="0083123E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8312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3123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06EF9DE0" w:rsidR="00F1171E" w:rsidRPr="0083123E" w:rsidRDefault="007A6038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 is well-written. Provides sufficient information </w:t>
            </w:r>
            <w:proofErr w:type="spellStart"/>
            <w:r w:rsidRPr="0083123E">
              <w:rPr>
                <w:rFonts w:ascii="Arial" w:hAnsi="Arial" w:cs="Arial"/>
                <w:sz w:val="20"/>
                <w:szCs w:val="20"/>
                <w:lang w:val="en-GB"/>
              </w:rPr>
              <w:t>abou</w:t>
            </w:r>
            <w:proofErr w:type="spellEnd"/>
            <w:r w:rsidRPr="0083123E">
              <w:rPr>
                <w:rFonts w:ascii="Arial" w:hAnsi="Arial" w:cs="Arial"/>
                <w:sz w:val="20"/>
                <w:szCs w:val="20"/>
                <w:lang w:val="en-GB"/>
              </w:rPr>
              <w:t xml:space="preserve"> the paper, research methodology and conclusions. </w:t>
            </w:r>
          </w:p>
        </w:tc>
        <w:tc>
          <w:tcPr>
            <w:tcW w:w="1531" w:type="pct"/>
          </w:tcPr>
          <w:p w14:paraId="1D54B730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3123E" w14:paraId="2F579F54" w14:textId="77777777" w:rsidTr="0083123E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83123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3CA1017F" w:rsidR="00F1171E" w:rsidRPr="0083123E" w:rsidRDefault="007A603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The theoretical frameworks presented are current and pertinent. </w:t>
            </w:r>
          </w:p>
        </w:tc>
        <w:tc>
          <w:tcPr>
            <w:tcW w:w="1531" w:type="pct"/>
          </w:tcPr>
          <w:p w14:paraId="4898F764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3123E" w14:paraId="73739464" w14:textId="77777777" w:rsidTr="0083123E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8312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312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3123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1469DF77" w:rsidR="00F1171E" w:rsidRPr="0083123E" w:rsidRDefault="008C2EB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Numbering for references should be added and formatting should be consistent. In some instances, random capital letters are used. </w:t>
            </w:r>
          </w:p>
        </w:tc>
        <w:tc>
          <w:tcPr>
            <w:tcW w:w="1531" w:type="pct"/>
          </w:tcPr>
          <w:p w14:paraId="40220055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3123E" w14:paraId="73CC4A50" w14:textId="77777777" w:rsidTr="0083123E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312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3123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312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8312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56A009A" w:rsidR="00F1171E" w:rsidRPr="0083123E" w:rsidRDefault="008C2EB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</w:p>
          <w:p w14:paraId="41E28118" w14:textId="77777777" w:rsidR="00F1171E" w:rsidRPr="008312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312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312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8312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3123E" w14:paraId="20A16C0C" w14:textId="77777777" w:rsidTr="0083123E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3123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3123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3123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312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77777777" w:rsidR="00F1171E" w:rsidRPr="008312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DC6AB7F" w:rsidR="00F1171E" w:rsidRPr="0083123E" w:rsidRDefault="008C2EB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123E">
              <w:rPr>
                <w:rFonts w:ascii="Arial" w:hAnsi="Arial" w:cs="Arial"/>
                <w:sz w:val="20"/>
                <w:szCs w:val="20"/>
                <w:lang w:val="en-GB"/>
              </w:rPr>
              <w:t xml:space="preserve">It’s a useful chapter for development of professional and learning strategies in African schools. </w:t>
            </w:r>
          </w:p>
          <w:p w14:paraId="7EB58C99" w14:textId="77777777" w:rsidR="00F1171E" w:rsidRPr="008312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312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F1171E" w:rsidRPr="008312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312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312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312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312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8312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7E45A9" w:rsidRPr="0083123E" w14:paraId="0DAF17CD" w14:textId="77777777" w:rsidTr="007E45A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1755" w14:textId="77777777" w:rsidR="007E45A9" w:rsidRPr="0083123E" w:rsidRDefault="007E45A9" w:rsidP="007E45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3123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3123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4ECDB8B" w14:textId="77777777" w:rsidR="007E45A9" w:rsidRPr="0083123E" w:rsidRDefault="007E45A9" w:rsidP="007E45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E45A9" w:rsidRPr="0083123E" w14:paraId="0FF5F580" w14:textId="77777777" w:rsidTr="007E45A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BEB6" w14:textId="77777777" w:rsidR="007E45A9" w:rsidRPr="0083123E" w:rsidRDefault="007E45A9" w:rsidP="007E45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F82E" w14:textId="77777777" w:rsidR="007E45A9" w:rsidRPr="0083123E" w:rsidRDefault="007E45A9" w:rsidP="007E45A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312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A8B2" w14:textId="77777777" w:rsidR="007E45A9" w:rsidRPr="0083123E" w:rsidRDefault="007E45A9" w:rsidP="007E45A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312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312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0D800B" w14:textId="77777777" w:rsidR="007E45A9" w:rsidRPr="0083123E" w:rsidRDefault="007E45A9" w:rsidP="007E45A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45A9" w:rsidRPr="0083123E" w14:paraId="443BAA1D" w14:textId="77777777" w:rsidTr="007E45A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D842" w14:textId="77777777" w:rsidR="007E45A9" w:rsidRPr="0083123E" w:rsidRDefault="007E45A9" w:rsidP="007E45A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3123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89054FD" w14:textId="77777777" w:rsidR="007E45A9" w:rsidRPr="0083123E" w:rsidRDefault="007E45A9" w:rsidP="007E45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2ECC" w14:textId="77777777" w:rsidR="007E45A9" w:rsidRPr="0083123E" w:rsidRDefault="007E45A9" w:rsidP="007E45A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312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312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3123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5252D7E" w14:textId="77777777" w:rsidR="007E45A9" w:rsidRPr="0083123E" w:rsidRDefault="007E45A9" w:rsidP="007E45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E51B" w14:textId="77777777" w:rsidR="007E45A9" w:rsidRPr="0083123E" w:rsidRDefault="007E45A9" w:rsidP="007E45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B82EB3" w14:textId="77777777" w:rsidR="007E45A9" w:rsidRPr="0083123E" w:rsidRDefault="007E45A9" w:rsidP="007E45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E46677" w14:textId="77777777" w:rsidR="007E45A9" w:rsidRPr="0083123E" w:rsidRDefault="007E45A9" w:rsidP="007E45A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FF9EDEE" w14:textId="77777777" w:rsidR="007E45A9" w:rsidRPr="0083123E" w:rsidRDefault="007E45A9" w:rsidP="007E45A9">
      <w:pPr>
        <w:rPr>
          <w:rFonts w:ascii="Arial" w:hAnsi="Arial" w:cs="Arial"/>
          <w:sz w:val="20"/>
          <w:szCs w:val="20"/>
        </w:rPr>
      </w:pPr>
    </w:p>
    <w:p w14:paraId="7229A3AB" w14:textId="77777777" w:rsidR="007E45A9" w:rsidRPr="0083123E" w:rsidRDefault="007E45A9" w:rsidP="007E45A9">
      <w:pPr>
        <w:rPr>
          <w:rFonts w:ascii="Arial" w:hAnsi="Arial" w:cs="Arial"/>
          <w:sz w:val="20"/>
          <w:szCs w:val="20"/>
        </w:rPr>
      </w:pPr>
    </w:p>
    <w:bookmarkEnd w:id="1"/>
    <w:p w14:paraId="48AF6502" w14:textId="77777777" w:rsidR="0083123E" w:rsidRPr="00580E22" w:rsidRDefault="0083123E" w:rsidP="008312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80E22">
        <w:rPr>
          <w:rFonts w:ascii="Arial" w:hAnsi="Arial" w:cs="Arial"/>
          <w:b/>
          <w:u w:val="single"/>
        </w:rPr>
        <w:t>Reviewer details:</w:t>
      </w:r>
    </w:p>
    <w:p w14:paraId="0BC2DADE" w14:textId="77777777" w:rsidR="0083123E" w:rsidRDefault="0083123E" w:rsidP="0083123E">
      <w:r w:rsidRPr="00580E22">
        <w:rPr>
          <w:rFonts w:ascii="Arial" w:hAnsi="Arial" w:cs="Arial"/>
          <w:b/>
          <w:color w:val="000000"/>
          <w:sz w:val="20"/>
          <w:szCs w:val="20"/>
        </w:rPr>
        <w:t xml:space="preserve">Uzma </w:t>
      </w:r>
      <w:proofErr w:type="gramStart"/>
      <w:r w:rsidRPr="00580E22">
        <w:rPr>
          <w:rFonts w:ascii="Arial" w:hAnsi="Arial" w:cs="Arial"/>
          <w:b/>
          <w:color w:val="000000"/>
          <w:sz w:val="20"/>
          <w:szCs w:val="20"/>
        </w:rPr>
        <w:t>Zaidi ,</w:t>
      </w:r>
      <w:proofErr w:type="gramEnd"/>
      <w:r w:rsidRPr="00580E22">
        <w:rPr>
          <w:rFonts w:ascii="Arial" w:hAnsi="Arial" w:cs="Arial"/>
          <w:b/>
          <w:color w:val="000000"/>
          <w:sz w:val="20"/>
          <w:szCs w:val="20"/>
        </w:rPr>
        <w:t xml:space="preserve"> Amity </w:t>
      </w:r>
      <w:proofErr w:type="gramStart"/>
      <w:r w:rsidRPr="00580E22">
        <w:rPr>
          <w:rFonts w:ascii="Arial" w:hAnsi="Arial" w:cs="Arial"/>
          <w:b/>
          <w:color w:val="000000"/>
          <w:sz w:val="20"/>
          <w:szCs w:val="20"/>
        </w:rPr>
        <w:t>University ,</w:t>
      </w:r>
      <w:proofErr w:type="gramEnd"/>
      <w:r w:rsidRPr="00580E22">
        <w:rPr>
          <w:rFonts w:ascii="Arial" w:hAnsi="Arial" w:cs="Arial"/>
          <w:b/>
          <w:color w:val="000000"/>
          <w:sz w:val="20"/>
          <w:szCs w:val="20"/>
        </w:rPr>
        <w:t xml:space="preserve"> United Arab Emirates</w:t>
      </w:r>
      <w:r w:rsidRPr="00580E22">
        <w:rPr>
          <w:rFonts w:ascii="Arial" w:hAnsi="Arial" w:cs="Arial"/>
          <w:b/>
          <w:color w:val="000000"/>
          <w:sz w:val="20"/>
          <w:szCs w:val="20"/>
        </w:rPr>
        <w:br/>
      </w:r>
    </w:p>
    <w:p w14:paraId="38F83A77" w14:textId="77777777" w:rsidR="00F1171E" w:rsidRPr="008312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83123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A0DE" w14:textId="77777777" w:rsidR="00DE6263" w:rsidRPr="0000007A" w:rsidRDefault="00DE6263" w:rsidP="0099583E">
      <w:r>
        <w:separator/>
      </w:r>
    </w:p>
  </w:endnote>
  <w:endnote w:type="continuationSeparator" w:id="0">
    <w:p w14:paraId="0D845B9F" w14:textId="77777777" w:rsidR="00DE6263" w:rsidRPr="0000007A" w:rsidRDefault="00DE626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9A9A" w14:textId="77777777" w:rsidR="00DE6263" w:rsidRPr="0000007A" w:rsidRDefault="00DE6263" w:rsidP="0099583E">
      <w:r>
        <w:separator/>
      </w:r>
    </w:p>
  </w:footnote>
  <w:footnote w:type="continuationSeparator" w:id="0">
    <w:p w14:paraId="08FBC92A" w14:textId="77777777" w:rsidR="00DE6263" w:rsidRPr="0000007A" w:rsidRDefault="00DE626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2792995">
    <w:abstractNumId w:val="3"/>
  </w:num>
  <w:num w:numId="2" w16cid:durableId="1337271344">
    <w:abstractNumId w:val="6"/>
  </w:num>
  <w:num w:numId="3" w16cid:durableId="514807919">
    <w:abstractNumId w:val="5"/>
  </w:num>
  <w:num w:numId="4" w16cid:durableId="886798062">
    <w:abstractNumId w:val="7"/>
  </w:num>
  <w:num w:numId="5" w16cid:durableId="819855365">
    <w:abstractNumId w:val="4"/>
  </w:num>
  <w:num w:numId="6" w16cid:durableId="1282834341">
    <w:abstractNumId w:val="0"/>
  </w:num>
  <w:num w:numId="7" w16cid:durableId="793064610">
    <w:abstractNumId w:val="1"/>
  </w:num>
  <w:num w:numId="8" w16cid:durableId="1213078413">
    <w:abstractNumId w:val="9"/>
  </w:num>
  <w:num w:numId="9" w16cid:durableId="2010907836">
    <w:abstractNumId w:val="8"/>
  </w:num>
  <w:num w:numId="10" w16cid:durableId="5991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09C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04B6"/>
    <w:rsid w:val="00197E68"/>
    <w:rsid w:val="001A1605"/>
    <w:rsid w:val="001A2F22"/>
    <w:rsid w:val="001A7429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6421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314"/>
    <w:rsid w:val="0033692F"/>
    <w:rsid w:val="00353718"/>
    <w:rsid w:val="00374F93"/>
    <w:rsid w:val="003757A2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178C"/>
    <w:rsid w:val="00474129"/>
    <w:rsid w:val="00477844"/>
    <w:rsid w:val="004847FF"/>
    <w:rsid w:val="004939AA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4B00"/>
    <w:rsid w:val="005E11DC"/>
    <w:rsid w:val="005E29CE"/>
    <w:rsid w:val="005E3241"/>
    <w:rsid w:val="005E7FB0"/>
    <w:rsid w:val="005F184C"/>
    <w:rsid w:val="00602F7D"/>
    <w:rsid w:val="00605952"/>
    <w:rsid w:val="00620677"/>
    <w:rsid w:val="006215D1"/>
    <w:rsid w:val="00624032"/>
    <w:rsid w:val="00626025"/>
    <w:rsid w:val="006311A1"/>
    <w:rsid w:val="00640538"/>
    <w:rsid w:val="00645A56"/>
    <w:rsid w:val="006478EB"/>
    <w:rsid w:val="00650475"/>
    <w:rsid w:val="006532DF"/>
    <w:rsid w:val="0065409E"/>
    <w:rsid w:val="0065579D"/>
    <w:rsid w:val="00663792"/>
    <w:rsid w:val="00664287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038"/>
    <w:rsid w:val="007A62F8"/>
    <w:rsid w:val="007B1099"/>
    <w:rsid w:val="007B54A4"/>
    <w:rsid w:val="007C6CDF"/>
    <w:rsid w:val="007D0246"/>
    <w:rsid w:val="007E45A9"/>
    <w:rsid w:val="007F5873"/>
    <w:rsid w:val="008126B7"/>
    <w:rsid w:val="00815F94"/>
    <w:rsid w:val="008224E2"/>
    <w:rsid w:val="00825DC9"/>
    <w:rsid w:val="0082676D"/>
    <w:rsid w:val="0083123E"/>
    <w:rsid w:val="008324FC"/>
    <w:rsid w:val="00846F1F"/>
    <w:rsid w:val="008470AB"/>
    <w:rsid w:val="0085546D"/>
    <w:rsid w:val="008578BB"/>
    <w:rsid w:val="0086369B"/>
    <w:rsid w:val="00867E37"/>
    <w:rsid w:val="0087201B"/>
    <w:rsid w:val="00877F10"/>
    <w:rsid w:val="00882091"/>
    <w:rsid w:val="00893E75"/>
    <w:rsid w:val="00895D0A"/>
    <w:rsid w:val="008B265C"/>
    <w:rsid w:val="008C2EBB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1986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57108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6263"/>
    <w:rsid w:val="00DE7D30"/>
    <w:rsid w:val="00DF04E3"/>
    <w:rsid w:val="00E03C32"/>
    <w:rsid w:val="00E3111A"/>
    <w:rsid w:val="00E33EBF"/>
    <w:rsid w:val="00E42EE5"/>
    <w:rsid w:val="00E451EA"/>
    <w:rsid w:val="00E51706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312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2025-06-11T08:36:00Z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