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6"/>
        <w:gridCol w:w="16074"/>
      </w:tblGrid>
      <w:tr w:rsidR="00602F7D" w:rsidRPr="00355EF5" w14:paraId="1643A4CA" w14:textId="77777777" w:rsidTr="00355EF5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55EF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55EF5" w14:paraId="127EAD7E" w14:textId="77777777" w:rsidTr="00355EF5">
        <w:trPr>
          <w:trHeight w:val="413"/>
        </w:trPr>
        <w:tc>
          <w:tcPr>
            <w:tcW w:w="1216" w:type="pct"/>
          </w:tcPr>
          <w:p w14:paraId="3C159AA5" w14:textId="77777777" w:rsidR="0000007A" w:rsidRPr="00355EF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5EF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55EF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5DDC11C" w:rsidR="0000007A" w:rsidRPr="00355EF5" w:rsidRDefault="000C09E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55EF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Chemistry and Biochemistry: Research Progress</w:t>
              </w:r>
            </w:hyperlink>
          </w:p>
        </w:tc>
      </w:tr>
      <w:tr w:rsidR="0000007A" w:rsidRPr="00355EF5" w14:paraId="73C90375" w14:textId="77777777" w:rsidTr="00355EF5">
        <w:trPr>
          <w:trHeight w:val="290"/>
        </w:trPr>
        <w:tc>
          <w:tcPr>
            <w:tcW w:w="1216" w:type="pct"/>
          </w:tcPr>
          <w:p w14:paraId="20D28135" w14:textId="77777777" w:rsidR="0000007A" w:rsidRPr="00355EF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5EF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0662D2D" w:rsidR="0000007A" w:rsidRPr="00355EF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55E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55E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55E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54B71" w:rsidRPr="00355E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5786</w:t>
            </w:r>
          </w:p>
        </w:tc>
      </w:tr>
      <w:tr w:rsidR="0000007A" w:rsidRPr="00355EF5" w14:paraId="05B60576" w14:textId="77777777" w:rsidTr="00355EF5">
        <w:trPr>
          <w:trHeight w:val="331"/>
        </w:trPr>
        <w:tc>
          <w:tcPr>
            <w:tcW w:w="1216" w:type="pct"/>
          </w:tcPr>
          <w:p w14:paraId="0196A627" w14:textId="77777777" w:rsidR="0000007A" w:rsidRPr="00355EF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5EF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27388AE" w:rsidR="0000007A" w:rsidRPr="00355EF5" w:rsidRDefault="00F3336A" w:rsidP="00F3336A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5EF5">
              <w:rPr>
                <w:rFonts w:ascii="Arial" w:hAnsi="Arial" w:cs="Arial"/>
                <w:b/>
                <w:sz w:val="20"/>
                <w:szCs w:val="20"/>
                <w:lang w:val="en-GB"/>
              </w:rPr>
              <w:t>DNA BINDING AND CYTOTOXICITY OF NEWLY SYNTHESIZED SCHIFF BASE (Z)-4-(((2- HYDROXY PHENYL) AMINO) (PHENYL) METHYLENE)-3-METHYL-1-PHENYL-1HPYRAZOL- 5(4H)-ONE AND ITS ANALOGUES</w:t>
            </w:r>
          </w:p>
        </w:tc>
      </w:tr>
      <w:tr w:rsidR="00CF0BBB" w:rsidRPr="00355EF5" w14:paraId="6D508B1C" w14:textId="77777777" w:rsidTr="00355EF5">
        <w:trPr>
          <w:trHeight w:val="332"/>
        </w:trPr>
        <w:tc>
          <w:tcPr>
            <w:tcW w:w="1216" w:type="pct"/>
          </w:tcPr>
          <w:p w14:paraId="32FC28F7" w14:textId="77777777" w:rsidR="00CF0BBB" w:rsidRPr="00355EF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5EF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8C4C5C6" w:rsidR="00CF0BBB" w:rsidRPr="00355EF5" w:rsidRDefault="00D54B7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5EF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55EF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355EF5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355EF5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355EF5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55EF5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355EF5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355EF5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355EF5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355EF5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55EF5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C4E9BB5" w:rsidR="00E03C32" w:rsidRDefault="006823D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823D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Applied Biology and Pharmaceutical Technology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327-337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3BA8824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6823DD" w:rsidRPr="006823DD">
                    <w:t xml:space="preserve"> </w:t>
                  </w:r>
                  <w:hyperlink r:id="rId8" w:history="1">
                    <w:r w:rsidR="006823DD" w:rsidRPr="00C12E18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https://www.fortunejournals.com/ijabpt/volume-3-issue-4.php</w:t>
                    </w:r>
                  </w:hyperlink>
                  <w:r w:rsidR="006823D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355EF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55EF5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355EF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55EF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55EF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55EF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55EF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55EF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55EF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55EF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55EF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55EF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55EF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5EF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55EF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55EF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55EF5">
              <w:rPr>
                <w:rFonts w:ascii="Arial" w:hAnsi="Arial" w:cs="Arial"/>
                <w:lang w:val="en-GB"/>
              </w:rPr>
              <w:t>Author’s Feedback</w:t>
            </w:r>
            <w:r w:rsidRPr="00355EF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55EF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55EF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55EF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5E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55EF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8FF8F37" w:rsidR="00F1171E" w:rsidRPr="00355EF5" w:rsidRDefault="00AF714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5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Schiff base </w:t>
            </w:r>
            <w:proofErr w:type="gramStart"/>
            <w:r w:rsidRPr="00355EF5">
              <w:rPr>
                <w:rFonts w:ascii="Arial" w:hAnsi="Arial" w:cs="Arial"/>
                <w:b/>
                <w:bCs/>
                <w:sz w:val="20"/>
                <w:szCs w:val="20"/>
              </w:rPr>
              <w:t>compounds  have</w:t>
            </w:r>
            <w:proofErr w:type="gramEnd"/>
            <w:r w:rsidRPr="00355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shown antibacterial, antifungal, antiviral, anti-inflammatory, and antioxidant activities, which have garnered the attention of organic chemists in synthesizing these compounds.</w:t>
            </w:r>
          </w:p>
        </w:tc>
        <w:tc>
          <w:tcPr>
            <w:tcW w:w="1523" w:type="pct"/>
          </w:tcPr>
          <w:p w14:paraId="462A339C" w14:textId="77777777" w:rsidR="00F1171E" w:rsidRPr="00355EF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55EF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55EF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5E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55EF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5E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55EF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0C31148" w:rsidR="00F1171E" w:rsidRPr="00355EF5" w:rsidRDefault="00AF714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5E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355EF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55EF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55EF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55EF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55EF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D4FA38D" w:rsidR="00F1171E" w:rsidRPr="00355EF5" w:rsidRDefault="00AF714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5E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355EF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55EF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55EF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55E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F89C7C7" w:rsidR="00F1171E" w:rsidRPr="00355EF5" w:rsidRDefault="00AF714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5E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355EF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55EF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55EF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5E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55EF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55EF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4CE3ED4" w:rsidR="00F1171E" w:rsidRPr="00355EF5" w:rsidRDefault="00AF714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5EF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 recent references included</w:t>
            </w:r>
          </w:p>
        </w:tc>
        <w:tc>
          <w:tcPr>
            <w:tcW w:w="1523" w:type="pct"/>
          </w:tcPr>
          <w:p w14:paraId="40220055" w14:textId="77777777" w:rsidR="00F1171E" w:rsidRPr="00355EF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55EF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55EF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55EF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55EF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55EF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55EF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355EF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2EE9B2C5" w:rsidR="00F1171E" w:rsidRPr="00355EF5" w:rsidRDefault="00AF714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5EF5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355EF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55EF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55EF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55EF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55EF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55EF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55EF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55EF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55EF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4DB77832" w:rsidR="00F1171E" w:rsidRPr="00355EF5" w:rsidRDefault="0073347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5EF5">
              <w:rPr>
                <w:rFonts w:ascii="Arial" w:hAnsi="Arial" w:cs="Arial"/>
                <w:sz w:val="20"/>
                <w:szCs w:val="20"/>
                <w:lang w:val="en-GB"/>
              </w:rPr>
              <w:t>Reaction scheme of synthesis of ligands may be given below the explanation of synthesis of the ligand part.</w:t>
            </w:r>
          </w:p>
          <w:p w14:paraId="797C2423" w14:textId="008A6B6E" w:rsidR="0073347B" w:rsidRPr="00355EF5" w:rsidRDefault="0073347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5EF5">
              <w:rPr>
                <w:rFonts w:ascii="Arial" w:hAnsi="Arial" w:cs="Arial"/>
                <w:sz w:val="20"/>
                <w:szCs w:val="20"/>
                <w:lang w:val="en-GB"/>
              </w:rPr>
              <w:t>Results and Discussion: Table 1 data missing.</w:t>
            </w:r>
          </w:p>
          <w:p w14:paraId="39C3CE5D" w14:textId="64D7B1F5" w:rsidR="0073347B" w:rsidRPr="00355EF5" w:rsidRDefault="0073347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5EF5">
              <w:rPr>
                <w:rFonts w:ascii="Arial" w:hAnsi="Arial" w:cs="Arial"/>
                <w:sz w:val="20"/>
                <w:szCs w:val="20"/>
                <w:lang w:val="en-GB"/>
              </w:rPr>
              <w:t>IR &amp;Electronic spectra include spectral graph.</w:t>
            </w:r>
          </w:p>
          <w:p w14:paraId="52AF2C77" w14:textId="0313A76E" w:rsidR="0073347B" w:rsidRPr="00355EF5" w:rsidRDefault="0073347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5EF5">
              <w:rPr>
                <w:rFonts w:ascii="Arial" w:hAnsi="Arial" w:cs="Arial"/>
                <w:sz w:val="20"/>
                <w:szCs w:val="20"/>
                <w:lang w:val="en-GB"/>
              </w:rPr>
              <w:t xml:space="preserve">Table:2 needs </w:t>
            </w:r>
            <w:proofErr w:type="spellStart"/>
            <w:r w:rsidRPr="00355EF5">
              <w:rPr>
                <w:rFonts w:ascii="Arial" w:hAnsi="Arial" w:cs="Arial"/>
                <w:sz w:val="20"/>
                <w:szCs w:val="20"/>
                <w:lang w:val="en-GB"/>
              </w:rPr>
              <w:t>allignment</w:t>
            </w:r>
            <w:proofErr w:type="spellEnd"/>
            <w:r w:rsidRPr="00355EF5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4DA780AA" w14:textId="641847EB" w:rsidR="0073347B" w:rsidRPr="00355EF5" w:rsidRDefault="0073347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5EF5">
              <w:rPr>
                <w:rFonts w:ascii="Arial" w:hAnsi="Arial" w:cs="Arial"/>
                <w:sz w:val="20"/>
                <w:szCs w:val="20"/>
                <w:lang w:val="en-GB"/>
              </w:rPr>
              <w:t xml:space="preserve">Mention the structure and </w:t>
            </w:r>
            <w:proofErr w:type="spellStart"/>
            <w:r w:rsidRPr="00355EF5">
              <w:rPr>
                <w:rFonts w:ascii="Arial" w:hAnsi="Arial" w:cs="Arial"/>
                <w:sz w:val="20"/>
                <w:szCs w:val="20"/>
                <w:lang w:val="en-GB"/>
              </w:rPr>
              <w:t>geomentry</w:t>
            </w:r>
            <w:proofErr w:type="spellEnd"/>
            <w:r w:rsidRPr="00355EF5">
              <w:rPr>
                <w:rFonts w:ascii="Arial" w:hAnsi="Arial" w:cs="Arial"/>
                <w:sz w:val="20"/>
                <w:szCs w:val="20"/>
                <w:lang w:val="en-GB"/>
              </w:rPr>
              <w:t xml:space="preserve"> of L3 in X-ray diffraction studies.</w:t>
            </w:r>
          </w:p>
          <w:p w14:paraId="1BCAE6F0" w14:textId="470C10A5" w:rsidR="0073347B" w:rsidRPr="00355EF5" w:rsidRDefault="0073347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5EF5">
              <w:rPr>
                <w:rFonts w:ascii="Arial" w:hAnsi="Arial" w:cs="Arial"/>
                <w:sz w:val="20"/>
                <w:szCs w:val="20"/>
                <w:lang w:val="en-GB"/>
              </w:rPr>
              <w:t>Cytotoxicity: Compare the activity of the three ligands.</w:t>
            </w:r>
          </w:p>
          <w:p w14:paraId="2A14568A" w14:textId="563EB434" w:rsidR="0073347B" w:rsidRPr="00355EF5" w:rsidRDefault="0073347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5EF5">
              <w:rPr>
                <w:rFonts w:ascii="Arial" w:hAnsi="Arial" w:cs="Arial"/>
                <w:sz w:val="20"/>
                <w:szCs w:val="20"/>
                <w:lang w:val="en-GB"/>
              </w:rPr>
              <w:t>Conclusion: give clear explanation about which ligand is found to be more cytotoxic and why.</w:t>
            </w:r>
          </w:p>
          <w:p w14:paraId="52E89F88" w14:textId="1873BFF2" w:rsidR="0073347B" w:rsidRPr="00355EF5" w:rsidRDefault="0073347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5EF5">
              <w:rPr>
                <w:rFonts w:ascii="Arial" w:hAnsi="Arial" w:cs="Arial"/>
                <w:sz w:val="20"/>
                <w:szCs w:val="20"/>
                <w:lang w:val="en-GB"/>
              </w:rPr>
              <w:t>References: No reference number quoted inside the explanation</w:t>
            </w:r>
            <w:r w:rsidR="00AA24CD" w:rsidRPr="00355EF5">
              <w:rPr>
                <w:rFonts w:ascii="Arial" w:hAnsi="Arial" w:cs="Arial"/>
                <w:sz w:val="20"/>
                <w:szCs w:val="20"/>
                <w:lang w:val="en-GB"/>
              </w:rPr>
              <w:t xml:space="preserve"> part.</w:t>
            </w:r>
          </w:p>
          <w:p w14:paraId="15DFD0E8" w14:textId="34AB6B29" w:rsidR="00F1171E" w:rsidRPr="00355EF5" w:rsidRDefault="00AA24C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5EF5">
              <w:rPr>
                <w:rFonts w:ascii="Arial" w:hAnsi="Arial" w:cs="Arial"/>
                <w:sz w:val="20"/>
                <w:szCs w:val="20"/>
                <w:lang w:val="en-GB"/>
              </w:rPr>
              <w:t>Include recent references.</w:t>
            </w:r>
          </w:p>
        </w:tc>
        <w:tc>
          <w:tcPr>
            <w:tcW w:w="1523" w:type="pct"/>
          </w:tcPr>
          <w:p w14:paraId="465E098E" w14:textId="77777777" w:rsidR="00F1171E" w:rsidRPr="00355EF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55EF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55EF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55EF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606738F" w14:textId="77777777" w:rsidR="00355EF5" w:rsidRDefault="00355EF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C47BD47" w14:textId="77777777" w:rsidR="00355EF5" w:rsidRDefault="00355EF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F8A8A54" w14:textId="77777777" w:rsidR="00355EF5" w:rsidRPr="00355EF5" w:rsidRDefault="00355EF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355EF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355EF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355EF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55EF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55EF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55EF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355EF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55EF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55EF5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55EF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55EF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55EF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355EF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55EF5">
              <w:rPr>
                <w:rFonts w:ascii="Arial" w:hAnsi="Arial" w:cs="Arial"/>
                <w:lang w:val="en-GB"/>
              </w:rPr>
              <w:t>Author’s comment</w:t>
            </w:r>
            <w:r w:rsidRPr="00355EF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55EF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55EF5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55EF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5EF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55EF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55EF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55EF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55EF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55EF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355EF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4D20AAA9" w:rsidR="00F1171E" w:rsidRPr="00355EF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355EF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55EF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55EF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55EF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64838A8" w14:textId="77777777" w:rsidR="00355EF5" w:rsidRPr="00CF4705" w:rsidRDefault="00355EF5" w:rsidP="00355EF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F4705">
        <w:rPr>
          <w:rFonts w:ascii="Arial" w:hAnsi="Arial" w:cs="Arial"/>
          <w:b/>
          <w:u w:val="single"/>
        </w:rPr>
        <w:t>Reviewer details:</w:t>
      </w:r>
    </w:p>
    <w:p w14:paraId="0BB2616C" w14:textId="77777777" w:rsidR="00355EF5" w:rsidRPr="00CF4705" w:rsidRDefault="00355EF5" w:rsidP="00355EF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proofErr w:type="gramStart"/>
      <w:r w:rsidRPr="00CF4705">
        <w:rPr>
          <w:rFonts w:ascii="Arial" w:hAnsi="Arial" w:cs="Arial"/>
          <w:b/>
          <w:color w:val="000000"/>
        </w:rPr>
        <w:t>B.Karpagam</w:t>
      </w:r>
      <w:proofErr w:type="spellEnd"/>
      <w:proofErr w:type="gramEnd"/>
      <w:r w:rsidRPr="00CF4705">
        <w:rPr>
          <w:rFonts w:ascii="Arial" w:hAnsi="Arial" w:cs="Arial"/>
          <w:b/>
          <w:color w:val="000000"/>
        </w:rPr>
        <w:t>, India</w:t>
      </w:r>
    </w:p>
    <w:p w14:paraId="55501E49" w14:textId="77777777" w:rsidR="00355EF5" w:rsidRPr="00CF4705" w:rsidRDefault="00355EF5" w:rsidP="00355EF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6EE7D8F7" w14:textId="77777777" w:rsidR="00355EF5" w:rsidRPr="00355EF5" w:rsidRDefault="00355EF5">
      <w:pPr>
        <w:rPr>
          <w:rFonts w:ascii="Arial" w:hAnsi="Arial" w:cs="Arial"/>
          <w:b/>
          <w:sz w:val="20"/>
          <w:szCs w:val="20"/>
          <w:lang w:val="en-GB"/>
        </w:rPr>
      </w:pPr>
    </w:p>
    <w:sectPr w:rsidR="00355EF5" w:rsidRPr="00355EF5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CE0CE" w14:textId="77777777" w:rsidR="00DC6942" w:rsidRPr="0000007A" w:rsidRDefault="00DC6942" w:rsidP="0099583E">
      <w:r>
        <w:separator/>
      </w:r>
    </w:p>
  </w:endnote>
  <w:endnote w:type="continuationSeparator" w:id="0">
    <w:p w14:paraId="10F3F5E4" w14:textId="77777777" w:rsidR="00DC6942" w:rsidRPr="0000007A" w:rsidRDefault="00DC694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5084D" w14:textId="77777777" w:rsidR="00DC6942" w:rsidRPr="0000007A" w:rsidRDefault="00DC6942" w:rsidP="0099583E">
      <w:r>
        <w:separator/>
      </w:r>
    </w:p>
  </w:footnote>
  <w:footnote w:type="continuationSeparator" w:id="0">
    <w:p w14:paraId="4184F5C5" w14:textId="77777777" w:rsidR="00DC6942" w:rsidRPr="0000007A" w:rsidRDefault="00DC694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0347313">
    <w:abstractNumId w:val="3"/>
  </w:num>
  <w:num w:numId="2" w16cid:durableId="578945631">
    <w:abstractNumId w:val="6"/>
  </w:num>
  <w:num w:numId="3" w16cid:durableId="374744285">
    <w:abstractNumId w:val="5"/>
  </w:num>
  <w:num w:numId="4" w16cid:durableId="191455241">
    <w:abstractNumId w:val="7"/>
  </w:num>
  <w:num w:numId="5" w16cid:durableId="283120777">
    <w:abstractNumId w:val="4"/>
  </w:num>
  <w:num w:numId="6" w16cid:durableId="1838957291">
    <w:abstractNumId w:val="0"/>
  </w:num>
  <w:num w:numId="7" w16cid:durableId="845873922">
    <w:abstractNumId w:val="1"/>
  </w:num>
  <w:num w:numId="8" w16cid:durableId="759373983">
    <w:abstractNumId w:val="9"/>
  </w:num>
  <w:num w:numId="9" w16cid:durableId="1903054496">
    <w:abstractNumId w:val="8"/>
  </w:num>
  <w:num w:numId="10" w16cid:durableId="441994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9E1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6E13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85DA1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5EF5"/>
    <w:rsid w:val="00374F93"/>
    <w:rsid w:val="00377F1D"/>
    <w:rsid w:val="00393898"/>
    <w:rsid w:val="00394901"/>
    <w:rsid w:val="003A04E7"/>
    <w:rsid w:val="003A1C45"/>
    <w:rsid w:val="003A4991"/>
    <w:rsid w:val="003A6E1A"/>
    <w:rsid w:val="003B1D0B"/>
    <w:rsid w:val="003B1F59"/>
    <w:rsid w:val="003B2172"/>
    <w:rsid w:val="003D1BDE"/>
    <w:rsid w:val="003D68C3"/>
    <w:rsid w:val="003E746A"/>
    <w:rsid w:val="00401C12"/>
    <w:rsid w:val="00421DBF"/>
    <w:rsid w:val="0042465A"/>
    <w:rsid w:val="00434A3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3FB5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D42BC"/>
    <w:rsid w:val="005E11DC"/>
    <w:rsid w:val="005E29CE"/>
    <w:rsid w:val="005E3241"/>
    <w:rsid w:val="005E7FB0"/>
    <w:rsid w:val="005F184C"/>
    <w:rsid w:val="0060288D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3DD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347B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0AF3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65D16"/>
    <w:rsid w:val="00A8290F"/>
    <w:rsid w:val="00AA24CD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714E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51AA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4B71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01C2"/>
    <w:rsid w:val="00DC1D81"/>
    <w:rsid w:val="00DC6942"/>
    <w:rsid w:val="00DC6FED"/>
    <w:rsid w:val="00DD0C4A"/>
    <w:rsid w:val="00DD274C"/>
    <w:rsid w:val="00DE7D30"/>
    <w:rsid w:val="00DF04E3"/>
    <w:rsid w:val="00DF0B34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2703"/>
    <w:rsid w:val="00EF326D"/>
    <w:rsid w:val="00EF53FE"/>
    <w:rsid w:val="00F1171E"/>
    <w:rsid w:val="00F13071"/>
    <w:rsid w:val="00F2643C"/>
    <w:rsid w:val="00F32717"/>
    <w:rsid w:val="00F3295A"/>
    <w:rsid w:val="00F32A9A"/>
    <w:rsid w:val="00F3336A"/>
    <w:rsid w:val="00F33C84"/>
    <w:rsid w:val="00F3669D"/>
    <w:rsid w:val="00F405F8"/>
    <w:rsid w:val="00F4700F"/>
    <w:rsid w:val="00F52B15"/>
    <w:rsid w:val="00F573EA"/>
    <w:rsid w:val="00F57E9D"/>
    <w:rsid w:val="00F61EF8"/>
    <w:rsid w:val="00F733BA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55EF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rtunejournals.com/ijabpt/volume-3-issue-4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120</cp:revision>
  <dcterms:created xsi:type="dcterms:W3CDTF">2023-08-30T09:21:00Z</dcterms:created>
  <dcterms:modified xsi:type="dcterms:W3CDTF">2025-06-14T08:38:00Z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