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90" w:type="dxa"/>
        <w:tblLayout w:type="fixed"/>
        <w:tblCellMar>
          <w:left w:w="0" w:type="dxa"/>
          <w:right w:w="0" w:type="dxa"/>
        </w:tblCellMar>
        <w:tblLook w:val="04A0" w:firstRow="1" w:lastRow="0" w:firstColumn="1" w:lastColumn="0" w:noHBand="0" w:noVBand="1"/>
      </w:tblPr>
      <w:tblGrid>
        <w:gridCol w:w="5257"/>
        <w:gridCol w:w="16075"/>
      </w:tblGrid>
      <w:tr w:rsidR="00E22262" w:rsidRPr="0053452F" w14:paraId="4A888D51" w14:textId="77777777" w:rsidTr="0053452F">
        <w:trPr>
          <w:trHeight w:val="450"/>
        </w:trPr>
        <w:tc>
          <w:tcPr>
            <w:tcW w:w="21330" w:type="dxa"/>
            <w:gridSpan w:val="2"/>
            <w:tcBorders>
              <w:bottom w:val="single" w:sz="4" w:space="0" w:color="000000"/>
            </w:tcBorders>
          </w:tcPr>
          <w:p w14:paraId="73C0E7C6" w14:textId="77777777" w:rsidR="00E22262" w:rsidRPr="0053452F" w:rsidRDefault="00E22262">
            <w:pPr>
              <w:pStyle w:val="Heading2"/>
              <w:tabs>
                <w:tab w:val="left" w:pos="0"/>
              </w:tabs>
              <w:jc w:val="left"/>
              <w:rPr>
                <w:rFonts w:ascii="Arial" w:hAnsi="Arial" w:cs="Arial"/>
                <w:b w:val="0"/>
                <w:bCs w:val="0"/>
                <w:lang w:val="en-US"/>
              </w:rPr>
            </w:pPr>
          </w:p>
        </w:tc>
      </w:tr>
      <w:tr w:rsidR="00E22262" w:rsidRPr="0053452F" w14:paraId="79E3B4D9" w14:textId="77777777" w:rsidTr="0053452F">
        <w:trPr>
          <w:trHeight w:val="413"/>
        </w:trPr>
        <w:tc>
          <w:tcPr>
            <w:tcW w:w="5257" w:type="dxa"/>
            <w:tcBorders>
              <w:top w:val="single" w:sz="4" w:space="0" w:color="000000"/>
              <w:left w:val="single" w:sz="4" w:space="0" w:color="000000"/>
              <w:bottom w:val="single" w:sz="4" w:space="0" w:color="000000"/>
              <w:right w:val="single" w:sz="4" w:space="0" w:color="000000"/>
            </w:tcBorders>
          </w:tcPr>
          <w:p w14:paraId="73A235F6" w14:textId="77777777" w:rsidR="00E22262" w:rsidRPr="0053452F" w:rsidRDefault="00A748B1">
            <w:pPr>
              <w:pStyle w:val="BodyText"/>
              <w:ind w:left="90"/>
              <w:jc w:val="left"/>
              <w:rPr>
                <w:rFonts w:ascii="Arial" w:hAnsi="Arial" w:cs="Arial"/>
                <w:bCs/>
                <w:sz w:val="20"/>
                <w:szCs w:val="20"/>
                <w:lang w:val="en-GB"/>
              </w:rPr>
            </w:pPr>
            <w:r w:rsidRPr="0053452F">
              <w:rPr>
                <w:rFonts w:ascii="Arial" w:hAnsi="Arial" w:cs="Arial"/>
                <w:bCs/>
                <w:sz w:val="20"/>
                <w:szCs w:val="20"/>
                <w:lang w:val="en-GB"/>
              </w:rPr>
              <w:t>Book Name:</w:t>
            </w:r>
          </w:p>
        </w:tc>
        <w:tc>
          <w:tcPr>
            <w:tcW w:w="1607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0FD20E5" w14:textId="77777777" w:rsidR="00E22262" w:rsidRPr="0053452F" w:rsidRDefault="00A748B1">
            <w:pPr>
              <w:pStyle w:val="NormalWeb"/>
              <w:rPr>
                <w:rFonts w:ascii="Arial" w:hAnsi="Arial" w:cs="Arial"/>
                <w:sz w:val="20"/>
                <w:szCs w:val="20"/>
              </w:rPr>
            </w:pPr>
            <w:hyperlink r:id="rId7" w:tgtFrame="_top">
              <w:r w:rsidRPr="0053452F">
                <w:rPr>
                  <w:rStyle w:val="Hyperlink"/>
                  <w:rFonts w:ascii="Arial" w:hAnsi="Arial" w:cs="Arial"/>
                  <w:b/>
                  <w:bCs/>
                  <w:sz w:val="20"/>
                  <w:szCs w:val="20"/>
                </w:rPr>
                <w:t>An Overview of Disease and Health Research</w:t>
              </w:r>
            </w:hyperlink>
          </w:p>
        </w:tc>
      </w:tr>
      <w:tr w:rsidR="00E22262" w:rsidRPr="0053452F" w14:paraId="159F767B" w14:textId="77777777" w:rsidTr="0053452F">
        <w:trPr>
          <w:trHeight w:val="290"/>
        </w:trPr>
        <w:tc>
          <w:tcPr>
            <w:tcW w:w="5257" w:type="dxa"/>
            <w:tcBorders>
              <w:top w:val="single" w:sz="4" w:space="0" w:color="000000"/>
              <w:left w:val="single" w:sz="4" w:space="0" w:color="000000"/>
              <w:bottom w:val="single" w:sz="4" w:space="0" w:color="000000"/>
              <w:right w:val="single" w:sz="4" w:space="0" w:color="000000"/>
            </w:tcBorders>
          </w:tcPr>
          <w:p w14:paraId="2F9DE9DC" w14:textId="77777777" w:rsidR="00E22262" w:rsidRPr="0053452F" w:rsidRDefault="00A748B1">
            <w:pPr>
              <w:pStyle w:val="BodyText"/>
              <w:ind w:left="90"/>
              <w:jc w:val="left"/>
              <w:rPr>
                <w:rFonts w:ascii="Arial" w:hAnsi="Arial" w:cs="Arial"/>
                <w:bCs/>
                <w:sz w:val="20"/>
                <w:szCs w:val="20"/>
                <w:lang w:val="en-GB"/>
              </w:rPr>
            </w:pPr>
            <w:r w:rsidRPr="0053452F">
              <w:rPr>
                <w:rFonts w:ascii="Arial" w:hAnsi="Arial" w:cs="Arial"/>
                <w:bCs/>
                <w:sz w:val="20"/>
                <w:szCs w:val="20"/>
                <w:lang w:val="en-GB"/>
              </w:rPr>
              <w:t>Manuscript Number:</w:t>
            </w:r>
          </w:p>
        </w:tc>
        <w:tc>
          <w:tcPr>
            <w:tcW w:w="1607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8216EAB" w14:textId="77777777" w:rsidR="00E22262" w:rsidRPr="0053452F" w:rsidRDefault="00A748B1">
            <w:pPr>
              <w:pStyle w:val="NormalWeb"/>
              <w:spacing w:before="0" w:after="0"/>
              <w:rPr>
                <w:rFonts w:ascii="Arial" w:hAnsi="Arial" w:cs="Arial"/>
                <w:sz w:val="20"/>
                <w:szCs w:val="20"/>
              </w:rPr>
            </w:pPr>
            <w:r w:rsidRPr="0053452F">
              <w:rPr>
                <w:rFonts w:ascii="Arial" w:hAnsi="Arial" w:cs="Arial"/>
                <w:b/>
                <w:bCs/>
                <w:sz w:val="20"/>
                <w:szCs w:val="20"/>
                <w:lang w:val="en-GB"/>
              </w:rPr>
              <w:t>Ms_BPR_5794</w:t>
            </w:r>
          </w:p>
        </w:tc>
      </w:tr>
      <w:tr w:rsidR="00E22262" w:rsidRPr="0053452F" w14:paraId="4073DD0C" w14:textId="77777777" w:rsidTr="0053452F">
        <w:trPr>
          <w:trHeight w:val="331"/>
        </w:trPr>
        <w:tc>
          <w:tcPr>
            <w:tcW w:w="5257" w:type="dxa"/>
            <w:tcBorders>
              <w:top w:val="single" w:sz="4" w:space="0" w:color="000000"/>
              <w:left w:val="single" w:sz="4" w:space="0" w:color="000000"/>
              <w:bottom w:val="single" w:sz="4" w:space="0" w:color="000000"/>
              <w:right w:val="single" w:sz="4" w:space="0" w:color="000000"/>
            </w:tcBorders>
          </w:tcPr>
          <w:p w14:paraId="219116CA" w14:textId="77777777" w:rsidR="00E22262" w:rsidRPr="0053452F" w:rsidRDefault="00A748B1">
            <w:pPr>
              <w:pStyle w:val="BodyText"/>
              <w:ind w:left="90"/>
              <w:jc w:val="left"/>
              <w:rPr>
                <w:rFonts w:ascii="Arial" w:hAnsi="Arial" w:cs="Arial"/>
                <w:bCs/>
                <w:sz w:val="20"/>
                <w:szCs w:val="20"/>
                <w:lang w:val="en-GB"/>
              </w:rPr>
            </w:pPr>
            <w:r w:rsidRPr="0053452F">
              <w:rPr>
                <w:rFonts w:ascii="Arial" w:hAnsi="Arial" w:cs="Arial"/>
                <w:bCs/>
                <w:sz w:val="20"/>
                <w:szCs w:val="20"/>
                <w:lang w:val="en-GB"/>
              </w:rPr>
              <w:t xml:space="preserve">Title of the Manuscript: </w:t>
            </w:r>
          </w:p>
        </w:tc>
        <w:tc>
          <w:tcPr>
            <w:tcW w:w="1607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56240F82" w14:textId="77777777" w:rsidR="00E22262" w:rsidRPr="0053452F" w:rsidRDefault="00A748B1">
            <w:pPr>
              <w:pStyle w:val="NormalWeb"/>
              <w:spacing w:before="0" w:after="0"/>
              <w:rPr>
                <w:rFonts w:ascii="Arial" w:hAnsi="Arial" w:cs="Arial"/>
                <w:sz w:val="20"/>
                <w:szCs w:val="20"/>
              </w:rPr>
            </w:pPr>
            <w:r w:rsidRPr="0053452F">
              <w:rPr>
                <w:rFonts w:ascii="Arial" w:hAnsi="Arial" w:cs="Arial"/>
                <w:b/>
                <w:sz w:val="20"/>
                <w:szCs w:val="20"/>
                <w:lang w:val="en-GB"/>
              </w:rPr>
              <w:t xml:space="preserve">Pharmacokinetic analysis of prognostic factors in patients with advanced-stage intrahepatic cholangiocarcinoma following </w:t>
            </w:r>
            <w:proofErr w:type="spellStart"/>
            <w:r w:rsidRPr="0053452F">
              <w:rPr>
                <w:rFonts w:ascii="Arial" w:hAnsi="Arial" w:cs="Arial"/>
                <w:b/>
                <w:sz w:val="20"/>
                <w:szCs w:val="20"/>
                <w:lang w:val="en-GB"/>
              </w:rPr>
              <w:t>Atractylodes</w:t>
            </w:r>
            <w:proofErr w:type="spellEnd"/>
            <w:r w:rsidRPr="0053452F">
              <w:rPr>
                <w:rFonts w:ascii="Arial" w:hAnsi="Arial" w:cs="Arial"/>
                <w:b/>
                <w:sz w:val="20"/>
                <w:szCs w:val="20"/>
                <w:lang w:val="en-GB"/>
              </w:rPr>
              <w:t xml:space="preserve"> </w:t>
            </w:r>
            <w:proofErr w:type="spellStart"/>
            <w:r w:rsidRPr="0053452F">
              <w:rPr>
                <w:rFonts w:ascii="Arial" w:hAnsi="Arial" w:cs="Arial"/>
                <w:b/>
                <w:sz w:val="20"/>
                <w:szCs w:val="20"/>
                <w:lang w:val="en-GB"/>
              </w:rPr>
              <w:t>lancea</w:t>
            </w:r>
            <w:proofErr w:type="spellEnd"/>
            <w:r w:rsidRPr="0053452F">
              <w:rPr>
                <w:rFonts w:ascii="Arial" w:hAnsi="Arial" w:cs="Arial"/>
                <w:b/>
                <w:sz w:val="20"/>
                <w:szCs w:val="20"/>
                <w:lang w:val="en-GB"/>
              </w:rPr>
              <w:t xml:space="preserve"> (Thunb) DC administration</w:t>
            </w:r>
          </w:p>
        </w:tc>
      </w:tr>
      <w:tr w:rsidR="00E22262" w:rsidRPr="0053452F" w14:paraId="5A3824B5" w14:textId="77777777" w:rsidTr="0053452F">
        <w:trPr>
          <w:trHeight w:val="332"/>
        </w:trPr>
        <w:tc>
          <w:tcPr>
            <w:tcW w:w="5257" w:type="dxa"/>
            <w:tcBorders>
              <w:top w:val="single" w:sz="4" w:space="0" w:color="000000"/>
              <w:left w:val="single" w:sz="4" w:space="0" w:color="000000"/>
              <w:bottom w:val="single" w:sz="4" w:space="0" w:color="000000"/>
              <w:right w:val="single" w:sz="4" w:space="0" w:color="000000"/>
            </w:tcBorders>
          </w:tcPr>
          <w:p w14:paraId="37F3E1A3" w14:textId="77777777" w:rsidR="00E22262" w:rsidRPr="0053452F" w:rsidRDefault="00A748B1">
            <w:pPr>
              <w:pStyle w:val="BodyText"/>
              <w:ind w:left="90"/>
              <w:jc w:val="left"/>
              <w:rPr>
                <w:rFonts w:ascii="Arial" w:hAnsi="Arial" w:cs="Arial"/>
                <w:bCs/>
                <w:sz w:val="20"/>
                <w:szCs w:val="20"/>
                <w:lang w:val="en-GB"/>
              </w:rPr>
            </w:pPr>
            <w:r w:rsidRPr="0053452F">
              <w:rPr>
                <w:rFonts w:ascii="Arial" w:hAnsi="Arial" w:cs="Arial"/>
                <w:bCs/>
                <w:sz w:val="20"/>
                <w:szCs w:val="20"/>
                <w:lang w:val="en-GB"/>
              </w:rPr>
              <w:t>Type of the Article</w:t>
            </w:r>
          </w:p>
        </w:tc>
        <w:tc>
          <w:tcPr>
            <w:tcW w:w="16073"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224009C" w14:textId="77777777" w:rsidR="00E22262" w:rsidRPr="0053452F" w:rsidRDefault="00A748B1">
            <w:pPr>
              <w:pStyle w:val="NormalWeb"/>
              <w:spacing w:before="0" w:after="0"/>
              <w:rPr>
                <w:rFonts w:ascii="Arial" w:hAnsi="Arial" w:cs="Arial"/>
                <w:b/>
                <w:sz w:val="20"/>
                <w:szCs w:val="20"/>
                <w:lang w:val="en-GB"/>
              </w:rPr>
            </w:pPr>
            <w:r w:rsidRPr="0053452F">
              <w:rPr>
                <w:rFonts w:ascii="Arial" w:hAnsi="Arial" w:cs="Arial"/>
                <w:b/>
                <w:sz w:val="20"/>
                <w:szCs w:val="20"/>
                <w:lang w:val="en-GB"/>
              </w:rPr>
              <w:t>Book Chapter</w:t>
            </w:r>
          </w:p>
        </w:tc>
      </w:tr>
    </w:tbl>
    <w:p w14:paraId="36E50AE5" w14:textId="77777777" w:rsidR="00E22262" w:rsidRPr="0053452F" w:rsidRDefault="00E22262">
      <w:pPr>
        <w:pStyle w:val="BodyText"/>
        <w:rPr>
          <w:rFonts w:ascii="Arial" w:hAnsi="Arial" w:cs="Arial"/>
          <w:b/>
          <w:bCs/>
          <w:sz w:val="20"/>
          <w:szCs w:val="20"/>
          <w:u w:val="single"/>
          <w:lang w:val="en-GB"/>
        </w:rPr>
      </w:pPr>
    </w:p>
    <w:p w14:paraId="0BDFD68D" w14:textId="77777777" w:rsidR="00E22262" w:rsidRPr="0053452F" w:rsidRDefault="00E22262">
      <w:pPr>
        <w:pStyle w:val="BodyText"/>
        <w:rPr>
          <w:rFonts w:ascii="Arial" w:hAnsi="Arial" w:cs="Arial"/>
          <w:b/>
          <w:bCs/>
          <w:sz w:val="20"/>
          <w:szCs w:val="20"/>
          <w:u w:val="single"/>
          <w:lang w:val="en-GB"/>
        </w:rPr>
      </w:pPr>
    </w:p>
    <w:p w14:paraId="10E672FC" w14:textId="77777777" w:rsidR="00E22262" w:rsidRPr="0053452F" w:rsidRDefault="00E22262">
      <w:pPr>
        <w:pStyle w:val="BodyText"/>
        <w:jc w:val="left"/>
        <w:rPr>
          <w:rFonts w:ascii="Arial" w:hAnsi="Arial" w:cs="Arial"/>
          <w:color w:val="222222"/>
          <w:sz w:val="20"/>
          <w:szCs w:val="20"/>
          <w:lang w:val="en-GB"/>
        </w:rPr>
      </w:pPr>
    </w:p>
    <w:p w14:paraId="73D5F94C" w14:textId="77777777" w:rsidR="00E22262" w:rsidRPr="0053452F" w:rsidRDefault="00E22262">
      <w:pPr>
        <w:pStyle w:val="BodyText"/>
        <w:rPr>
          <w:rFonts w:ascii="Arial" w:hAnsi="Arial" w:cs="Arial"/>
          <w:b/>
          <w:color w:val="222222"/>
          <w:sz w:val="20"/>
          <w:szCs w:val="20"/>
          <w:u w:val="single"/>
          <w:lang w:val="en-US"/>
        </w:rPr>
      </w:pPr>
    </w:p>
    <w:p w14:paraId="72C9CAF2" w14:textId="77777777" w:rsidR="00E22262" w:rsidRPr="0053452F" w:rsidRDefault="00A748B1">
      <w:pPr>
        <w:pStyle w:val="BodyText"/>
        <w:rPr>
          <w:rFonts w:ascii="Arial" w:hAnsi="Arial" w:cs="Arial"/>
          <w:b/>
          <w:color w:val="222222"/>
          <w:sz w:val="20"/>
          <w:szCs w:val="20"/>
          <w:u w:val="single"/>
          <w:lang w:val="en-US"/>
        </w:rPr>
      </w:pPr>
      <w:r w:rsidRPr="0053452F">
        <w:rPr>
          <w:rFonts w:ascii="Arial" w:hAnsi="Arial" w:cs="Arial"/>
          <w:b/>
          <w:color w:val="222222"/>
          <w:sz w:val="20"/>
          <w:szCs w:val="20"/>
          <w:u w:val="single"/>
          <w:lang w:val="en-US"/>
        </w:rPr>
        <w:t>Special note:</w:t>
      </w:r>
    </w:p>
    <w:p w14:paraId="427BAD4F" w14:textId="77777777" w:rsidR="00E22262" w:rsidRPr="0053452F" w:rsidRDefault="00E22262">
      <w:pPr>
        <w:pStyle w:val="BodyText"/>
        <w:rPr>
          <w:rFonts w:ascii="Arial" w:hAnsi="Arial" w:cs="Arial"/>
          <w:b/>
          <w:color w:val="222222"/>
          <w:sz w:val="20"/>
          <w:szCs w:val="20"/>
          <w:u w:val="single"/>
          <w:lang w:val="en-US"/>
        </w:rPr>
      </w:pPr>
    </w:p>
    <w:p w14:paraId="1DB4923B" w14:textId="77777777" w:rsidR="00E22262" w:rsidRPr="0053452F" w:rsidRDefault="00A748B1">
      <w:pPr>
        <w:pStyle w:val="BodyText"/>
        <w:rPr>
          <w:rFonts w:ascii="Arial" w:hAnsi="Arial" w:cs="Arial"/>
          <w:b/>
          <w:color w:val="222222"/>
          <w:sz w:val="20"/>
          <w:szCs w:val="20"/>
          <w:lang w:val="en-US"/>
        </w:rPr>
      </w:pPr>
      <w:r w:rsidRPr="0053452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335AB5CE" w14:textId="77777777" w:rsidR="00E22262" w:rsidRPr="0053452F" w:rsidRDefault="00A748B1">
      <w:pPr>
        <w:pStyle w:val="BodyText"/>
        <w:rPr>
          <w:rFonts w:ascii="Arial" w:hAnsi="Arial" w:cs="Arial"/>
          <w:b/>
          <w:color w:val="222222"/>
          <w:sz w:val="20"/>
          <w:szCs w:val="20"/>
          <w:u w:val="single"/>
          <w:lang w:val="en-US"/>
        </w:rPr>
      </w:pPr>
      <w:hyperlink r:id="rId8" w:tgtFrame="_top">
        <w:r w:rsidRPr="0053452F">
          <w:rPr>
            <w:rFonts w:ascii="Arial" w:hAnsi="Arial" w:cs="Arial"/>
            <w:noProof/>
            <w:sz w:val="20"/>
            <w:szCs w:val="20"/>
          </w:rPr>
          <mc:AlternateContent>
            <mc:Choice Requires="wps">
              <w:drawing>
                <wp:anchor distT="0" distB="0" distL="0" distR="0" simplePos="0" relativeHeight="2" behindDoc="0" locked="0" layoutInCell="0" allowOverlap="1" wp14:anchorId="1CBC09AC" wp14:editId="74CBC540">
                  <wp:simplePos x="0" y="0"/>
                  <wp:positionH relativeFrom="column">
                    <wp:posOffset>-121920</wp:posOffset>
                  </wp:positionH>
                  <wp:positionV relativeFrom="paragraph">
                    <wp:posOffset>180975</wp:posOffset>
                  </wp:positionV>
                  <wp:extent cx="13606780" cy="1584960"/>
                  <wp:effectExtent l="0" t="0" r="0" b="0"/>
                  <wp:wrapNone/>
                  <wp:docPr id="1" name="Rectangle 2"/>
                  <wp:cNvGraphicFramePr/>
                  <a:graphic xmlns:a="http://schemas.openxmlformats.org/drawingml/2006/main">
                    <a:graphicData uri="http://schemas.microsoft.com/office/word/2010/wordprocessingShape">
                      <wps:wsp>
                        <wps:cNvSpPr/>
                        <wps:spPr>
                          <a:xfrm>
                            <a:off x="0" y="0"/>
                            <a:ext cx="13606200" cy="1584360"/>
                          </a:xfrm>
                          <a:custGeom>
                            <a:avLst/>
                            <a:gdLst/>
                            <a:ahLst/>
                            <a:cxnLst/>
                            <a:rect l="l" t="t" r="r" b="b"/>
                            <a:pathLst>
                              <a:path w="21600" h="21600">
                                <a:moveTo>
                                  <a:pt x="0" y="0"/>
                                </a:moveTo>
                                <a:lnTo>
                                  <a:pt x="21600" y="0"/>
                                </a:lnTo>
                                <a:lnTo>
                                  <a:pt x="21600" y="21600"/>
                                </a:lnTo>
                                <a:lnTo>
                                  <a:pt x="0" y="21600"/>
                                </a:lnTo>
                                <a:close/>
                              </a:path>
                            </a:pathLst>
                          </a:cu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474C4295" w14:textId="77777777" w:rsidR="00E22262" w:rsidRDefault="00A748B1">
                              <w:r>
                                <w:rPr>
                                  <w:rFonts w:ascii="Arial" w:hAnsi="Arial" w:cs="Arial"/>
                                  <w:b/>
                                  <w:bCs/>
                                  <w:color w:val="222222"/>
                                  <w:sz w:val="32"/>
                                  <w:lang w:val="en-US"/>
                                </w:rPr>
                                <w:t xml:space="preserve">Source Article: </w:t>
                              </w:r>
                            </w:p>
                            <w:p w14:paraId="53A336CE" w14:textId="77777777" w:rsidR="00E22262" w:rsidRDefault="00E22262"/>
                            <w:p w14:paraId="377A4D29" w14:textId="77777777" w:rsidR="00E22262" w:rsidRDefault="00A748B1">
                              <w:r>
                                <w:rPr>
                                  <w:rFonts w:ascii="Arial" w:hAnsi="Arial" w:cs="Arial"/>
                                  <w:b/>
                                  <w:color w:val="222222"/>
                                  <w:sz w:val="32"/>
                                  <w:lang w:val="en-US"/>
                                </w:rPr>
                                <w:t xml:space="preserve">This chapter is an extended version of the article published by the same author(s) in the following journal. </w:t>
                              </w:r>
                            </w:p>
                            <w:p w14:paraId="69EEECF1" w14:textId="77777777" w:rsidR="00E22262" w:rsidRDefault="00E22262"/>
                            <w:p w14:paraId="0E04CB98" w14:textId="77777777" w:rsidR="00E22262" w:rsidRDefault="00A748B1">
                              <w:r>
                                <w:rPr>
                                  <w:rFonts w:ascii="Arial" w:hAnsi="Arial" w:cs="Arial"/>
                                  <w:b/>
                                  <w:color w:val="222222"/>
                                  <w:sz w:val="32"/>
                                  <w:lang w:val="en-US"/>
                                </w:rPr>
                                <w:t>Integrative Cancer Therapies, 23: 1-23, 2024.</w:t>
                              </w:r>
                            </w:p>
                            <w:p w14:paraId="69034B3A" w14:textId="77777777" w:rsidR="00E22262" w:rsidRDefault="00A748B1">
                              <w:r>
                                <w:rPr>
                                  <w:rFonts w:ascii="Arial" w:hAnsi="Arial" w:cs="Arial"/>
                                  <w:b/>
                                  <w:color w:val="222222"/>
                                  <w:sz w:val="32"/>
                                  <w:lang w:val="en-US"/>
                                </w:rPr>
                                <w:t>Available:</w:t>
                              </w:r>
                              <w:r>
                                <w:t xml:space="preserve"> https://doi.org/10.1177/15347354231223967</w:t>
                              </w:r>
                              <w:r>
                                <w:rPr>
                                  <w:rFonts w:ascii="Arial" w:hAnsi="Arial" w:cs="Arial"/>
                                  <w:b/>
                                  <w:color w:val="222222"/>
                                  <w:sz w:val="32"/>
                                  <w:lang w:val="en-US"/>
                                </w:rPr>
                                <w:t xml:space="preserve"> </w:t>
                              </w:r>
                            </w:p>
                          </w:txbxContent>
                        </wps:txbx>
                        <wps:bodyPr>
                          <a:noAutofit/>
                        </wps:bodyPr>
                      </wps:wsp>
                    </a:graphicData>
                  </a:graphic>
                </wp:anchor>
              </w:drawing>
            </mc:Choice>
            <mc:Fallback>
              <w:pict>
                <v:shape w14:anchorId="1CBC09AC" id="Rectangle 2" o:spid="_x0000_s1026" style="position:absolute;left:0;text-align:left;margin-left:-9.6pt;margin-top:14.25pt;width:1071.4pt;height:124.8pt;z-index:2;visibility:visible;mso-wrap-style:square;mso-wrap-distance-left:0;mso-wrap-distance-top:0;mso-wrap-distance-right:0;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" o:allowincell="f" adj="-11796480,,5400" path="m,l21600,r,21600l,21600,,xe" strokeweight=".26mm">
                  <v:stroke joinstyle="miter"/>
                  <v:formulas/>
                  <v:path arrowok="t" o:connecttype="custom" textboxrect="0,0,21600,21600"/>
                  <v:textbox>
                    <w:txbxContent>
                      <w:p w14:paraId="474C4295" w14:textId="77777777" w:rsidR="00E22262" w:rsidRDefault="00A748B1">
                        <w:r>
                          <w:rPr>
                            <w:rFonts w:ascii="Arial" w:hAnsi="Arial" w:cs="Arial"/>
                            <w:b/>
                            <w:bCs/>
                            <w:color w:val="222222"/>
                            <w:sz w:val="32"/>
                            <w:lang w:val="en-US"/>
                          </w:rPr>
                          <w:t xml:space="preserve">Source Article: </w:t>
                        </w:r>
                      </w:p>
                      <w:p w14:paraId="53A336CE" w14:textId="77777777" w:rsidR="00E22262" w:rsidRDefault="00E22262"/>
                      <w:p w14:paraId="377A4D29" w14:textId="77777777" w:rsidR="00E22262" w:rsidRDefault="00A748B1">
                        <w:r>
                          <w:rPr>
                            <w:rFonts w:ascii="Arial" w:hAnsi="Arial" w:cs="Arial"/>
                            <w:b/>
                            <w:color w:val="222222"/>
                            <w:sz w:val="32"/>
                            <w:lang w:val="en-US"/>
                          </w:rPr>
                          <w:t xml:space="preserve">This chapter is an extended version of the article published by the same author(s) in the following journal. </w:t>
                        </w:r>
                      </w:p>
                      <w:p w14:paraId="69EEECF1" w14:textId="77777777" w:rsidR="00E22262" w:rsidRDefault="00E22262"/>
                      <w:p w14:paraId="0E04CB98" w14:textId="77777777" w:rsidR="00E22262" w:rsidRDefault="00A748B1">
                        <w:r>
                          <w:rPr>
                            <w:rFonts w:ascii="Arial" w:hAnsi="Arial" w:cs="Arial"/>
                            <w:b/>
                            <w:color w:val="222222"/>
                            <w:sz w:val="32"/>
                            <w:lang w:val="en-US"/>
                          </w:rPr>
                          <w:t>Integrative Cancer Therapies, 23: 1-23, 2024.</w:t>
                        </w:r>
                      </w:p>
                      <w:p w14:paraId="69034B3A" w14:textId="77777777" w:rsidR="00E22262" w:rsidRDefault="00A748B1">
                        <w:r>
                          <w:rPr>
                            <w:rFonts w:ascii="Arial" w:hAnsi="Arial" w:cs="Arial"/>
                            <w:b/>
                            <w:color w:val="222222"/>
                            <w:sz w:val="32"/>
                            <w:lang w:val="en-US"/>
                          </w:rPr>
                          <w:t>Available:</w:t>
                        </w:r>
                        <w:r>
                          <w:t xml:space="preserve"> https://doi.org/10.1177/15347354231223967</w:t>
                        </w:r>
                        <w:r>
                          <w:rPr>
                            <w:rFonts w:ascii="Arial" w:hAnsi="Arial" w:cs="Arial"/>
                            <w:b/>
                            <w:color w:val="222222"/>
                            <w:sz w:val="32"/>
                            <w:lang w:val="en-US"/>
                          </w:rPr>
                          <w:t xml:space="preserve"> </w:t>
                        </w:r>
                      </w:p>
                    </w:txbxContent>
                  </v:textbox>
                </v:shape>
              </w:pict>
            </mc:Fallback>
          </mc:AlternateContent>
        </w:r>
      </w:hyperlink>
      <w:r w:rsidRPr="0053452F">
        <w:rPr>
          <w:rFonts w:ascii="Arial" w:hAnsi="Arial" w:cs="Arial"/>
          <w:sz w:val="20"/>
          <w:szCs w:val="20"/>
        </w:rPr>
        <w:br w:type="page"/>
      </w:r>
    </w:p>
    <w:p w14:paraId="39FD678B" w14:textId="77777777" w:rsidR="00E22262" w:rsidRPr="0053452F" w:rsidRDefault="00E22262">
      <w:pPr>
        <w:pStyle w:val="BodyText"/>
        <w:jc w:val="left"/>
        <w:rPr>
          <w:rFonts w:ascii="Arial" w:hAnsi="Arial" w:cs="Arial"/>
          <w:color w:val="222222"/>
          <w:sz w:val="20"/>
          <w:szCs w:val="20"/>
          <w:lang w:val="en-IN"/>
        </w:rPr>
      </w:pPr>
    </w:p>
    <w:p w14:paraId="497A12D1" w14:textId="77777777" w:rsidR="00E22262" w:rsidRPr="0053452F" w:rsidRDefault="00E22262">
      <w:pPr>
        <w:pStyle w:val="BodyText"/>
        <w:ind w:left="1440"/>
        <w:rPr>
          <w:rFonts w:ascii="Arial" w:hAnsi="Arial" w:cs="Arial"/>
          <w:bCs/>
          <w:sz w:val="20"/>
          <w:szCs w:val="20"/>
          <w:lang w:val="en-GB"/>
        </w:rPr>
      </w:pPr>
    </w:p>
    <w:tbl>
      <w:tblPr>
        <w:tblW w:w="5000" w:type="pct"/>
        <w:tblLayout w:type="fixed"/>
        <w:tblLook w:val="04A0" w:firstRow="1" w:lastRow="0" w:firstColumn="1" w:lastColumn="0" w:noHBand="0" w:noVBand="1"/>
      </w:tblPr>
      <w:tblGrid>
        <w:gridCol w:w="5296"/>
        <w:gridCol w:w="9261"/>
        <w:gridCol w:w="6377"/>
      </w:tblGrid>
      <w:tr w:rsidR="00E22262" w:rsidRPr="0053452F" w14:paraId="744DA8C9" w14:textId="77777777">
        <w:tc>
          <w:tcPr>
            <w:tcW w:w="20934" w:type="dxa"/>
            <w:gridSpan w:val="3"/>
            <w:tcBorders>
              <w:bottom w:val="single" w:sz="4" w:space="0" w:color="000000"/>
            </w:tcBorders>
          </w:tcPr>
          <w:p w14:paraId="6B30B52A" w14:textId="77777777" w:rsidR="00E22262" w:rsidRPr="0053452F" w:rsidRDefault="00A748B1">
            <w:pPr>
              <w:pStyle w:val="Heading2"/>
              <w:tabs>
                <w:tab w:val="left" w:pos="0"/>
              </w:tabs>
              <w:jc w:val="left"/>
              <w:rPr>
                <w:rFonts w:ascii="Arial" w:hAnsi="Arial" w:cs="Arial"/>
              </w:rPr>
            </w:pPr>
            <w:r w:rsidRPr="0053452F">
              <w:rPr>
                <w:rFonts w:ascii="Arial" w:hAnsi="Arial" w:cs="Arial"/>
                <w:shd w:val="clear" w:color="auto" w:fill="FFFF00"/>
                <w:lang w:val="en-GB"/>
              </w:rPr>
              <w:t>PART  1:</w:t>
            </w:r>
            <w:r w:rsidRPr="0053452F">
              <w:rPr>
                <w:rFonts w:ascii="Arial" w:hAnsi="Arial" w:cs="Arial"/>
                <w:lang w:val="en-GB"/>
              </w:rPr>
              <w:t xml:space="preserve"> Comments</w:t>
            </w:r>
          </w:p>
          <w:p w14:paraId="46A2F2E9" w14:textId="77777777" w:rsidR="00E22262" w:rsidRPr="0053452F" w:rsidRDefault="00E22262">
            <w:pPr>
              <w:pStyle w:val="LO-Normal"/>
              <w:rPr>
                <w:rFonts w:ascii="Arial" w:hAnsi="Arial" w:cs="Arial"/>
                <w:sz w:val="20"/>
                <w:szCs w:val="20"/>
                <w:lang w:val="en-GB"/>
              </w:rPr>
            </w:pPr>
          </w:p>
        </w:tc>
      </w:tr>
      <w:tr w:rsidR="00E22262" w:rsidRPr="0053452F" w14:paraId="1EB5553A" w14:textId="77777777">
        <w:tc>
          <w:tcPr>
            <w:tcW w:w="5296" w:type="dxa"/>
            <w:tcBorders>
              <w:top w:val="single" w:sz="4" w:space="0" w:color="000000"/>
              <w:left w:val="single" w:sz="4" w:space="0" w:color="000000"/>
              <w:bottom w:val="single" w:sz="4" w:space="0" w:color="000000"/>
              <w:right w:val="single" w:sz="4" w:space="0" w:color="000000"/>
            </w:tcBorders>
          </w:tcPr>
          <w:p w14:paraId="6251268C" w14:textId="77777777" w:rsidR="00E22262" w:rsidRPr="0053452F" w:rsidRDefault="00E22262">
            <w:pPr>
              <w:pStyle w:val="Heading2"/>
              <w:tabs>
                <w:tab w:val="left" w:pos="0"/>
              </w:tabs>
              <w:jc w:val="left"/>
              <w:rPr>
                <w:rFonts w:ascii="Arial" w:hAnsi="Arial" w:cs="Arial"/>
                <w:lang w:val="en-GB"/>
              </w:rPr>
            </w:pPr>
          </w:p>
        </w:tc>
        <w:tc>
          <w:tcPr>
            <w:tcW w:w="9261" w:type="dxa"/>
            <w:tcBorders>
              <w:top w:val="single" w:sz="4" w:space="0" w:color="000000"/>
              <w:left w:val="single" w:sz="4" w:space="0" w:color="000000"/>
              <w:bottom w:val="single" w:sz="4" w:space="0" w:color="000000"/>
              <w:right w:val="single" w:sz="4" w:space="0" w:color="000000"/>
            </w:tcBorders>
          </w:tcPr>
          <w:p w14:paraId="5E40A8B1" w14:textId="77777777" w:rsidR="00E22262" w:rsidRPr="0053452F" w:rsidRDefault="00A748B1">
            <w:pPr>
              <w:pStyle w:val="Heading2"/>
              <w:tabs>
                <w:tab w:val="left" w:pos="0"/>
              </w:tabs>
              <w:jc w:val="left"/>
              <w:rPr>
                <w:rFonts w:ascii="Arial" w:hAnsi="Arial" w:cs="Arial"/>
                <w:lang w:val="en-GB"/>
              </w:rPr>
            </w:pPr>
            <w:r w:rsidRPr="0053452F">
              <w:rPr>
                <w:rFonts w:ascii="Arial" w:hAnsi="Arial" w:cs="Arial"/>
                <w:lang w:val="en-GB"/>
              </w:rPr>
              <w:t>Reviewer’s comment</w:t>
            </w:r>
          </w:p>
          <w:p w14:paraId="7194745A" w14:textId="77777777" w:rsidR="00E22262" w:rsidRPr="0053452F" w:rsidRDefault="00A748B1">
            <w:pPr>
              <w:pStyle w:val="LO-Normal"/>
              <w:rPr>
                <w:rFonts w:ascii="Arial" w:hAnsi="Arial" w:cs="Arial"/>
                <w:sz w:val="20"/>
                <w:szCs w:val="20"/>
              </w:rPr>
            </w:pPr>
            <w:r w:rsidRPr="0053452F">
              <w:rPr>
                <w:rFonts w:ascii="Arial" w:hAnsi="Arial" w:cs="Arial"/>
                <w:b/>
                <w:bCs/>
                <w:sz w:val="20"/>
                <w:szCs w:val="20"/>
                <w:shd w:val="clear" w:color="auto" w:fill="FFFF00"/>
              </w:rPr>
              <w:t>Artificial Intelligence (AI) generated or assisted review comments are strictly prohibited during peer review.</w:t>
            </w:r>
          </w:p>
          <w:p w14:paraId="674089AB" w14:textId="77777777" w:rsidR="00E22262" w:rsidRPr="0053452F" w:rsidRDefault="00E22262">
            <w:pPr>
              <w:pStyle w:val="LO-Normal"/>
              <w:rPr>
                <w:rFonts w:ascii="Arial" w:hAnsi="Arial" w:cs="Arial"/>
                <w:sz w:val="20"/>
                <w:szCs w:val="20"/>
                <w:lang w:val="en-GB"/>
              </w:rPr>
            </w:pPr>
          </w:p>
        </w:tc>
        <w:tc>
          <w:tcPr>
            <w:tcW w:w="6377" w:type="dxa"/>
            <w:tcBorders>
              <w:top w:val="single" w:sz="4" w:space="0" w:color="000000"/>
              <w:left w:val="single" w:sz="4" w:space="0" w:color="000000"/>
              <w:bottom w:val="single" w:sz="4" w:space="0" w:color="000000"/>
              <w:right w:val="single" w:sz="4" w:space="0" w:color="000000"/>
            </w:tcBorders>
          </w:tcPr>
          <w:p w14:paraId="31EE5165" w14:textId="77777777" w:rsidR="00E22262" w:rsidRPr="0053452F" w:rsidRDefault="00A748B1">
            <w:pPr>
              <w:pStyle w:val="Heading2"/>
              <w:tabs>
                <w:tab w:val="left" w:pos="0"/>
              </w:tabs>
              <w:jc w:val="left"/>
              <w:rPr>
                <w:rFonts w:ascii="Arial" w:hAnsi="Arial" w:cs="Arial"/>
              </w:rPr>
            </w:pPr>
            <w:r w:rsidRPr="0053452F">
              <w:rPr>
                <w:rFonts w:ascii="Arial" w:hAnsi="Arial" w:cs="Arial"/>
                <w:lang w:val="en-GB"/>
              </w:rPr>
              <w:t>Author’s Feedback</w:t>
            </w:r>
            <w:r w:rsidRPr="0053452F">
              <w:rPr>
                <w:rFonts w:ascii="Arial" w:hAnsi="Arial" w:cs="Arial"/>
                <w:b w:val="0"/>
                <w:lang w:val="en-GB"/>
              </w:rPr>
              <w:t xml:space="preserve"> </w:t>
            </w:r>
            <w:r w:rsidRPr="0053452F">
              <w:rPr>
                <w:rFonts w:ascii="Arial" w:hAnsi="Arial" w:cs="Arial"/>
                <w:b w:val="0"/>
                <w:i/>
                <w:lang w:val="en-GB"/>
              </w:rPr>
              <w:t>(Please correct the manuscript and highlight that part in the manuscript. It is mandatory that authors should write his/her feedback here)</w:t>
            </w:r>
          </w:p>
        </w:tc>
      </w:tr>
      <w:tr w:rsidR="00E22262" w:rsidRPr="0053452F" w14:paraId="22FDB444" w14:textId="77777777">
        <w:trPr>
          <w:trHeight w:val="1264"/>
        </w:trPr>
        <w:tc>
          <w:tcPr>
            <w:tcW w:w="5296" w:type="dxa"/>
            <w:tcBorders>
              <w:top w:val="single" w:sz="4" w:space="0" w:color="000000"/>
              <w:left w:val="single" w:sz="4" w:space="0" w:color="000000"/>
              <w:bottom w:val="single" w:sz="4" w:space="0" w:color="000000"/>
              <w:right w:val="single" w:sz="4" w:space="0" w:color="000000"/>
            </w:tcBorders>
          </w:tcPr>
          <w:p w14:paraId="2D935B20" w14:textId="77777777" w:rsidR="00E22262" w:rsidRPr="0053452F" w:rsidRDefault="00A748B1">
            <w:pPr>
              <w:pStyle w:val="LO-Normal"/>
              <w:ind w:left="360"/>
              <w:rPr>
                <w:rFonts w:ascii="Arial" w:hAnsi="Arial" w:cs="Arial"/>
                <w:b/>
                <w:bCs/>
                <w:sz w:val="20"/>
                <w:szCs w:val="20"/>
                <w:lang w:val="en-GB"/>
              </w:rPr>
            </w:pPr>
            <w:r w:rsidRPr="0053452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091BB84A" w14:textId="77777777" w:rsidR="00E22262" w:rsidRPr="0053452F" w:rsidRDefault="00E22262">
            <w:pPr>
              <w:pStyle w:val="LO-Normal"/>
              <w:ind w:left="360"/>
              <w:rPr>
                <w:rFonts w:ascii="Arial" w:eastAsia="MS Mincho" w:hAnsi="Arial" w:cs="Arial"/>
                <w:b/>
                <w:bCs/>
                <w:sz w:val="20"/>
                <w:szCs w:val="20"/>
                <w:lang w:val="en-GB"/>
              </w:rPr>
            </w:pPr>
          </w:p>
        </w:tc>
        <w:tc>
          <w:tcPr>
            <w:tcW w:w="9261" w:type="dxa"/>
            <w:tcBorders>
              <w:top w:val="single" w:sz="4" w:space="0" w:color="000000"/>
              <w:left w:val="single" w:sz="4" w:space="0" w:color="000000"/>
              <w:bottom w:val="single" w:sz="4" w:space="0" w:color="000000"/>
              <w:right w:val="single" w:sz="4" w:space="0" w:color="000000"/>
            </w:tcBorders>
          </w:tcPr>
          <w:p w14:paraId="0779A44F" w14:textId="77777777" w:rsidR="00E22262" w:rsidRPr="0053452F" w:rsidRDefault="00A748B1">
            <w:pPr>
              <w:pStyle w:val="ListParagraph"/>
              <w:ind w:left="0"/>
              <w:rPr>
                <w:rFonts w:ascii="Arial" w:hAnsi="Arial" w:cs="Arial"/>
                <w:b/>
                <w:bCs/>
                <w:sz w:val="20"/>
                <w:szCs w:val="20"/>
                <w:lang w:val="en-GB"/>
              </w:rPr>
            </w:pPr>
            <w:r w:rsidRPr="0053452F">
              <w:rPr>
                <w:rFonts w:ascii="Arial" w:hAnsi="Arial" w:cs="Arial"/>
                <w:b/>
                <w:bCs/>
                <w:sz w:val="20"/>
                <w:szCs w:val="20"/>
                <w:lang w:val="en-GB"/>
              </w:rPr>
              <w:t xml:space="preserve">Cholangiocarcinoma is a rare and very lethal cancer Current treatment is mostly ineffective in patients with advance </w:t>
            </w:r>
            <w:proofErr w:type="spellStart"/>
            <w:r w:rsidRPr="0053452F">
              <w:rPr>
                <w:rFonts w:ascii="Arial" w:hAnsi="Arial" w:cs="Arial"/>
                <w:b/>
                <w:bCs/>
                <w:sz w:val="20"/>
                <w:szCs w:val="20"/>
                <w:lang w:val="en-GB"/>
              </w:rPr>
              <w:t>stege</w:t>
            </w:r>
            <w:proofErr w:type="spellEnd"/>
            <w:r w:rsidRPr="0053452F">
              <w:rPr>
                <w:rFonts w:ascii="Arial" w:hAnsi="Arial" w:cs="Arial"/>
                <w:b/>
                <w:bCs/>
                <w:sz w:val="20"/>
                <w:szCs w:val="20"/>
                <w:lang w:val="en-GB"/>
              </w:rPr>
              <w:t xml:space="preserve"> disease and </w:t>
            </w:r>
            <w:proofErr w:type="spellStart"/>
            <w:r w:rsidRPr="0053452F">
              <w:rPr>
                <w:rFonts w:ascii="Arial" w:hAnsi="Arial" w:cs="Arial"/>
                <w:b/>
                <w:bCs/>
                <w:sz w:val="20"/>
                <w:szCs w:val="20"/>
                <w:lang w:val="en-GB"/>
              </w:rPr>
              <w:t>overal</w:t>
            </w:r>
            <w:proofErr w:type="spellEnd"/>
            <w:r w:rsidRPr="0053452F">
              <w:rPr>
                <w:rFonts w:ascii="Arial" w:hAnsi="Arial" w:cs="Arial"/>
                <w:b/>
                <w:bCs/>
                <w:sz w:val="20"/>
                <w:szCs w:val="20"/>
                <w:lang w:val="en-GB"/>
              </w:rPr>
              <w:t xml:space="preserve"> </w:t>
            </w:r>
            <w:proofErr w:type="gramStart"/>
            <w:r w:rsidRPr="0053452F">
              <w:rPr>
                <w:rFonts w:ascii="Arial" w:hAnsi="Arial" w:cs="Arial"/>
                <w:b/>
                <w:bCs/>
                <w:sz w:val="20"/>
                <w:szCs w:val="20"/>
                <w:lang w:val="en-GB"/>
              </w:rPr>
              <w:t>survival  can</w:t>
            </w:r>
            <w:proofErr w:type="gramEnd"/>
            <w:r w:rsidRPr="0053452F">
              <w:rPr>
                <w:rFonts w:ascii="Arial" w:hAnsi="Arial" w:cs="Arial"/>
                <w:b/>
                <w:bCs/>
                <w:sz w:val="20"/>
                <w:szCs w:val="20"/>
                <w:lang w:val="en-GB"/>
              </w:rPr>
              <w:t xml:space="preserve"> hardly reach 2 years under best circumstances- usually it is less than a year Thus new treatments are urgently needed and </w:t>
            </w:r>
            <w:proofErr w:type="spellStart"/>
            <w:r w:rsidRPr="0053452F">
              <w:rPr>
                <w:rFonts w:ascii="Arial" w:hAnsi="Arial" w:cs="Arial"/>
                <w:b/>
                <w:bCs/>
                <w:sz w:val="20"/>
                <w:szCs w:val="20"/>
                <w:lang w:val="en-GB"/>
              </w:rPr>
              <w:t>Atractylodes</w:t>
            </w:r>
            <w:proofErr w:type="spellEnd"/>
            <w:r w:rsidRPr="0053452F">
              <w:rPr>
                <w:rFonts w:ascii="Arial" w:hAnsi="Arial" w:cs="Arial"/>
                <w:b/>
                <w:bCs/>
                <w:sz w:val="20"/>
                <w:szCs w:val="20"/>
                <w:lang w:val="en-GB"/>
              </w:rPr>
              <w:t xml:space="preserve"> </w:t>
            </w:r>
            <w:proofErr w:type="spellStart"/>
            <w:r w:rsidRPr="0053452F">
              <w:rPr>
                <w:rFonts w:ascii="Arial" w:hAnsi="Arial" w:cs="Arial"/>
                <w:b/>
                <w:bCs/>
                <w:sz w:val="20"/>
                <w:szCs w:val="20"/>
                <w:lang w:val="en-GB"/>
              </w:rPr>
              <w:t>lancea</w:t>
            </w:r>
            <w:proofErr w:type="spellEnd"/>
            <w:r w:rsidRPr="0053452F">
              <w:rPr>
                <w:rFonts w:ascii="Arial" w:hAnsi="Arial" w:cs="Arial"/>
                <w:b/>
                <w:bCs/>
                <w:sz w:val="20"/>
                <w:szCs w:val="20"/>
                <w:lang w:val="en-GB"/>
              </w:rPr>
              <w:t xml:space="preserve"> (Thunb) DC could be one of them More details should be entered in the text as it is intended to be part of a book</w:t>
            </w:r>
          </w:p>
        </w:tc>
        <w:tc>
          <w:tcPr>
            <w:tcW w:w="6377" w:type="dxa"/>
            <w:tcBorders>
              <w:top w:val="single" w:sz="4" w:space="0" w:color="000000"/>
              <w:left w:val="single" w:sz="4" w:space="0" w:color="000000"/>
              <w:bottom w:val="single" w:sz="4" w:space="0" w:color="000000"/>
              <w:right w:val="single" w:sz="4" w:space="0" w:color="000000"/>
            </w:tcBorders>
          </w:tcPr>
          <w:p w14:paraId="60A131BB" w14:textId="77777777" w:rsidR="00E22262" w:rsidRPr="0053452F" w:rsidRDefault="00E22262">
            <w:pPr>
              <w:pStyle w:val="Heading2"/>
              <w:tabs>
                <w:tab w:val="left" w:pos="0"/>
              </w:tabs>
              <w:jc w:val="left"/>
              <w:rPr>
                <w:rFonts w:ascii="Arial" w:hAnsi="Arial" w:cs="Arial"/>
                <w:b w:val="0"/>
                <w:lang w:val="en-GB"/>
              </w:rPr>
            </w:pPr>
          </w:p>
        </w:tc>
      </w:tr>
      <w:tr w:rsidR="00E22262" w:rsidRPr="0053452F" w14:paraId="4385911F" w14:textId="77777777">
        <w:trPr>
          <w:trHeight w:val="762"/>
        </w:trPr>
        <w:tc>
          <w:tcPr>
            <w:tcW w:w="5296" w:type="dxa"/>
            <w:tcBorders>
              <w:top w:val="single" w:sz="4" w:space="0" w:color="000000"/>
              <w:left w:val="single" w:sz="4" w:space="0" w:color="000000"/>
              <w:bottom w:val="single" w:sz="4" w:space="0" w:color="000000"/>
              <w:right w:val="single" w:sz="4" w:space="0" w:color="000000"/>
            </w:tcBorders>
          </w:tcPr>
          <w:p w14:paraId="79F96CAA" w14:textId="77777777" w:rsidR="00E22262" w:rsidRPr="0053452F" w:rsidRDefault="00A748B1">
            <w:pPr>
              <w:pStyle w:val="LO-Normal"/>
              <w:ind w:left="360"/>
              <w:rPr>
                <w:rFonts w:ascii="Arial" w:hAnsi="Arial" w:cs="Arial"/>
                <w:b/>
                <w:bCs/>
                <w:sz w:val="20"/>
                <w:szCs w:val="20"/>
                <w:lang w:val="en-GB"/>
              </w:rPr>
            </w:pPr>
            <w:r w:rsidRPr="0053452F">
              <w:rPr>
                <w:rFonts w:ascii="Arial" w:hAnsi="Arial" w:cs="Arial"/>
                <w:b/>
                <w:bCs/>
                <w:sz w:val="20"/>
                <w:szCs w:val="20"/>
                <w:lang w:val="en-GB"/>
              </w:rPr>
              <w:t>Is the title of the article suitable?</w:t>
            </w:r>
          </w:p>
          <w:p w14:paraId="70CABF66" w14:textId="77777777" w:rsidR="00E22262" w:rsidRPr="0053452F" w:rsidRDefault="00A748B1">
            <w:pPr>
              <w:pStyle w:val="LO-Normal"/>
              <w:ind w:left="360"/>
              <w:rPr>
                <w:rFonts w:ascii="Arial" w:hAnsi="Arial" w:cs="Arial"/>
                <w:b/>
                <w:bCs/>
                <w:sz w:val="20"/>
                <w:szCs w:val="20"/>
                <w:lang w:val="en-GB"/>
              </w:rPr>
            </w:pPr>
            <w:r w:rsidRPr="0053452F">
              <w:rPr>
                <w:rFonts w:ascii="Arial" w:hAnsi="Arial" w:cs="Arial"/>
                <w:b/>
                <w:bCs/>
                <w:sz w:val="20"/>
                <w:szCs w:val="20"/>
                <w:lang w:val="en-GB"/>
              </w:rPr>
              <w:t>(If not please suggest an alternative title)</w:t>
            </w:r>
          </w:p>
          <w:p w14:paraId="2D1D9FD2" w14:textId="77777777" w:rsidR="00E22262" w:rsidRPr="0053452F" w:rsidRDefault="00E22262">
            <w:pPr>
              <w:pStyle w:val="Heading2"/>
              <w:tabs>
                <w:tab w:val="left" w:pos="0"/>
              </w:tabs>
              <w:jc w:val="left"/>
              <w:rPr>
                <w:rFonts w:ascii="Arial" w:hAnsi="Arial" w:cs="Arial"/>
                <w:u w:val="single"/>
                <w:lang w:val="en-GB"/>
              </w:rPr>
            </w:pPr>
          </w:p>
        </w:tc>
        <w:tc>
          <w:tcPr>
            <w:tcW w:w="9261" w:type="dxa"/>
            <w:tcBorders>
              <w:top w:val="single" w:sz="4" w:space="0" w:color="000000"/>
              <w:left w:val="single" w:sz="4" w:space="0" w:color="000000"/>
              <w:bottom w:val="single" w:sz="4" w:space="0" w:color="000000"/>
              <w:right w:val="single" w:sz="4" w:space="0" w:color="000000"/>
            </w:tcBorders>
          </w:tcPr>
          <w:p w14:paraId="64890731" w14:textId="77777777" w:rsidR="00E22262" w:rsidRPr="0053452F" w:rsidRDefault="00A748B1">
            <w:pPr>
              <w:pStyle w:val="LO-Normal"/>
              <w:jc w:val="both"/>
              <w:rPr>
                <w:rFonts w:ascii="Arial" w:hAnsi="Arial" w:cs="Arial"/>
                <w:b/>
                <w:bCs/>
                <w:sz w:val="20"/>
                <w:szCs w:val="20"/>
                <w:lang w:val="en-GB"/>
              </w:rPr>
            </w:pPr>
            <w:r w:rsidRPr="0053452F">
              <w:rPr>
                <w:rFonts w:ascii="Arial" w:hAnsi="Arial" w:cs="Arial"/>
                <w:b/>
                <w:bCs/>
                <w:sz w:val="20"/>
                <w:szCs w:val="20"/>
                <w:lang w:val="en-GB"/>
              </w:rPr>
              <w:t xml:space="preserve">Pharmacokinetic </w:t>
            </w:r>
            <w:proofErr w:type="spellStart"/>
            <w:r w:rsidRPr="0053452F">
              <w:rPr>
                <w:rFonts w:ascii="Arial" w:hAnsi="Arial" w:cs="Arial"/>
                <w:b/>
                <w:bCs/>
                <w:sz w:val="20"/>
                <w:szCs w:val="20"/>
                <w:lang w:val="en-GB"/>
              </w:rPr>
              <w:t>paarmeters</w:t>
            </w:r>
            <w:proofErr w:type="spellEnd"/>
            <w:r w:rsidRPr="0053452F">
              <w:rPr>
                <w:rFonts w:ascii="Arial" w:hAnsi="Arial" w:cs="Arial"/>
                <w:b/>
                <w:bCs/>
                <w:sz w:val="20"/>
                <w:szCs w:val="20"/>
                <w:lang w:val="en-GB"/>
              </w:rPr>
              <w:t xml:space="preserve"> determining the efficacy </w:t>
            </w:r>
            <w:proofErr w:type="gramStart"/>
            <w:r w:rsidRPr="0053452F">
              <w:rPr>
                <w:rFonts w:ascii="Arial" w:hAnsi="Arial" w:cs="Arial"/>
                <w:b/>
                <w:bCs/>
                <w:sz w:val="20"/>
                <w:szCs w:val="20"/>
                <w:lang w:val="en-GB"/>
              </w:rPr>
              <w:t xml:space="preserve">of  </w:t>
            </w:r>
            <w:proofErr w:type="spellStart"/>
            <w:r w:rsidRPr="0053452F">
              <w:rPr>
                <w:rFonts w:ascii="Arial" w:hAnsi="Arial" w:cs="Arial"/>
                <w:b/>
                <w:bCs/>
                <w:sz w:val="20"/>
                <w:szCs w:val="20"/>
                <w:lang w:val="en-GB"/>
              </w:rPr>
              <w:t>Atractylodes</w:t>
            </w:r>
            <w:proofErr w:type="spellEnd"/>
            <w:proofErr w:type="gramEnd"/>
            <w:r w:rsidRPr="0053452F">
              <w:rPr>
                <w:rFonts w:ascii="Arial" w:hAnsi="Arial" w:cs="Arial"/>
                <w:b/>
                <w:bCs/>
                <w:sz w:val="20"/>
                <w:szCs w:val="20"/>
                <w:lang w:val="en-GB"/>
              </w:rPr>
              <w:t xml:space="preserve"> </w:t>
            </w:r>
            <w:proofErr w:type="spellStart"/>
            <w:r w:rsidRPr="0053452F">
              <w:rPr>
                <w:rFonts w:ascii="Arial" w:hAnsi="Arial" w:cs="Arial"/>
                <w:b/>
                <w:bCs/>
                <w:sz w:val="20"/>
                <w:szCs w:val="20"/>
                <w:lang w:val="en-GB"/>
              </w:rPr>
              <w:t>lancea</w:t>
            </w:r>
            <w:proofErr w:type="spellEnd"/>
            <w:r w:rsidRPr="0053452F">
              <w:rPr>
                <w:rFonts w:ascii="Arial" w:hAnsi="Arial" w:cs="Arial"/>
                <w:b/>
                <w:bCs/>
                <w:sz w:val="20"/>
                <w:szCs w:val="20"/>
                <w:lang w:val="en-GB"/>
              </w:rPr>
              <w:t xml:space="preserve"> (Thunb) DC treatment in patients with advanced cholangiocarcinoma seems to be better</w:t>
            </w:r>
          </w:p>
        </w:tc>
        <w:tc>
          <w:tcPr>
            <w:tcW w:w="6377" w:type="dxa"/>
            <w:tcBorders>
              <w:top w:val="single" w:sz="4" w:space="0" w:color="000000"/>
              <w:left w:val="single" w:sz="4" w:space="0" w:color="000000"/>
              <w:bottom w:val="single" w:sz="4" w:space="0" w:color="000000"/>
              <w:right w:val="single" w:sz="4" w:space="0" w:color="000000"/>
            </w:tcBorders>
          </w:tcPr>
          <w:p w14:paraId="77E5BCB6" w14:textId="77777777" w:rsidR="00E22262" w:rsidRPr="0053452F" w:rsidRDefault="00E22262">
            <w:pPr>
              <w:pStyle w:val="Heading2"/>
              <w:tabs>
                <w:tab w:val="left" w:pos="0"/>
              </w:tabs>
              <w:jc w:val="left"/>
              <w:rPr>
                <w:rFonts w:ascii="Arial" w:hAnsi="Arial" w:cs="Arial"/>
                <w:b w:val="0"/>
                <w:lang w:val="en-GB"/>
              </w:rPr>
            </w:pPr>
          </w:p>
        </w:tc>
      </w:tr>
      <w:tr w:rsidR="00E22262" w:rsidRPr="0053452F" w14:paraId="19FE1F92" w14:textId="77777777">
        <w:trPr>
          <w:trHeight w:val="1262"/>
        </w:trPr>
        <w:tc>
          <w:tcPr>
            <w:tcW w:w="5296" w:type="dxa"/>
            <w:tcBorders>
              <w:top w:val="single" w:sz="4" w:space="0" w:color="000000"/>
              <w:left w:val="single" w:sz="4" w:space="0" w:color="000000"/>
              <w:bottom w:val="single" w:sz="4" w:space="0" w:color="000000"/>
              <w:right w:val="single" w:sz="4" w:space="0" w:color="000000"/>
            </w:tcBorders>
          </w:tcPr>
          <w:p w14:paraId="761D279A" w14:textId="77777777" w:rsidR="00E22262" w:rsidRPr="0053452F" w:rsidRDefault="00A748B1">
            <w:pPr>
              <w:pStyle w:val="Heading2"/>
              <w:tabs>
                <w:tab w:val="left" w:pos="360"/>
              </w:tabs>
              <w:ind w:left="360"/>
              <w:jc w:val="left"/>
              <w:rPr>
                <w:rFonts w:ascii="Arial" w:hAnsi="Arial" w:cs="Arial"/>
                <w:lang w:val="en-GB"/>
              </w:rPr>
            </w:pPr>
            <w:r w:rsidRPr="0053452F">
              <w:rPr>
                <w:rFonts w:ascii="Arial" w:hAnsi="Arial" w:cs="Arial"/>
                <w:lang w:val="en-GB"/>
              </w:rPr>
              <w:t>Is the abstract of the article comprehensive? Do you suggest the addition (or deletion) of some points in this section? Please write your suggestions here.</w:t>
            </w:r>
          </w:p>
          <w:p w14:paraId="57853AE0" w14:textId="77777777" w:rsidR="00E22262" w:rsidRPr="0053452F" w:rsidRDefault="00E22262">
            <w:pPr>
              <w:pStyle w:val="Heading2"/>
              <w:tabs>
                <w:tab w:val="left" w:pos="0"/>
              </w:tabs>
              <w:jc w:val="left"/>
              <w:rPr>
                <w:rFonts w:ascii="Arial" w:hAnsi="Arial" w:cs="Arial"/>
                <w:u w:val="single"/>
                <w:lang w:val="en-GB"/>
              </w:rPr>
            </w:pPr>
          </w:p>
        </w:tc>
        <w:tc>
          <w:tcPr>
            <w:tcW w:w="9261" w:type="dxa"/>
            <w:tcBorders>
              <w:top w:val="single" w:sz="4" w:space="0" w:color="000000"/>
              <w:left w:val="single" w:sz="4" w:space="0" w:color="000000"/>
              <w:bottom w:val="single" w:sz="4" w:space="0" w:color="000000"/>
              <w:right w:val="single" w:sz="4" w:space="0" w:color="000000"/>
            </w:tcBorders>
          </w:tcPr>
          <w:p w14:paraId="2D308E00" w14:textId="77777777" w:rsidR="00E22262" w:rsidRPr="0053452F" w:rsidRDefault="00A748B1">
            <w:pPr>
              <w:pStyle w:val="LO-Normal"/>
              <w:jc w:val="both"/>
              <w:rPr>
                <w:rFonts w:ascii="Arial" w:hAnsi="Arial" w:cs="Arial"/>
                <w:b/>
                <w:bCs/>
                <w:sz w:val="20"/>
                <w:szCs w:val="20"/>
                <w:lang w:val="en-GB"/>
              </w:rPr>
            </w:pPr>
            <w:r w:rsidRPr="0053452F">
              <w:rPr>
                <w:rFonts w:ascii="Arial" w:hAnsi="Arial" w:cs="Arial"/>
                <w:b/>
                <w:bCs/>
                <w:sz w:val="20"/>
                <w:szCs w:val="20"/>
                <w:lang w:val="en-GB"/>
              </w:rPr>
              <w:t xml:space="preserve">The introduction could be reduced in one or two sentences determining that  recent studies have found </w:t>
            </w:r>
            <w:proofErr w:type="spellStart"/>
            <w:r w:rsidRPr="0053452F">
              <w:rPr>
                <w:rFonts w:ascii="Arial" w:hAnsi="Arial" w:cs="Arial"/>
                <w:b/>
                <w:bCs/>
                <w:sz w:val="20"/>
                <w:szCs w:val="20"/>
                <w:lang w:val="en-GB"/>
              </w:rPr>
              <w:t>Atractylodes</w:t>
            </w:r>
            <w:proofErr w:type="spellEnd"/>
            <w:r w:rsidRPr="0053452F">
              <w:rPr>
                <w:rFonts w:ascii="Arial" w:hAnsi="Arial" w:cs="Arial"/>
                <w:b/>
                <w:bCs/>
                <w:sz w:val="20"/>
                <w:szCs w:val="20"/>
                <w:lang w:val="en-GB"/>
              </w:rPr>
              <w:t xml:space="preserve"> </w:t>
            </w:r>
            <w:proofErr w:type="spellStart"/>
            <w:r w:rsidRPr="0053452F">
              <w:rPr>
                <w:rFonts w:ascii="Arial" w:hAnsi="Arial" w:cs="Arial"/>
                <w:b/>
                <w:bCs/>
                <w:sz w:val="20"/>
                <w:szCs w:val="20"/>
                <w:lang w:val="en-GB"/>
              </w:rPr>
              <w:t>lancea</w:t>
            </w:r>
            <w:proofErr w:type="spellEnd"/>
            <w:r w:rsidRPr="0053452F">
              <w:rPr>
                <w:rFonts w:ascii="Arial" w:hAnsi="Arial" w:cs="Arial"/>
                <w:b/>
                <w:bCs/>
                <w:sz w:val="20"/>
                <w:szCs w:val="20"/>
                <w:lang w:val="en-GB"/>
              </w:rPr>
              <w:t xml:space="preserve"> (Thunb) DC might be effective in patients with advanced cholangiocarcinoma Pharmacokinetic parameters should be defined before proceeding into more advanced study More data about the efficacy of the best determined  pharmacokinetic parameters on PFS and DCR Patient and disease related parameters determining pharmacokinetics identified after Cox regression analysis could be presented in the results section Conclusions could be more specific</w:t>
            </w:r>
          </w:p>
        </w:tc>
        <w:tc>
          <w:tcPr>
            <w:tcW w:w="6377" w:type="dxa"/>
            <w:tcBorders>
              <w:top w:val="single" w:sz="4" w:space="0" w:color="000000"/>
              <w:left w:val="single" w:sz="4" w:space="0" w:color="000000"/>
              <w:bottom w:val="single" w:sz="4" w:space="0" w:color="000000"/>
              <w:right w:val="single" w:sz="4" w:space="0" w:color="000000"/>
            </w:tcBorders>
          </w:tcPr>
          <w:p w14:paraId="3AC45BAF" w14:textId="77777777" w:rsidR="00E22262" w:rsidRPr="0053452F" w:rsidRDefault="00E22262">
            <w:pPr>
              <w:pStyle w:val="Heading2"/>
              <w:tabs>
                <w:tab w:val="left" w:pos="0"/>
              </w:tabs>
              <w:jc w:val="left"/>
              <w:rPr>
                <w:rFonts w:ascii="Arial" w:hAnsi="Arial" w:cs="Arial"/>
                <w:b w:val="0"/>
                <w:lang w:val="en-GB"/>
              </w:rPr>
            </w:pPr>
          </w:p>
        </w:tc>
      </w:tr>
      <w:tr w:rsidR="00E22262" w:rsidRPr="0053452F" w14:paraId="0F071538" w14:textId="77777777">
        <w:trPr>
          <w:trHeight w:val="859"/>
        </w:trPr>
        <w:tc>
          <w:tcPr>
            <w:tcW w:w="5296" w:type="dxa"/>
            <w:tcBorders>
              <w:top w:val="single" w:sz="4" w:space="0" w:color="000000"/>
              <w:left w:val="single" w:sz="4" w:space="0" w:color="000000"/>
              <w:bottom w:val="single" w:sz="4" w:space="0" w:color="000000"/>
              <w:right w:val="single" w:sz="4" w:space="0" w:color="000000"/>
            </w:tcBorders>
          </w:tcPr>
          <w:p w14:paraId="450DD318" w14:textId="77777777" w:rsidR="00E22262" w:rsidRPr="0053452F" w:rsidRDefault="00A748B1">
            <w:pPr>
              <w:pStyle w:val="LO-Normal"/>
              <w:ind w:left="360"/>
              <w:rPr>
                <w:rFonts w:ascii="Arial" w:hAnsi="Arial" w:cs="Arial"/>
                <w:sz w:val="20"/>
                <w:szCs w:val="20"/>
              </w:rPr>
            </w:pPr>
            <w:r w:rsidRPr="0053452F">
              <w:rPr>
                <w:rFonts w:ascii="Arial" w:hAnsi="Arial" w:cs="Arial"/>
                <w:b/>
                <w:bCs/>
                <w:sz w:val="20"/>
                <w:szCs w:val="20"/>
                <w:lang w:val="en-GB"/>
              </w:rPr>
              <w:t xml:space="preserve">Is the manuscript scientifically, correct? Please write here. </w:t>
            </w:r>
          </w:p>
        </w:tc>
        <w:tc>
          <w:tcPr>
            <w:tcW w:w="9261" w:type="dxa"/>
            <w:tcBorders>
              <w:top w:val="single" w:sz="4" w:space="0" w:color="000000"/>
              <w:left w:val="single" w:sz="4" w:space="0" w:color="000000"/>
              <w:bottom w:val="single" w:sz="4" w:space="0" w:color="000000"/>
              <w:right w:val="single" w:sz="4" w:space="0" w:color="000000"/>
            </w:tcBorders>
          </w:tcPr>
          <w:p w14:paraId="3E681C41" w14:textId="77777777" w:rsidR="00E22262" w:rsidRPr="0053452F" w:rsidRDefault="00A748B1">
            <w:pPr>
              <w:pStyle w:val="ListParagraph"/>
              <w:ind w:left="0"/>
              <w:jc w:val="both"/>
              <w:rPr>
                <w:rFonts w:ascii="Arial" w:hAnsi="Arial" w:cs="Arial"/>
                <w:b/>
                <w:bCs/>
                <w:sz w:val="20"/>
                <w:szCs w:val="20"/>
                <w:lang w:val="en-GB"/>
              </w:rPr>
            </w:pPr>
            <w:r w:rsidRPr="0053452F">
              <w:rPr>
                <w:rFonts w:ascii="Arial" w:hAnsi="Arial" w:cs="Arial"/>
                <w:b/>
                <w:bCs/>
                <w:sz w:val="20"/>
                <w:szCs w:val="20"/>
                <w:lang w:val="en-GB"/>
              </w:rPr>
              <w:t xml:space="preserve">First line treatment is immuno-chemotherapy Immunological parameters would be best to be available Power of the study needs to be determined Rational of the current therapeutic schemes should be described Main risk factors determining PFS should be described and measured and </w:t>
            </w:r>
            <w:proofErr w:type="gramStart"/>
            <w:r w:rsidRPr="0053452F">
              <w:rPr>
                <w:rFonts w:ascii="Arial" w:hAnsi="Arial" w:cs="Arial"/>
                <w:b/>
                <w:bCs/>
                <w:sz w:val="20"/>
                <w:szCs w:val="20"/>
                <w:lang w:val="en-GB"/>
              </w:rPr>
              <w:t>there</w:t>
            </w:r>
            <w:proofErr w:type="gramEnd"/>
            <w:r w:rsidRPr="0053452F">
              <w:rPr>
                <w:rFonts w:ascii="Arial" w:hAnsi="Arial" w:cs="Arial"/>
                <w:b/>
                <w:bCs/>
                <w:sz w:val="20"/>
                <w:szCs w:val="20"/>
                <w:lang w:val="en-GB"/>
              </w:rPr>
              <w:t xml:space="preserve"> effect on pharmacologic parameters and PFS should be calculated if possible</w:t>
            </w:r>
          </w:p>
        </w:tc>
        <w:tc>
          <w:tcPr>
            <w:tcW w:w="6377" w:type="dxa"/>
            <w:tcBorders>
              <w:top w:val="single" w:sz="4" w:space="0" w:color="000000"/>
              <w:left w:val="single" w:sz="4" w:space="0" w:color="000000"/>
              <w:bottom w:val="single" w:sz="4" w:space="0" w:color="000000"/>
              <w:right w:val="single" w:sz="4" w:space="0" w:color="000000"/>
            </w:tcBorders>
          </w:tcPr>
          <w:p w14:paraId="3B10CFF7" w14:textId="77777777" w:rsidR="00E22262" w:rsidRPr="0053452F" w:rsidRDefault="00E22262">
            <w:pPr>
              <w:pStyle w:val="Heading2"/>
              <w:tabs>
                <w:tab w:val="left" w:pos="0"/>
              </w:tabs>
              <w:jc w:val="left"/>
              <w:rPr>
                <w:rFonts w:ascii="Arial" w:hAnsi="Arial" w:cs="Arial"/>
                <w:b w:val="0"/>
                <w:lang w:val="en-GB"/>
              </w:rPr>
            </w:pPr>
          </w:p>
        </w:tc>
      </w:tr>
      <w:tr w:rsidR="00E22262" w:rsidRPr="0053452F" w14:paraId="320557EA" w14:textId="77777777">
        <w:trPr>
          <w:trHeight w:val="703"/>
        </w:trPr>
        <w:tc>
          <w:tcPr>
            <w:tcW w:w="5296" w:type="dxa"/>
            <w:tcBorders>
              <w:top w:val="single" w:sz="4" w:space="0" w:color="000000"/>
              <w:left w:val="single" w:sz="4" w:space="0" w:color="000000"/>
              <w:bottom w:val="single" w:sz="4" w:space="0" w:color="000000"/>
              <w:right w:val="single" w:sz="4" w:space="0" w:color="000000"/>
            </w:tcBorders>
          </w:tcPr>
          <w:p w14:paraId="1DC5BAB2" w14:textId="77777777" w:rsidR="00E22262" w:rsidRPr="0053452F" w:rsidRDefault="00A748B1">
            <w:pPr>
              <w:pStyle w:val="LO-Normal"/>
              <w:ind w:left="360"/>
              <w:rPr>
                <w:rFonts w:ascii="Arial" w:hAnsi="Arial" w:cs="Arial"/>
                <w:b/>
                <w:bCs/>
                <w:sz w:val="20"/>
                <w:szCs w:val="20"/>
                <w:lang w:val="en-GB"/>
              </w:rPr>
            </w:pPr>
            <w:r w:rsidRPr="0053452F">
              <w:rPr>
                <w:rFonts w:ascii="Arial" w:hAnsi="Arial" w:cs="Arial"/>
                <w:b/>
                <w:bCs/>
                <w:sz w:val="20"/>
                <w:szCs w:val="20"/>
                <w:lang w:val="en-GB"/>
              </w:rPr>
              <w:t>Are the references sufficient and recent? If you have suggestions of additional references, please mention them in the review form.</w:t>
            </w:r>
          </w:p>
          <w:p w14:paraId="4597FEBA" w14:textId="77777777" w:rsidR="00E22262" w:rsidRPr="0053452F" w:rsidRDefault="00A748B1">
            <w:pPr>
              <w:pStyle w:val="LO-Normal"/>
              <w:ind w:left="360"/>
              <w:rPr>
                <w:rFonts w:ascii="Arial" w:hAnsi="Arial" w:cs="Arial"/>
                <w:b/>
                <w:bCs/>
                <w:sz w:val="20"/>
                <w:szCs w:val="20"/>
                <w:u w:val="single"/>
                <w:lang w:val="en-GB"/>
              </w:rPr>
            </w:pPr>
            <w:r w:rsidRPr="0053452F">
              <w:rPr>
                <w:rFonts w:ascii="Arial" w:hAnsi="Arial" w:cs="Arial"/>
                <w:b/>
                <w:bCs/>
                <w:sz w:val="20"/>
                <w:szCs w:val="20"/>
                <w:u w:val="single"/>
                <w:lang w:val="en-GB"/>
              </w:rPr>
              <w:t>-</w:t>
            </w:r>
          </w:p>
        </w:tc>
        <w:tc>
          <w:tcPr>
            <w:tcW w:w="9261" w:type="dxa"/>
            <w:tcBorders>
              <w:top w:val="single" w:sz="4" w:space="0" w:color="000000"/>
              <w:left w:val="single" w:sz="4" w:space="0" w:color="000000"/>
              <w:bottom w:val="single" w:sz="4" w:space="0" w:color="000000"/>
              <w:right w:val="single" w:sz="4" w:space="0" w:color="000000"/>
            </w:tcBorders>
          </w:tcPr>
          <w:p w14:paraId="73140B05" w14:textId="77777777" w:rsidR="00E22262" w:rsidRPr="0053452F" w:rsidRDefault="00A748B1">
            <w:pPr>
              <w:pStyle w:val="ListParagraph"/>
              <w:ind w:left="0"/>
              <w:rPr>
                <w:rFonts w:ascii="Arial" w:hAnsi="Arial" w:cs="Arial"/>
                <w:b/>
                <w:sz w:val="20"/>
                <w:szCs w:val="20"/>
              </w:rPr>
            </w:pPr>
            <w:r w:rsidRPr="0053452F">
              <w:rPr>
                <w:rFonts w:ascii="Arial" w:hAnsi="Arial" w:cs="Arial"/>
                <w:bCs/>
                <w:color w:val="5B616B"/>
                <w:sz w:val="20"/>
                <w:szCs w:val="20"/>
                <w:lang w:val="en-GB"/>
              </w:rPr>
              <w:t xml:space="preserve">Muhamad N, et al </w:t>
            </w:r>
            <w:proofErr w:type="spellStart"/>
            <w:r w:rsidRPr="0053452F">
              <w:rPr>
                <w:rFonts w:ascii="Arial" w:hAnsi="Arial" w:cs="Arial"/>
                <w:color w:val="5B616B"/>
                <w:sz w:val="20"/>
                <w:szCs w:val="20"/>
              </w:rPr>
              <w:t>Atractylodes</w:t>
            </w:r>
            <w:proofErr w:type="spellEnd"/>
            <w:r w:rsidRPr="0053452F">
              <w:rPr>
                <w:rFonts w:ascii="Arial" w:hAnsi="Arial" w:cs="Arial"/>
                <w:color w:val="5B616B"/>
                <w:sz w:val="20"/>
                <w:szCs w:val="20"/>
              </w:rPr>
              <w:t xml:space="preserve"> </w:t>
            </w:r>
            <w:proofErr w:type="spellStart"/>
            <w:r w:rsidRPr="0053452F">
              <w:rPr>
                <w:rFonts w:ascii="Arial" w:hAnsi="Arial" w:cs="Arial"/>
                <w:color w:val="5B616B"/>
                <w:sz w:val="20"/>
                <w:szCs w:val="20"/>
              </w:rPr>
              <w:t>lancea</w:t>
            </w:r>
            <w:proofErr w:type="spellEnd"/>
            <w:r w:rsidRPr="0053452F">
              <w:rPr>
                <w:rFonts w:ascii="Arial" w:hAnsi="Arial" w:cs="Arial"/>
                <w:color w:val="5B616B"/>
                <w:sz w:val="20"/>
                <w:szCs w:val="20"/>
              </w:rPr>
              <w:t xml:space="preserve"> for cholangiocarcinoma: Modulatory effects on CYP1A2 and CYP3A1 and pharmacokinetics in rats and biodistribution in mice </w:t>
            </w:r>
            <w:proofErr w:type="spellStart"/>
            <w:r w:rsidRPr="0053452F">
              <w:rPr>
                <w:rFonts w:ascii="Arial" w:hAnsi="Arial" w:cs="Arial"/>
                <w:color w:val="5B616B"/>
                <w:sz w:val="20"/>
                <w:szCs w:val="20"/>
              </w:rPr>
              <w:t>PloS</w:t>
            </w:r>
            <w:proofErr w:type="spellEnd"/>
            <w:r w:rsidRPr="0053452F">
              <w:rPr>
                <w:rFonts w:ascii="Arial" w:hAnsi="Arial" w:cs="Arial"/>
                <w:color w:val="5B616B"/>
                <w:sz w:val="20"/>
                <w:szCs w:val="20"/>
              </w:rPr>
              <w:t xml:space="preserve"> One 2022 Nov 14;17(11</w:t>
            </w:r>
            <w:proofErr w:type="gramStart"/>
            <w:r w:rsidRPr="0053452F">
              <w:rPr>
                <w:rFonts w:ascii="Arial" w:hAnsi="Arial" w:cs="Arial"/>
                <w:color w:val="5B616B"/>
                <w:sz w:val="20"/>
                <w:szCs w:val="20"/>
              </w:rPr>
              <w:t>):e</w:t>
            </w:r>
            <w:proofErr w:type="gramEnd"/>
            <w:r w:rsidRPr="0053452F">
              <w:rPr>
                <w:rFonts w:ascii="Arial" w:hAnsi="Arial" w:cs="Arial"/>
                <w:color w:val="5B616B"/>
                <w:sz w:val="20"/>
                <w:szCs w:val="20"/>
              </w:rPr>
              <w:t>0277614.</w:t>
            </w:r>
          </w:p>
          <w:p w14:paraId="62F7BCC5" w14:textId="77777777" w:rsidR="00E22262" w:rsidRPr="0053452F" w:rsidRDefault="00A748B1">
            <w:pPr>
              <w:spacing w:line="360" w:lineRule="auto"/>
              <w:rPr>
                <w:rFonts w:ascii="Arial" w:hAnsi="Arial" w:cs="Arial"/>
              </w:rPr>
            </w:pPr>
            <w:proofErr w:type="spellStart"/>
            <w:r w:rsidRPr="0053452F">
              <w:rPr>
                <w:rFonts w:ascii="Arial" w:hAnsi="Arial" w:cs="Arial"/>
              </w:rPr>
              <w:t>Martviset</w:t>
            </w:r>
            <w:proofErr w:type="spellEnd"/>
            <w:r w:rsidRPr="0053452F">
              <w:rPr>
                <w:rFonts w:ascii="Arial" w:hAnsi="Arial" w:cs="Arial"/>
              </w:rPr>
              <w:t xml:space="preserve"> P, et </w:t>
            </w:r>
            <w:proofErr w:type="spellStart"/>
            <w:proofErr w:type="gramStart"/>
            <w:r w:rsidRPr="0053452F">
              <w:rPr>
                <w:rFonts w:ascii="Arial" w:hAnsi="Arial" w:cs="Arial"/>
              </w:rPr>
              <w:t>al.</w:t>
            </w:r>
            <w:bookmarkStart w:id="0" w:name="artTitle"/>
            <w:bookmarkEnd w:id="0"/>
            <w:r w:rsidRPr="0053452F">
              <w:rPr>
                <w:rFonts w:ascii="Arial" w:hAnsi="Arial" w:cs="Arial"/>
                <w:color w:val="202020"/>
              </w:rPr>
              <w:t>Targeting</w:t>
            </w:r>
            <w:proofErr w:type="spellEnd"/>
            <w:proofErr w:type="gramEnd"/>
            <w:r w:rsidRPr="0053452F">
              <w:rPr>
                <w:rFonts w:ascii="Arial" w:hAnsi="Arial" w:cs="Arial"/>
                <w:color w:val="202020"/>
              </w:rPr>
              <w:t xml:space="preserve"> </w:t>
            </w:r>
            <w:proofErr w:type="spellStart"/>
            <w:r w:rsidRPr="0053452F">
              <w:rPr>
                <w:rFonts w:ascii="Arial" w:hAnsi="Arial" w:cs="Arial"/>
                <w:color w:val="202020"/>
              </w:rPr>
              <w:t>tumor</w:t>
            </w:r>
            <w:proofErr w:type="spellEnd"/>
            <w:r w:rsidRPr="0053452F">
              <w:rPr>
                <w:rFonts w:ascii="Arial" w:hAnsi="Arial" w:cs="Arial"/>
                <w:color w:val="202020"/>
              </w:rPr>
              <w:t xml:space="preserve">-associated genes, immune response, and circulating </w:t>
            </w:r>
            <w:proofErr w:type="spellStart"/>
            <w:r w:rsidRPr="0053452F">
              <w:rPr>
                <w:rFonts w:ascii="Arial" w:hAnsi="Arial" w:cs="Arial"/>
                <w:color w:val="202020"/>
              </w:rPr>
              <w:t>tumor</w:t>
            </w:r>
            <w:proofErr w:type="spellEnd"/>
            <w:r w:rsidRPr="0053452F">
              <w:rPr>
                <w:rFonts w:ascii="Arial" w:hAnsi="Arial" w:cs="Arial"/>
                <w:color w:val="202020"/>
              </w:rPr>
              <w:t xml:space="preserve"> cells in intrahepatic cholangiocarcinoma: Therapeutic potential of </w:t>
            </w:r>
            <w:proofErr w:type="spellStart"/>
            <w:r w:rsidRPr="0053452F">
              <w:rPr>
                <w:rStyle w:val="StrongEmphasis"/>
                <w:rFonts w:ascii="Arial" w:hAnsi="Arial" w:cs="Arial"/>
                <w:i/>
                <w:color w:val="202020"/>
              </w:rPr>
              <w:t>Atractylodes</w:t>
            </w:r>
            <w:proofErr w:type="spellEnd"/>
            <w:r w:rsidRPr="0053452F">
              <w:rPr>
                <w:rStyle w:val="StrongEmphasis"/>
                <w:rFonts w:ascii="Arial" w:hAnsi="Arial" w:cs="Arial"/>
                <w:i/>
                <w:color w:val="202020"/>
              </w:rPr>
              <w:t xml:space="preserve"> </w:t>
            </w:r>
            <w:proofErr w:type="spellStart"/>
            <w:r w:rsidRPr="0053452F">
              <w:rPr>
                <w:rStyle w:val="StrongEmphasis"/>
                <w:rFonts w:ascii="Arial" w:hAnsi="Arial" w:cs="Arial"/>
                <w:i/>
                <w:color w:val="202020"/>
              </w:rPr>
              <w:t>lancea</w:t>
            </w:r>
            <w:proofErr w:type="spellEnd"/>
            <w:r w:rsidRPr="0053452F">
              <w:rPr>
                <w:rFonts w:ascii="Arial" w:hAnsi="Arial" w:cs="Arial"/>
                <w:color w:val="202020"/>
              </w:rPr>
              <w:t xml:space="preserve"> (Thunb.) DC </w:t>
            </w:r>
            <w:proofErr w:type="spellStart"/>
            <w:r w:rsidRPr="0053452F">
              <w:rPr>
                <w:rFonts w:ascii="Arial" w:hAnsi="Arial" w:cs="Arial"/>
                <w:color w:val="5B616B"/>
              </w:rPr>
              <w:t>PloS</w:t>
            </w:r>
            <w:proofErr w:type="spellEnd"/>
            <w:r w:rsidRPr="0053452F">
              <w:rPr>
                <w:rFonts w:ascii="Arial" w:hAnsi="Arial" w:cs="Arial"/>
                <w:color w:val="5B616B"/>
              </w:rPr>
              <w:t xml:space="preserve"> One 2025;20(5): e0323732 </w:t>
            </w:r>
          </w:p>
          <w:p w14:paraId="5511B871" w14:textId="77777777" w:rsidR="00E22262" w:rsidRPr="0053452F" w:rsidRDefault="00A748B1">
            <w:pPr>
              <w:spacing w:line="360" w:lineRule="auto"/>
              <w:rPr>
                <w:rFonts w:ascii="Arial" w:hAnsi="Arial" w:cs="Arial"/>
              </w:rPr>
            </w:pPr>
            <w:r w:rsidRPr="0053452F">
              <w:rPr>
                <w:rFonts w:ascii="Arial" w:hAnsi="Arial" w:cs="Arial"/>
              </w:rPr>
              <w:t xml:space="preserve">Saeheng T, et </w:t>
            </w:r>
            <w:proofErr w:type="spellStart"/>
            <w:proofErr w:type="gramStart"/>
            <w:r w:rsidRPr="0053452F">
              <w:rPr>
                <w:rFonts w:ascii="Arial" w:hAnsi="Arial" w:cs="Arial"/>
              </w:rPr>
              <w:t>al.</w:t>
            </w:r>
            <w:r w:rsidRPr="0053452F">
              <w:rPr>
                <w:rFonts w:ascii="Arial" w:hAnsi="Arial" w:cs="Arial"/>
                <w:color w:val="1B3051"/>
              </w:rPr>
              <w:t>Population</w:t>
            </w:r>
            <w:proofErr w:type="spellEnd"/>
            <w:proofErr w:type="gramEnd"/>
            <w:r w:rsidRPr="0053452F">
              <w:rPr>
                <w:rFonts w:ascii="Arial" w:hAnsi="Arial" w:cs="Arial"/>
                <w:color w:val="1B3051"/>
              </w:rPr>
              <w:t>-pharmacokinetic/pharmacodynamic model of </w:t>
            </w:r>
            <w:proofErr w:type="spellStart"/>
            <w:r w:rsidRPr="0053452F">
              <w:rPr>
                <w:rFonts w:ascii="Arial" w:hAnsi="Arial" w:cs="Arial"/>
                <w:i/>
                <w:color w:val="1B3051"/>
              </w:rPr>
              <w:t>atractylodes</w:t>
            </w:r>
            <w:proofErr w:type="spellEnd"/>
            <w:r w:rsidRPr="0053452F">
              <w:rPr>
                <w:rFonts w:ascii="Arial" w:hAnsi="Arial" w:cs="Arial"/>
                <w:i/>
                <w:color w:val="1B3051"/>
              </w:rPr>
              <w:t xml:space="preserve"> </w:t>
            </w:r>
            <w:proofErr w:type="spellStart"/>
            <w:r w:rsidRPr="0053452F">
              <w:rPr>
                <w:rFonts w:ascii="Arial" w:hAnsi="Arial" w:cs="Arial"/>
                <w:i/>
                <w:color w:val="1B3051"/>
              </w:rPr>
              <w:t>lancea</w:t>
            </w:r>
            <w:proofErr w:type="spellEnd"/>
            <w:r w:rsidRPr="0053452F">
              <w:rPr>
                <w:rFonts w:ascii="Arial" w:hAnsi="Arial" w:cs="Arial"/>
                <w:color w:val="1B3051"/>
              </w:rPr>
              <w:t xml:space="preserve"> (Thunb.) DC. administration in patients with advanced-stage intrahepatic cholangiocarcinoma: a dosage prediction </w:t>
            </w:r>
            <w:r w:rsidRPr="0053452F">
              <w:rPr>
                <w:rFonts w:ascii="Arial" w:hAnsi="Arial" w:cs="Arial"/>
                <w:i/>
                <w:color w:val="333333"/>
              </w:rPr>
              <w:t>BMC Complement Med Ther</w:t>
            </w:r>
            <w:r w:rsidRPr="0053452F">
              <w:rPr>
                <w:rFonts w:ascii="Arial" w:hAnsi="Arial" w:cs="Arial"/>
                <w:color w:val="333333"/>
              </w:rPr>
              <w:t> 24, 384 (2024).</w:t>
            </w:r>
            <w:r w:rsidRPr="0053452F">
              <w:rPr>
                <w:rFonts w:ascii="Arial" w:hAnsi="Arial" w:cs="Arial"/>
                <w:color w:val="1B3051"/>
              </w:rPr>
              <w:t xml:space="preserve"> </w:t>
            </w:r>
          </w:p>
          <w:p w14:paraId="23DDAFF4" w14:textId="77777777" w:rsidR="00E22262" w:rsidRPr="0053452F" w:rsidRDefault="00A748B1">
            <w:pPr>
              <w:spacing w:line="360" w:lineRule="auto"/>
              <w:rPr>
                <w:rFonts w:ascii="Arial" w:hAnsi="Arial" w:cs="Arial"/>
              </w:rPr>
            </w:pPr>
            <w:proofErr w:type="spellStart"/>
            <w:r w:rsidRPr="0053452F">
              <w:rPr>
                <w:rFonts w:ascii="Arial" w:hAnsi="Arial" w:cs="Arial"/>
                <w:bCs/>
                <w:color w:val="5B616B"/>
                <w:lang w:val="en-GB"/>
              </w:rPr>
              <w:t>Plengsuriyakarn</w:t>
            </w:r>
            <w:proofErr w:type="spellEnd"/>
            <w:r w:rsidRPr="0053452F">
              <w:rPr>
                <w:rFonts w:ascii="Arial" w:hAnsi="Arial" w:cs="Arial"/>
                <w:bCs/>
                <w:color w:val="5B616B"/>
                <w:lang w:val="en-GB"/>
              </w:rPr>
              <w:t xml:space="preserve"> T, et al Anticancer Activity of </w:t>
            </w:r>
            <w:proofErr w:type="spellStart"/>
            <w:r w:rsidRPr="0053452F">
              <w:rPr>
                <w:rFonts w:ascii="Arial" w:hAnsi="Arial" w:cs="Arial"/>
                <w:bCs/>
                <w:color w:val="5B616B"/>
                <w:lang w:val="en-GB"/>
              </w:rPr>
              <w:t>Atractylodes</w:t>
            </w:r>
            <w:proofErr w:type="spellEnd"/>
            <w:r w:rsidRPr="0053452F">
              <w:rPr>
                <w:rFonts w:ascii="Arial" w:hAnsi="Arial" w:cs="Arial"/>
                <w:bCs/>
                <w:color w:val="5B616B"/>
                <w:lang w:val="en-GB"/>
              </w:rPr>
              <w:t xml:space="preserve"> </w:t>
            </w:r>
            <w:proofErr w:type="spellStart"/>
            <w:r w:rsidRPr="0053452F">
              <w:rPr>
                <w:rFonts w:ascii="Arial" w:hAnsi="Arial" w:cs="Arial"/>
                <w:bCs/>
                <w:color w:val="5B616B"/>
                <w:lang w:val="en-GB"/>
              </w:rPr>
              <w:t>lancea</w:t>
            </w:r>
            <w:proofErr w:type="spellEnd"/>
            <w:r w:rsidRPr="0053452F">
              <w:rPr>
                <w:rFonts w:ascii="Arial" w:hAnsi="Arial" w:cs="Arial"/>
                <w:bCs/>
                <w:color w:val="5B616B"/>
                <w:lang w:val="en-GB"/>
              </w:rPr>
              <w:t xml:space="preserve"> (Thunb.) DC in a Hamster Model and Application of PET-CT for Early Detection and Monitoring Progression of Cholangiocarcinoma Asian Pac J Cancer Prev2015; 16 (15), 6279-6284 </w:t>
            </w:r>
          </w:p>
        </w:tc>
        <w:tc>
          <w:tcPr>
            <w:tcW w:w="6377" w:type="dxa"/>
            <w:tcBorders>
              <w:top w:val="single" w:sz="4" w:space="0" w:color="000000"/>
              <w:left w:val="single" w:sz="4" w:space="0" w:color="000000"/>
              <w:bottom w:val="single" w:sz="4" w:space="0" w:color="000000"/>
              <w:right w:val="single" w:sz="4" w:space="0" w:color="000000"/>
            </w:tcBorders>
          </w:tcPr>
          <w:p w14:paraId="0AB3E282" w14:textId="77777777" w:rsidR="00E22262" w:rsidRPr="0053452F" w:rsidRDefault="00E22262">
            <w:pPr>
              <w:pStyle w:val="Heading2"/>
              <w:tabs>
                <w:tab w:val="left" w:pos="0"/>
              </w:tabs>
              <w:jc w:val="left"/>
              <w:rPr>
                <w:rFonts w:ascii="Arial" w:hAnsi="Arial" w:cs="Arial"/>
                <w:b w:val="0"/>
                <w:lang w:val="en-GB"/>
              </w:rPr>
            </w:pPr>
          </w:p>
        </w:tc>
      </w:tr>
      <w:tr w:rsidR="00E22262" w:rsidRPr="0053452F" w14:paraId="623512B9" w14:textId="77777777">
        <w:trPr>
          <w:trHeight w:val="386"/>
        </w:trPr>
        <w:tc>
          <w:tcPr>
            <w:tcW w:w="5296" w:type="dxa"/>
            <w:tcBorders>
              <w:top w:val="single" w:sz="4" w:space="0" w:color="000000"/>
              <w:left w:val="single" w:sz="4" w:space="0" w:color="000000"/>
              <w:bottom w:val="single" w:sz="4" w:space="0" w:color="000000"/>
              <w:right w:val="single" w:sz="4" w:space="0" w:color="000000"/>
            </w:tcBorders>
          </w:tcPr>
          <w:p w14:paraId="120A78D0" w14:textId="77777777" w:rsidR="00E22262" w:rsidRPr="0053452F" w:rsidRDefault="00E22262">
            <w:pPr>
              <w:pStyle w:val="Heading2"/>
              <w:tabs>
                <w:tab w:val="left" w:pos="0"/>
              </w:tabs>
              <w:jc w:val="left"/>
              <w:rPr>
                <w:rFonts w:ascii="Arial" w:hAnsi="Arial" w:cs="Arial"/>
                <w:b w:val="0"/>
                <w:lang w:val="en-GB"/>
              </w:rPr>
            </w:pPr>
          </w:p>
          <w:p w14:paraId="36C97E02" w14:textId="77777777" w:rsidR="00E22262" w:rsidRPr="0053452F" w:rsidRDefault="00A748B1">
            <w:pPr>
              <w:pStyle w:val="Heading2"/>
              <w:tabs>
                <w:tab w:val="left" w:pos="360"/>
              </w:tabs>
              <w:ind w:left="360"/>
              <w:jc w:val="left"/>
              <w:rPr>
                <w:rFonts w:ascii="Arial" w:hAnsi="Arial" w:cs="Arial"/>
                <w:bCs w:val="0"/>
                <w:lang w:val="en-GB"/>
              </w:rPr>
            </w:pPr>
            <w:r w:rsidRPr="0053452F">
              <w:rPr>
                <w:rFonts w:ascii="Arial" w:hAnsi="Arial" w:cs="Arial"/>
                <w:bCs w:val="0"/>
                <w:lang w:val="en-GB"/>
              </w:rPr>
              <w:t>Is the language/English quality of the article suitable for scholarly communications?</w:t>
            </w:r>
          </w:p>
          <w:p w14:paraId="6AF3E046" w14:textId="77777777" w:rsidR="00E22262" w:rsidRPr="0053452F" w:rsidRDefault="00E22262">
            <w:pPr>
              <w:pStyle w:val="LO-Normal"/>
              <w:rPr>
                <w:rFonts w:ascii="Arial" w:hAnsi="Arial" w:cs="Arial"/>
                <w:sz w:val="20"/>
                <w:szCs w:val="20"/>
                <w:lang w:val="en-GB"/>
              </w:rPr>
            </w:pPr>
          </w:p>
        </w:tc>
        <w:tc>
          <w:tcPr>
            <w:tcW w:w="9261" w:type="dxa"/>
            <w:tcBorders>
              <w:top w:val="single" w:sz="4" w:space="0" w:color="000000"/>
              <w:left w:val="single" w:sz="4" w:space="0" w:color="000000"/>
              <w:bottom w:val="single" w:sz="4" w:space="0" w:color="000000"/>
              <w:right w:val="single" w:sz="4" w:space="0" w:color="000000"/>
            </w:tcBorders>
          </w:tcPr>
          <w:p w14:paraId="28EFDD8F" w14:textId="77777777" w:rsidR="00E22262" w:rsidRPr="0053452F" w:rsidRDefault="00E22262">
            <w:pPr>
              <w:pStyle w:val="LO-Normal"/>
              <w:rPr>
                <w:rFonts w:ascii="Arial" w:hAnsi="Arial" w:cs="Arial"/>
                <w:sz w:val="20"/>
                <w:szCs w:val="20"/>
                <w:lang w:val="en-GB"/>
              </w:rPr>
            </w:pPr>
          </w:p>
          <w:p w14:paraId="151381CE" w14:textId="77777777" w:rsidR="00E22262" w:rsidRPr="0053452F" w:rsidRDefault="00A748B1">
            <w:pPr>
              <w:pStyle w:val="LO-Normal"/>
              <w:rPr>
                <w:rFonts w:ascii="Arial" w:hAnsi="Arial" w:cs="Arial"/>
                <w:sz w:val="20"/>
                <w:szCs w:val="20"/>
                <w:lang w:val="en-GB"/>
              </w:rPr>
            </w:pPr>
            <w:r w:rsidRPr="0053452F">
              <w:rPr>
                <w:rFonts w:ascii="Arial" w:hAnsi="Arial" w:cs="Arial"/>
                <w:sz w:val="20"/>
                <w:szCs w:val="20"/>
                <w:lang w:val="en-GB"/>
              </w:rPr>
              <w:t>Language needs improvement</w:t>
            </w:r>
          </w:p>
          <w:p w14:paraId="286780EC" w14:textId="77777777" w:rsidR="00E22262" w:rsidRPr="0053452F" w:rsidRDefault="00E22262">
            <w:pPr>
              <w:pStyle w:val="LO-Normal"/>
              <w:rPr>
                <w:rFonts w:ascii="Arial" w:hAnsi="Arial" w:cs="Arial"/>
                <w:sz w:val="20"/>
                <w:szCs w:val="20"/>
                <w:lang w:val="en-GB"/>
              </w:rPr>
            </w:pPr>
          </w:p>
          <w:p w14:paraId="25C9A358" w14:textId="77777777" w:rsidR="00E22262" w:rsidRPr="0053452F" w:rsidRDefault="00E22262">
            <w:pPr>
              <w:pStyle w:val="LO-Normal"/>
              <w:rPr>
                <w:rFonts w:ascii="Arial" w:hAnsi="Arial" w:cs="Arial"/>
                <w:sz w:val="20"/>
                <w:szCs w:val="20"/>
                <w:lang w:val="en-GB"/>
              </w:rPr>
            </w:pPr>
          </w:p>
          <w:p w14:paraId="438C36FE" w14:textId="77777777" w:rsidR="00E22262" w:rsidRPr="0053452F" w:rsidRDefault="00E22262">
            <w:pPr>
              <w:pStyle w:val="LO-Normal"/>
              <w:rPr>
                <w:rFonts w:ascii="Arial" w:hAnsi="Arial" w:cs="Arial"/>
                <w:sz w:val="20"/>
                <w:szCs w:val="20"/>
                <w:lang w:val="en-GB"/>
              </w:rPr>
            </w:pPr>
          </w:p>
        </w:tc>
        <w:tc>
          <w:tcPr>
            <w:tcW w:w="6377" w:type="dxa"/>
            <w:tcBorders>
              <w:top w:val="single" w:sz="4" w:space="0" w:color="000000"/>
              <w:left w:val="single" w:sz="4" w:space="0" w:color="000000"/>
              <w:bottom w:val="single" w:sz="4" w:space="0" w:color="000000"/>
              <w:right w:val="single" w:sz="4" w:space="0" w:color="000000"/>
            </w:tcBorders>
          </w:tcPr>
          <w:p w14:paraId="752687CF" w14:textId="77777777" w:rsidR="00E22262" w:rsidRPr="0053452F" w:rsidRDefault="00E22262">
            <w:pPr>
              <w:pStyle w:val="LO-Normal"/>
              <w:rPr>
                <w:rFonts w:ascii="Arial" w:hAnsi="Arial" w:cs="Arial"/>
                <w:sz w:val="20"/>
                <w:szCs w:val="20"/>
                <w:lang w:val="en-GB"/>
              </w:rPr>
            </w:pPr>
          </w:p>
        </w:tc>
      </w:tr>
      <w:tr w:rsidR="00E22262" w:rsidRPr="0053452F" w14:paraId="2D6F2ADB" w14:textId="77777777">
        <w:trPr>
          <w:trHeight w:val="1178"/>
        </w:trPr>
        <w:tc>
          <w:tcPr>
            <w:tcW w:w="5296" w:type="dxa"/>
            <w:tcBorders>
              <w:top w:val="single" w:sz="4" w:space="0" w:color="000000"/>
              <w:left w:val="single" w:sz="4" w:space="0" w:color="000000"/>
              <w:bottom w:val="single" w:sz="4" w:space="0" w:color="000000"/>
              <w:right w:val="single" w:sz="4" w:space="0" w:color="000000"/>
            </w:tcBorders>
          </w:tcPr>
          <w:p w14:paraId="291C2D3B" w14:textId="77777777" w:rsidR="00E22262" w:rsidRPr="0053452F" w:rsidRDefault="00A748B1">
            <w:pPr>
              <w:pStyle w:val="Heading2"/>
              <w:tabs>
                <w:tab w:val="left" w:pos="0"/>
              </w:tabs>
              <w:jc w:val="left"/>
              <w:rPr>
                <w:rFonts w:ascii="Arial" w:hAnsi="Arial" w:cs="Arial"/>
              </w:rPr>
            </w:pPr>
            <w:r w:rsidRPr="0053452F">
              <w:rPr>
                <w:rFonts w:ascii="Arial" w:hAnsi="Arial" w:cs="Arial"/>
                <w:bCs w:val="0"/>
                <w:u w:val="single"/>
                <w:lang w:val="en-GB"/>
              </w:rPr>
              <w:t>Optional/General</w:t>
            </w:r>
            <w:r w:rsidRPr="0053452F">
              <w:rPr>
                <w:rFonts w:ascii="Arial" w:hAnsi="Arial" w:cs="Arial"/>
                <w:bCs w:val="0"/>
                <w:lang w:val="en-GB"/>
              </w:rPr>
              <w:t xml:space="preserve"> </w:t>
            </w:r>
            <w:r w:rsidRPr="0053452F">
              <w:rPr>
                <w:rFonts w:ascii="Arial" w:hAnsi="Arial" w:cs="Arial"/>
                <w:b w:val="0"/>
                <w:bCs w:val="0"/>
                <w:lang w:val="en-GB"/>
              </w:rPr>
              <w:t>comments</w:t>
            </w:r>
          </w:p>
          <w:p w14:paraId="39000B19" w14:textId="77777777" w:rsidR="00E22262" w:rsidRPr="0053452F" w:rsidRDefault="00E22262">
            <w:pPr>
              <w:pStyle w:val="Heading2"/>
              <w:tabs>
                <w:tab w:val="left" w:pos="0"/>
              </w:tabs>
              <w:jc w:val="left"/>
              <w:rPr>
                <w:rFonts w:ascii="Arial" w:hAnsi="Arial" w:cs="Arial"/>
                <w:b w:val="0"/>
                <w:lang w:val="en-GB"/>
              </w:rPr>
            </w:pPr>
          </w:p>
        </w:tc>
        <w:tc>
          <w:tcPr>
            <w:tcW w:w="9261" w:type="dxa"/>
            <w:tcBorders>
              <w:top w:val="single" w:sz="4" w:space="0" w:color="000000"/>
              <w:left w:val="single" w:sz="4" w:space="0" w:color="000000"/>
              <w:bottom w:val="single" w:sz="4" w:space="0" w:color="000000"/>
              <w:right w:val="single" w:sz="4" w:space="0" w:color="000000"/>
            </w:tcBorders>
          </w:tcPr>
          <w:p w14:paraId="51B68FAE" w14:textId="77777777" w:rsidR="00E22262" w:rsidRPr="0053452F" w:rsidRDefault="00E22262">
            <w:pPr>
              <w:pStyle w:val="LO-Normal"/>
              <w:rPr>
                <w:rFonts w:ascii="Arial" w:hAnsi="Arial" w:cs="Arial"/>
                <w:sz w:val="20"/>
                <w:szCs w:val="20"/>
                <w:lang w:val="en-GB"/>
              </w:rPr>
            </w:pPr>
          </w:p>
          <w:p w14:paraId="63B2D8A1" w14:textId="77777777" w:rsidR="00E22262" w:rsidRPr="0053452F" w:rsidRDefault="00E22262">
            <w:pPr>
              <w:pStyle w:val="LO-Normal"/>
              <w:rPr>
                <w:rFonts w:ascii="Arial" w:hAnsi="Arial" w:cs="Arial"/>
                <w:sz w:val="20"/>
                <w:szCs w:val="20"/>
                <w:lang w:val="en-GB"/>
              </w:rPr>
            </w:pPr>
          </w:p>
          <w:p w14:paraId="5F2D9132" w14:textId="77777777" w:rsidR="00E22262" w:rsidRPr="0053452F" w:rsidRDefault="00E22262">
            <w:pPr>
              <w:pStyle w:val="LO-Normal"/>
              <w:rPr>
                <w:rFonts w:ascii="Arial" w:hAnsi="Arial" w:cs="Arial"/>
                <w:sz w:val="20"/>
                <w:szCs w:val="20"/>
                <w:lang w:val="en-GB"/>
              </w:rPr>
            </w:pPr>
          </w:p>
          <w:p w14:paraId="72281CE7" w14:textId="77777777" w:rsidR="00E22262" w:rsidRPr="0053452F" w:rsidRDefault="00E22262">
            <w:pPr>
              <w:pStyle w:val="LO-Normal"/>
              <w:rPr>
                <w:rFonts w:ascii="Arial" w:hAnsi="Arial" w:cs="Arial"/>
                <w:sz w:val="20"/>
                <w:szCs w:val="20"/>
                <w:lang w:val="en-GB"/>
              </w:rPr>
            </w:pPr>
          </w:p>
        </w:tc>
        <w:tc>
          <w:tcPr>
            <w:tcW w:w="6377" w:type="dxa"/>
            <w:tcBorders>
              <w:top w:val="single" w:sz="4" w:space="0" w:color="000000"/>
              <w:left w:val="single" w:sz="4" w:space="0" w:color="000000"/>
              <w:bottom w:val="single" w:sz="4" w:space="0" w:color="000000"/>
              <w:right w:val="single" w:sz="4" w:space="0" w:color="000000"/>
            </w:tcBorders>
          </w:tcPr>
          <w:p w14:paraId="07E9BFC9" w14:textId="77777777" w:rsidR="00E22262" w:rsidRPr="0053452F" w:rsidRDefault="00E22262">
            <w:pPr>
              <w:pStyle w:val="LO-Normal"/>
              <w:rPr>
                <w:rFonts w:ascii="Arial" w:hAnsi="Arial" w:cs="Arial"/>
                <w:sz w:val="20"/>
                <w:szCs w:val="20"/>
                <w:lang w:val="en-GB"/>
              </w:rPr>
            </w:pPr>
          </w:p>
        </w:tc>
      </w:tr>
    </w:tbl>
    <w:p w14:paraId="1CCBED2D" w14:textId="77777777" w:rsidR="00E22262" w:rsidRPr="0053452F" w:rsidRDefault="00E22262">
      <w:pPr>
        <w:pStyle w:val="BodyText"/>
        <w:rPr>
          <w:rFonts w:ascii="Arial" w:hAnsi="Arial" w:cs="Arial"/>
          <w:b/>
          <w:bCs/>
          <w:sz w:val="20"/>
          <w:szCs w:val="20"/>
          <w:u w:val="single"/>
          <w:lang w:val="en-GB"/>
        </w:rPr>
      </w:pPr>
    </w:p>
    <w:p w14:paraId="5656941D" w14:textId="77777777" w:rsidR="00E22262" w:rsidRPr="0053452F" w:rsidRDefault="00E22262">
      <w:pPr>
        <w:pStyle w:val="BodyText"/>
        <w:rPr>
          <w:rFonts w:ascii="Arial" w:hAnsi="Arial" w:cs="Arial"/>
          <w:b/>
          <w:bCs/>
          <w:sz w:val="20"/>
          <w:szCs w:val="20"/>
          <w:u w:val="single"/>
          <w:lang w:val="en-GB"/>
        </w:rPr>
      </w:pPr>
    </w:p>
    <w:p w14:paraId="527D0249" w14:textId="77777777" w:rsidR="00E22262" w:rsidRPr="0053452F" w:rsidRDefault="00E22262">
      <w:pPr>
        <w:pStyle w:val="BodyText"/>
        <w:rPr>
          <w:rFonts w:ascii="Arial" w:hAnsi="Arial" w:cs="Arial"/>
          <w:b/>
          <w:bCs/>
          <w:sz w:val="20"/>
          <w:szCs w:val="20"/>
          <w:u w:val="single"/>
          <w:lang w:val="en-GB"/>
        </w:rPr>
      </w:pPr>
    </w:p>
    <w:p w14:paraId="11A5C031" w14:textId="77777777" w:rsidR="00E22262" w:rsidRPr="0053452F" w:rsidRDefault="00E22262">
      <w:pPr>
        <w:pStyle w:val="BodyText"/>
        <w:rPr>
          <w:rFonts w:ascii="Arial" w:hAnsi="Arial" w:cs="Arial"/>
          <w:b/>
          <w:bCs/>
          <w:sz w:val="20"/>
          <w:szCs w:val="20"/>
          <w:u w:val="single"/>
          <w:lang w:val="en-GB"/>
        </w:rPr>
      </w:pPr>
    </w:p>
    <w:tbl>
      <w:tblPr>
        <w:tblW w:w="5000" w:type="pct"/>
        <w:tblLayout w:type="fixed"/>
        <w:tblLook w:val="04A0" w:firstRow="1" w:lastRow="0" w:firstColumn="1" w:lastColumn="0" w:noHBand="0" w:noVBand="1"/>
      </w:tblPr>
      <w:tblGrid>
        <w:gridCol w:w="6761"/>
        <w:gridCol w:w="8553"/>
        <w:gridCol w:w="5620"/>
      </w:tblGrid>
      <w:tr w:rsidR="00E22262" w:rsidRPr="0053452F" w14:paraId="4BE85ABF" w14:textId="77777777">
        <w:trPr>
          <w:trHeight w:val="237"/>
        </w:trPr>
        <w:tc>
          <w:tcPr>
            <w:tcW w:w="20934" w:type="dxa"/>
            <w:gridSpan w:val="3"/>
            <w:tcBorders>
              <w:bottom w:val="single" w:sz="4" w:space="0" w:color="000000"/>
            </w:tcBorders>
            <w:vAlign w:val="center"/>
          </w:tcPr>
          <w:p w14:paraId="1ECAD0AC" w14:textId="77777777" w:rsidR="00E22262" w:rsidRPr="0053452F" w:rsidRDefault="00A748B1">
            <w:pPr>
              <w:pStyle w:val="NormalWeb"/>
              <w:spacing w:before="0" w:after="0"/>
              <w:rPr>
                <w:rFonts w:ascii="Arial" w:hAnsi="Arial" w:cs="Arial"/>
                <w:sz w:val="20"/>
                <w:szCs w:val="20"/>
              </w:rPr>
            </w:pPr>
            <w:r w:rsidRPr="0053452F">
              <w:rPr>
                <w:rFonts w:ascii="Arial" w:hAnsi="Arial" w:cs="Arial"/>
                <w:b/>
                <w:sz w:val="20"/>
                <w:szCs w:val="20"/>
                <w:u w:val="single"/>
                <w:shd w:val="clear" w:color="auto" w:fill="FFFF00"/>
                <w:lang w:val="en-GB"/>
              </w:rPr>
              <w:t>PART  2:</w:t>
            </w:r>
            <w:r w:rsidRPr="0053452F">
              <w:rPr>
                <w:rFonts w:ascii="Arial" w:hAnsi="Arial" w:cs="Arial"/>
                <w:b/>
                <w:sz w:val="20"/>
                <w:szCs w:val="20"/>
                <w:u w:val="single"/>
                <w:lang w:val="en-GB"/>
              </w:rPr>
              <w:t xml:space="preserve"> </w:t>
            </w:r>
          </w:p>
          <w:p w14:paraId="65B42B27" w14:textId="77777777" w:rsidR="00E22262" w:rsidRPr="0053452F" w:rsidRDefault="00E22262">
            <w:pPr>
              <w:pStyle w:val="NormalWeb"/>
              <w:spacing w:before="0" w:after="0"/>
              <w:rPr>
                <w:rFonts w:ascii="Arial" w:hAnsi="Arial" w:cs="Arial"/>
                <w:b/>
                <w:sz w:val="20"/>
                <w:szCs w:val="20"/>
                <w:u w:val="single"/>
                <w:lang w:val="en-GB"/>
              </w:rPr>
            </w:pPr>
          </w:p>
        </w:tc>
      </w:tr>
      <w:tr w:rsidR="00E22262" w:rsidRPr="0053452F" w14:paraId="40839D73" w14:textId="77777777">
        <w:trPr>
          <w:trHeight w:val="935"/>
        </w:trPr>
        <w:tc>
          <w:tcPr>
            <w:tcW w:w="6761" w:type="dxa"/>
            <w:tcBorders>
              <w:top w:val="single" w:sz="4" w:space="0" w:color="000000"/>
              <w:left w:val="single" w:sz="4" w:space="0" w:color="000000"/>
              <w:bottom w:val="single" w:sz="4" w:space="0" w:color="000000"/>
              <w:right w:val="single" w:sz="4" w:space="0" w:color="000000"/>
            </w:tcBorders>
            <w:vAlign w:val="center"/>
          </w:tcPr>
          <w:p w14:paraId="2BEE3A96" w14:textId="77777777" w:rsidR="00E22262" w:rsidRPr="0053452F" w:rsidRDefault="00E22262">
            <w:pPr>
              <w:pStyle w:val="NormalWeb"/>
              <w:spacing w:before="0" w:after="0"/>
              <w:rPr>
                <w:rFonts w:ascii="Arial" w:hAnsi="Arial" w:cs="Arial"/>
                <w:sz w:val="20"/>
                <w:szCs w:val="20"/>
                <w:lang w:val="en-GB"/>
              </w:rPr>
            </w:pPr>
          </w:p>
        </w:tc>
        <w:tc>
          <w:tcPr>
            <w:tcW w:w="8553" w:type="dxa"/>
            <w:tcBorders>
              <w:top w:val="single" w:sz="4" w:space="0" w:color="000000"/>
              <w:left w:val="single" w:sz="4" w:space="0" w:color="000000"/>
              <w:bottom w:val="single" w:sz="4" w:space="0" w:color="000000"/>
              <w:right w:val="single" w:sz="4" w:space="0" w:color="000000"/>
            </w:tcBorders>
          </w:tcPr>
          <w:p w14:paraId="6D4A673A" w14:textId="77777777" w:rsidR="00E22262" w:rsidRPr="0053452F" w:rsidRDefault="00A748B1">
            <w:pPr>
              <w:pStyle w:val="Heading2"/>
              <w:tabs>
                <w:tab w:val="left" w:pos="0"/>
              </w:tabs>
              <w:jc w:val="left"/>
              <w:rPr>
                <w:rFonts w:ascii="Arial" w:hAnsi="Arial" w:cs="Arial"/>
                <w:lang w:val="en-GB"/>
              </w:rPr>
            </w:pPr>
            <w:r w:rsidRPr="0053452F">
              <w:rPr>
                <w:rFonts w:ascii="Arial" w:hAnsi="Arial" w:cs="Arial"/>
                <w:lang w:val="en-GB"/>
              </w:rPr>
              <w:t>Reviewer’s comment</w:t>
            </w:r>
          </w:p>
        </w:tc>
        <w:tc>
          <w:tcPr>
            <w:tcW w:w="5620" w:type="dxa"/>
            <w:tcBorders>
              <w:top w:val="single" w:sz="4" w:space="0" w:color="000000"/>
              <w:left w:val="single" w:sz="4" w:space="0" w:color="000000"/>
              <w:bottom w:val="single" w:sz="4" w:space="0" w:color="000000"/>
              <w:right w:val="single" w:sz="4" w:space="0" w:color="000000"/>
            </w:tcBorders>
            <w:tcMar>
              <w:left w:w="0" w:type="dxa"/>
              <w:right w:w="0" w:type="dxa"/>
            </w:tcMar>
          </w:tcPr>
          <w:p w14:paraId="5A671AFF" w14:textId="77777777" w:rsidR="00E22262" w:rsidRPr="0053452F" w:rsidRDefault="00A748B1">
            <w:pPr>
              <w:pStyle w:val="Heading2"/>
              <w:tabs>
                <w:tab w:val="left" w:pos="0"/>
              </w:tabs>
              <w:jc w:val="left"/>
              <w:rPr>
                <w:rFonts w:ascii="Arial" w:hAnsi="Arial" w:cs="Arial"/>
              </w:rPr>
            </w:pPr>
            <w:r w:rsidRPr="0053452F">
              <w:rPr>
                <w:rFonts w:ascii="Arial" w:hAnsi="Arial" w:cs="Arial"/>
                <w:lang w:val="en-GB"/>
              </w:rPr>
              <w:t>Author’s comment</w:t>
            </w:r>
            <w:r w:rsidRPr="0053452F">
              <w:rPr>
                <w:rFonts w:ascii="Arial" w:hAnsi="Arial" w:cs="Arial"/>
                <w:b w:val="0"/>
                <w:lang w:val="en-GB"/>
              </w:rPr>
              <w:t xml:space="preserve"> </w:t>
            </w:r>
            <w:r w:rsidRPr="0053452F">
              <w:rPr>
                <w:rFonts w:ascii="Arial" w:hAnsi="Arial" w:cs="Arial"/>
                <w:b w:val="0"/>
                <w:i/>
                <w:lang w:val="en-GB"/>
              </w:rPr>
              <w:t>(if agreed with the reviewer, correct the manuscript and highlight that part in the manuscript. It is mandatory that authors should write his/her feedback here)</w:t>
            </w:r>
          </w:p>
        </w:tc>
      </w:tr>
      <w:tr w:rsidR="00E22262" w:rsidRPr="0053452F" w14:paraId="7612C715" w14:textId="77777777">
        <w:trPr>
          <w:trHeight w:val="697"/>
        </w:trPr>
        <w:tc>
          <w:tcPr>
            <w:tcW w:w="6761" w:type="dxa"/>
            <w:tcBorders>
              <w:top w:val="single" w:sz="4" w:space="0" w:color="000000"/>
              <w:left w:val="single" w:sz="4" w:space="0" w:color="000000"/>
              <w:bottom w:val="single" w:sz="4" w:space="0" w:color="000000"/>
              <w:right w:val="single" w:sz="4" w:space="0" w:color="000000"/>
            </w:tcBorders>
            <w:vAlign w:val="center"/>
          </w:tcPr>
          <w:p w14:paraId="143C2570" w14:textId="77777777" w:rsidR="00E22262" w:rsidRPr="0053452F" w:rsidRDefault="00A748B1">
            <w:pPr>
              <w:pStyle w:val="NormalWeb"/>
              <w:spacing w:before="0" w:after="0"/>
              <w:rPr>
                <w:rFonts w:ascii="Arial" w:hAnsi="Arial" w:cs="Arial"/>
                <w:b/>
                <w:sz w:val="20"/>
                <w:szCs w:val="20"/>
                <w:lang w:val="en-GB"/>
              </w:rPr>
            </w:pPr>
            <w:r w:rsidRPr="0053452F">
              <w:rPr>
                <w:rFonts w:ascii="Arial" w:hAnsi="Arial" w:cs="Arial"/>
                <w:b/>
                <w:sz w:val="20"/>
                <w:szCs w:val="20"/>
                <w:lang w:val="en-GB"/>
              </w:rPr>
              <w:t xml:space="preserve">Are there ethical issues in this manuscript? </w:t>
            </w:r>
          </w:p>
          <w:p w14:paraId="6274F94D" w14:textId="77777777" w:rsidR="00E22262" w:rsidRPr="0053452F" w:rsidRDefault="00E22262">
            <w:pPr>
              <w:pStyle w:val="NormalWeb"/>
              <w:spacing w:before="0" w:after="0"/>
              <w:rPr>
                <w:rFonts w:ascii="Arial" w:hAnsi="Arial" w:cs="Arial"/>
                <w:sz w:val="20"/>
                <w:szCs w:val="20"/>
                <w:lang w:val="en-GB"/>
              </w:rPr>
            </w:pPr>
          </w:p>
        </w:tc>
        <w:tc>
          <w:tcPr>
            <w:tcW w:w="8553" w:type="dxa"/>
            <w:tcBorders>
              <w:top w:val="single" w:sz="4" w:space="0" w:color="000000"/>
              <w:left w:val="single" w:sz="4" w:space="0" w:color="000000"/>
              <w:bottom w:val="single" w:sz="4" w:space="0" w:color="000000"/>
              <w:right w:val="single" w:sz="4" w:space="0" w:color="000000"/>
            </w:tcBorders>
            <w:vAlign w:val="center"/>
          </w:tcPr>
          <w:p w14:paraId="3C8CE0FB" w14:textId="1F673E22" w:rsidR="00E22262" w:rsidRPr="0053452F" w:rsidRDefault="00E22262">
            <w:pPr>
              <w:pStyle w:val="NormalWeb"/>
              <w:spacing w:before="0" w:after="0"/>
              <w:rPr>
                <w:rFonts w:ascii="Arial" w:hAnsi="Arial" w:cs="Arial"/>
                <w:i/>
                <w:iCs/>
                <w:sz w:val="20"/>
                <w:szCs w:val="20"/>
                <w:u w:val="single"/>
                <w:lang w:val="en-GB"/>
              </w:rPr>
            </w:pPr>
          </w:p>
          <w:p w14:paraId="039FC724" w14:textId="77777777" w:rsidR="00E22262" w:rsidRPr="0053452F" w:rsidRDefault="00E22262">
            <w:pPr>
              <w:pStyle w:val="NormalWeb"/>
              <w:spacing w:before="0" w:after="0"/>
              <w:rPr>
                <w:rFonts w:ascii="Arial" w:hAnsi="Arial" w:cs="Arial"/>
                <w:sz w:val="20"/>
                <w:szCs w:val="20"/>
                <w:lang w:val="en-GB"/>
              </w:rPr>
            </w:pPr>
          </w:p>
          <w:p w14:paraId="23A76E45" w14:textId="77777777" w:rsidR="00E22262" w:rsidRPr="0053452F" w:rsidRDefault="00E22262">
            <w:pPr>
              <w:pStyle w:val="NormalWeb"/>
              <w:spacing w:before="0" w:after="0"/>
              <w:rPr>
                <w:rFonts w:ascii="Arial" w:hAnsi="Arial" w:cs="Arial"/>
                <w:sz w:val="20"/>
                <w:szCs w:val="20"/>
                <w:lang w:val="en-GB"/>
              </w:rPr>
            </w:pPr>
          </w:p>
        </w:tc>
        <w:tc>
          <w:tcPr>
            <w:tcW w:w="562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693E1DC3" w14:textId="77777777" w:rsidR="00E22262" w:rsidRPr="0053452F" w:rsidRDefault="00E22262">
            <w:pPr>
              <w:pStyle w:val="LO-Normal"/>
              <w:rPr>
                <w:rFonts w:ascii="Arial" w:eastAsia="Arial Unicode MS" w:hAnsi="Arial" w:cs="Arial"/>
                <w:sz w:val="20"/>
                <w:szCs w:val="20"/>
                <w:lang w:val="en-GB"/>
              </w:rPr>
            </w:pPr>
          </w:p>
          <w:p w14:paraId="0F08B3BC" w14:textId="77777777" w:rsidR="00E22262" w:rsidRPr="0053452F" w:rsidRDefault="00E22262">
            <w:pPr>
              <w:pStyle w:val="LO-Normal"/>
              <w:rPr>
                <w:rFonts w:ascii="Arial" w:eastAsia="Arial Unicode MS" w:hAnsi="Arial" w:cs="Arial"/>
                <w:sz w:val="20"/>
                <w:szCs w:val="20"/>
                <w:lang w:val="en-GB"/>
              </w:rPr>
            </w:pPr>
          </w:p>
          <w:p w14:paraId="5BE3EA5E" w14:textId="77777777" w:rsidR="00E22262" w:rsidRPr="0053452F" w:rsidRDefault="00E22262">
            <w:pPr>
              <w:pStyle w:val="LO-Normal"/>
              <w:rPr>
                <w:rFonts w:ascii="Arial" w:eastAsia="Arial Unicode MS" w:hAnsi="Arial" w:cs="Arial"/>
                <w:sz w:val="20"/>
                <w:szCs w:val="20"/>
                <w:lang w:val="en-GB"/>
              </w:rPr>
            </w:pPr>
          </w:p>
          <w:p w14:paraId="51A30565" w14:textId="77777777" w:rsidR="00E22262" w:rsidRPr="0053452F" w:rsidRDefault="00E22262">
            <w:pPr>
              <w:pStyle w:val="NormalWeb"/>
              <w:spacing w:before="0" w:after="0"/>
              <w:rPr>
                <w:rFonts w:ascii="Arial" w:hAnsi="Arial" w:cs="Arial"/>
                <w:sz w:val="20"/>
                <w:szCs w:val="20"/>
                <w:lang w:val="en-GB"/>
              </w:rPr>
            </w:pPr>
          </w:p>
        </w:tc>
      </w:tr>
    </w:tbl>
    <w:p w14:paraId="20E56E0F" w14:textId="77777777" w:rsidR="00E22262" w:rsidRDefault="00E22262">
      <w:pPr>
        <w:pStyle w:val="LO-Normal"/>
        <w:rPr>
          <w:rFonts w:ascii="Arial" w:hAnsi="Arial" w:cs="Arial"/>
          <w:b/>
          <w:sz w:val="20"/>
          <w:szCs w:val="20"/>
          <w:lang w:val="en-GB"/>
        </w:rPr>
      </w:pPr>
    </w:p>
    <w:p w14:paraId="27E63B36" w14:textId="77777777" w:rsidR="0053452F" w:rsidRPr="00152AA3" w:rsidRDefault="0053452F" w:rsidP="0053452F">
      <w:pPr>
        <w:pStyle w:val="Affiliation"/>
        <w:spacing w:after="0" w:line="240" w:lineRule="auto"/>
        <w:jc w:val="left"/>
        <w:rPr>
          <w:rFonts w:ascii="Arial" w:hAnsi="Arial" w:cs="Arial"/>
          <w:b/>
          <w:u w:val="single"/>
        </w:rPr>
      </w:pPr>
      <w:r w:rsidRPr="00152AA3">
        <w:rPr>
          <w:rFonts w:ascii="Arial" w:hAnsi="Arial" w:cs="Arial"/>
          <w:b/>
          <w:u w:val="single"/>
        </w:rPr>
        <w:t>Reviewer details:</w:t>
      </w:r>
    </w:p>
    <w:p w14:paraId="467A4748" w14:textId="77777777" w:rsidR="0053452F" w:rsidRPr="00152AA3" w:rsidRDefault="0053452F" w:rsidP="0053452F">
      <w:pPr>
        <w:pStyle w:val="Affiliation"/>
        <w:spacing w:after="0" w:line="240" w:lineRule="auto"/>
        <w:jc w:val="left"/>
        <w:rPr>
          <w:rFonts w:ascii="Arial" w:hAnsi="Arial" w:cs="Arial"/>
          <w:b/>
        </w:rPr>
      </w:pPr>
      <w:r w:rsidRPr="00152AA3">
        <w:rPr>
          <w:rFonts w:ascii="Arial" w:hAnsi="Arial" w:cs="Arial"/>
          <w:b/>
          <w:color w:val="000000"/>
        </w:rPr>
        <w:t xml:space="preserve">Panagiotis </w:t>
      </w:r>
      <w:proofErr w:type="spellStart"/>
      <w:r w:rsidRPr="00152AA3">
        <w:rPr>
          <w:rFonts w:ascii="Arial" w:hAnsi="Arial" w:cs="Arial"/>
          <w:b/>
          <w:color w:val="000000"/>
        </w:rPr>
        <w:t>Tsibouris</w:t>
      </w:r>
      <w:proofErr w:type="spellEnd"/>
      <w:r w:rsidRPr="00152AA3">
        <w:rPr>
          <w:rFonts w:ascii="Arial" w:hAnsi="Arial" w:cs="Arial"/>
          <w:b/>
          <w:color w:val="000000"/>
        </w:rPr>
        <w:t>, Greece</w:t>
      </w:r>
    </w:p>
    <w:p w14:paraId="3DC91D09" w14:textId="77777777" w:rsidR="0053452F" w:rsidRPr="0053452F" w:rsidRDefault="0053452F">
      <w:pPr>
        <w:pStyle w:val="LO-Normal"/>
        <w:rPr>
          <w:rFonts w:ascii="Arial" w:hAnsi="Arial" w:cs="Arial"/>
          <w:b/>
          <w:sz w:val="20"/>
          <w:szCs w:val="20"/>
          <w:lang w:val="en-GB"/>
        </w:rPr>
      </w:pPr>
    </w:p>
    <w:sectPr w:rsidR="0053452F" w:rsidRPr="0053452F">
      <w:headerReference w:type="default" r:id="rId9"/>
      <w:footerReference w:type="default" r:id="rId10"/>
      <w:pgSz w:w="23814" w:h="16839" w:orient="landscape"/>
      <w:pgMar w:top="1440" w:right="1440" w:bottom="1440" w:left="1440" w:header="720" w:footer="720"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4BA91" w14:textId="77777777" w:rsidR="002B188B" w:rsidRDefault="002B188B">
      <w:r>
        <w:separator/>
      </w:r>
    </w:p>
  </w:endnote>
  <w:endnote w:type="continuationSeparator" w:id="0">
    <w:p w14:paraId="414EB22C" w14:textId="77777777" w:rsidR="002B188B" w:rsidRDefault="002B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Liberation Sans">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5767F" w14:textId="77777777" w:rsidR="00E22262" w:rsidRDefault="00A748B1">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B2E3" w14:textId="77777777" w:rsidR="002B188B" w:rsidRDefault="002B188B">
      <w:r>
        <w:separator/>
      </w:r>
    </w:p>
  </w:footnote>
  <w:footnote w:type="continuationSeparator" w:id="0">
    <w:p w14:paraId="7030BC6D" w14:textId="77777777" w:rsidR="002B188B" w:rsidRDefault="002B1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4A04E" w14:textId="77777777" w:rsidR="00E22262" w:rsidRDefault="00E22262">
    <w:pPr>
      <w:pStyle w:val="LO-Normal"/>
      <w:spacing w:before="100" w:after="100"/>
      <w:jc w:val="center"/>
      <w:rPr>
        <w:rFonts w:ascii="Arial" w:hAnsi="Arial" w:cs="Arial"/>
        <w:b/>
        <w:bCs/>
        <w:color w:val="003399"/>
        <w:szCs w:val="20"/>
        <w:u w:val="single"/>
        <w:lang w:val="en-GB"/>
      </w:rPr>
    </w:pPr>
  </w:p>
  <w:p w14:paraId="65C6B018" w14:textId="77777777" w:rsidR="00E22262" w:rsidRDefault="00E22262">
    <w:pPr>
      <w:pStyle w:val="LO-Normal"/>
      <w:spacing w:before="100" w:after="100"/>
      <w:jc w:val="center"/>
      <w:rPr>
        <w:rFonts w:ascii="Arial" w:hAnsi="Arial" w:cs="Arial"/>
        <w:b/>
        <w:bCs/>
        <w:color w:val="003399"/>
        <w:szCs w:val="20"/>
        <w:u w:val="single"/>
        <w:lang w:val="en-GB"/>
      </w:rPr>
    </w:pPr>
  </w:p>
  <w:p w14:paraId="125E67CE" w14:textId="77777777" w:rsidR="00E22262" w:rsidRDefault="00A748B1">
    <w:pPr>
      <w:pStyle w:val="LO-Normal"/>
      <w:spacing w:before="100" w:after="100"/>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600AD"/>
    <w:multiLevelType w:val="multilevel"/>
    <w:tmpl w:val="48C2BDD6"/>
    <w:lvl w:ilvl="0">
      <w:start w:val="1"/>
      <w:numFmt w:val="none"/>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15774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262"/>
    <w:rsid w:val="002B188B"/>
    <w:rsid w:val="00343DD1"/>
    <w:rsid w:val="0053452F"/>
    <w:rsid w:val="00787D42"/>
    <w:rsid w:val="00A4555A"/>
    <w:rsid w:val="00A748B1"/>
    <w:rsid w:val="00B71DEC"/>
    <w:rsid w:val="00CE64A4"/>
    <w:rsid w:val="00E22262"/>
    <w:rsid w:val="00FA5AB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1E383"/>
  <w15:docId w15:val="{D718F1C4-3A3F-4198-9C21-AE9F577F3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
    <w:next w:val="BodyText"/>
    <w:uiPriority w:val="9"/>
    <w:qFormat/>
    <w:pPr>
      <w:outlineLvl w:val="0"/>
    </w:pPr>
    <w:rPr>
      <w:rFonts w:ascii="Liberation Serif" w:eastAsia="Segoe UI" w:hAnsi="Liberation Serif"/>
      <w:b/>
      <w:bCs/>
      <w:sz w:val="48"/>
      <w:szCs w:val="48"/>
    </w:rPr>
  </w:style>
  <w:style w:type="paragraph" w:styleId="Heading2">
    <w:name w:val="heading 2"/>
    <w:basedOn w:val="LO-Normal"/>
    <w:next w:val="LO-Normal"/>
    <w:uiPriority w:val="9"/>
    <w:unhideWhenUsed/>
    <w:qFormat/>
    <w:pPr>
      <w:keepNext/>
      <w:numPr>
        <w:ilvl w:val="1"/>
        <w:numId w:val="1"/>
      </w:numPr>
      <w:jc w:val="both"/>
      <w:outlineLvl w:val="1"/>
    </w:pPr>
    <w:rPr>
      <w:rFonts w:ascii="Helvetica" w:eastAsia="MS Mincho" w:hAnsi="Helvetica" w:cs="Helvetica"/>
      <w:b/>
      <w:bCs/>
      <w:sz w:val="20"/>
      <w:szCs w:val="20"/>
      <w:lang w:val="fr-FR"/>
    </w:rPr>
  </w:style>
  <w:style w:type="paragraph" w:styleId="Heading4">
    <w:name w:val="heading 4"/>
    <w:basedOn w:val="LO-Normal"/>
    <w:uiPriority w:val="9"/>
    <w:semiHidden/>
    <w:unhideWhenUsed/>
    <w:qFormat/>
    <w:pPr>
      <w:numPr>
        <w:ilvl w:val="3"/>
        <w:numId w:val="1"/>
      </w:numPr>
      <w:spacing w:before="100" w:after="100"/>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qFormat/>
    <w:rPr>
      <w:rFonts w:ascii="Helvetica" w:eastAsia="MS Mincho" w:hAnsi="Helvetica" w:cs="Helvetica"/>
      <w:b/>
      <w:bCs/>
      <w:sz w:val="20"/>
      <w:szCs w:val="20"/>
      <w:lang w:val="fr-FR"/>
    </w:rPr>
  </w:style>
  <w:style w:type="character" w:customStyle="1" w:styleId="Heading4Char">
    <w:name w:val="Heading 4 Char"/>
    <w:basedOn w:val="DefaultParagraphFont"/>
    <w:qFormat/>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qFormat/>
    <w:rPr>
      <w:rFonts w:ascii="Helvetica" w:eastAsia="MS Mincho" w:hAnsi="Helvetica" w:cs="Helvetica"/>
      <w:sz w:val="24"/>
      <w:szCs w:val="24"/>
      <w:lang w:val="fr-FR"/>
    </w:rPr>
  </w:style>
  <w:style w:type="character" w:customStyle="1" w:styleId="HeaderChar">
    <w:name w:val="Header Char"/>
    <w:basedOn w:val="DefaultParagraphFont"/>
    <w:qFormat/>
    <w:rPr>
      <w:rFonts w:ascii="Times New Roman" w:eastAsia="Times New Roman" w:hAnsi="Times New Roman" w:cs="Times New Roman"/>
      <w:sz w:val="24"/>
      <w:szCs w:val="24"/>
      <w:lang w:val="en-US"/>
    </w:rPr>
  </w:style>
  <w:style w:type="character" w:customStyle="1" w:styleId="FooterChar">
    <w:name w:val="Footer Char"/>
    <w:basedOn w:val="DefaultParagraphFont"/>
    <w:qFormat/>
    <w:rPr>
      <w:rFonts w:ascii="Times New Roman" w:eastAsia="Times New Roman" w:hAnsi="Times New Roman" w:cs="Times New Roman"/>
      <w:sz w:val="24"/>
      <w:szCs w:val="24"/>
      <w:lang w:val="en-US"/>
    </w:rPr>
  </w:style>
  <w:style w:type="character" w:styleId="Hyperlink">
    <w:name w:val="Hyperlink"/>
    <w:rPr>
      <w:color w:val="000080"/>
      <w:u w:val="single"/>
    </w:rPr>
  </w:style>
  <w:style w:type="character" w:styleId="FollowedHyperlink">
    <w:name w:val="FollowedHyperlink"/>
    <w:basedOn w:val="DefaultParagraphFont"/>
    <w:qFormat/>
    <w:rPr>
      <w:color w:val="800080"/>
      <w:u w:val="single"/>
    </w:rPr>
  </w:style>
  <w:style w:type="character" w:customStyle="1" w:styleId="BalloonTextChar">
    <w:name w:val="Balloon Text Char"/>
    <w:basedOn w:val="DefaultParagraphFont"/>
    <w:qFormat/>
    <w:rPr>
      <w:rFonts w:ascii="Tahoma" w:eastAsia="Times New Roman" w:hAnsi="Tahoma" w:cs="Tahoma"/>
      <w:sz w:val="16"/>
      <w:szCs w:val="16"/>
      <w:lang w:val="en-US" w:eastAsia="en-US"/>
    </w:rPr>
  </w:style>
  <w:style w:type="character" w:styleId="UnresolvedMention">
    <w:name w:val="Unresolved Mention"/>
    <w:basedOn w:val="DefaultParagraphFont"/>
    <w:qFormat/>
    <w:rPr>
      <w:color w:val="605E5C"/>
      <w:shd w:val="clear" w:color="auto" w:fill="E1DFDD"/>
    </w:rPr>
  </w:style>
  <w:style w:type="character" w:customStyle="1" w:styleId="WWCharLFO1LVL1">
    <w:name w:val="WW_CharLFO1LVL1"/>
    <w:qFormat/>
    <w:rPr>
      <w:b w:val="0"/>
    </w:rPr>
  </w:style>
  <w:style w:type="character" w:customStyle="1" w:styleId="WWCharLFO5LVL1">
    <w:name w:val="WW_CharLFO5LVL1"/>
    <w:qFormat/>
    <w:rPr>
      <w:rFonts w:ascii="Symbol" w:hAnsi="Symbol"/>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WWCharLFO8LVL1">
    <w:name w:val="WW_CharLFO8LVL1"/>
    <w:qFormat/>
    <w:rPr>
      <w:rFonts w:ascii="Symbol" w:hAnsi="Symbol"/>
    </w:rPr>
  </w:style>
  <w:style w:type="character" w:customStyle="1" w:styleId="WWCharLFO8LVL2">
    <w:name w:val="WW_CharLFO8LVL2"/>
    <w:qFormat/>
    <w:rPr>
      <w:rFonts w:ascii="Courier New" w:hAnsi="Courier New" w:cs="Courier New"/>
    </w:rPr>
  </w:style>
  <w:style w:type="character" w:customStyle="1" w:styleId="WWCharLFO8LVL3">
    <w:name w:val="WW_CharLFO8LVL3"/>
    <w:qFormat/>
    <w:rPr>
      <w:rFonts w:ascii="Wingdings" w:hAnsi="Wingdings"/>
    </w:rPr>
  </w:style>
  <w:style w:type="character" w:customStyle="1" w:styleId="WWCharLFO8LVL4">
    <w:name w:val="WW_CharLFO8LVL4"/>
    <w:qFormat/>
    <w:rPr>
      <w:rFonts w:ascii="Symbol" w:hAnsi="Symbol"/>
    </w:rPr>
  </w:style>
  <w:style w:type="character" w:customStyle="1" w:styleId="WWCharLFO8LVL5">
    <w:name w:val="WW_CharLFO8LVL5"/>
    <w:qFormat/>
    <w:rPr>
      <w:rFonts w:ascii="Courier New" w:hAnsi="Courier New" w:cs="Courier New"/>
    </w:rPr>
  </w:style>
  <w:style w:type="character" w:customStyle="1" w:styleId="WWCharLFO8LVL6">
    <w:name w:val="WW_CharLFO8LVL6"/>
    <w:qFormat/>
    <w:rPr>
      <w:rFonts w:ascii="Wingdings" w:hAnsi="Wingdings"/>
    </w:rPr>
  </w:style>
  <w:style w:type="character" w:customStyle="1" w:styleId="WWCharLFO8LVL7">
    <w:name w:val="WW_CharLFO8LVL7"/>
    <w:qFormat/>
    <w:rPr>
      <w:rFonts w:ascii="Symbol" w:hAnsi="Symbol"/>
    </w:rPr>
  </w:style>
  <w:style w:type="character" w:customStyle="1" w:styleId="WWCharLFO8LVL8">
    <w:name w:val="WW_CharLFO8LVL8"/>
    <w:qFormat/>
    <w:rPr>
      <w:rFonts w:ascii="Courier New" w:hAnsi="Courier New" w:cs="Courier New"/>
    </w:rPr>
  </w:style>
  <w:style w:type="character" w:customStyle="1" w:styleId="WWCharLFO8LVL9">
    <w:name w:val="WW_CharLFO8LVL9"/>
    <w:qFormat/>
    <w:rPr>
      <w:rFonts w:ascii="Wingdings" w:hAnsi="Wingdings"/>
    </w:rPr>
  </w:style>
  <w:style w:type="character" w:customStyle="1" w:styleId="WWCharLFO9LVL1">
    <w:name w:val="WW_CharLFO9LVL1"/>
    <w:qFormat/>
    <w:rPr>
      <w:rFonts w:ascii="Symbol" w:hAnsi="Symbol"/>
    </w:rPr>
  </w:style>
  <w:style w:type="character" w:customStyle="1" w:styleId="WWCharLFO9LVL2">
    <w:name w:val="WW_CharLFO9LVL2"/>
    <w:qFormat/>
    <w:rPr>
      <w:rFonts w:ascii="Courier New" w:hAnsi="Courier New" w:cs="Courier New"/>
    </w:rPr>
  </w:style>
  <w:style w:type="character" w:customStyle="1" w:styleId="WWCharLFO9LVL3">
    <w:name w:val="WW_CharLFO9LVL3"/>
    <w:qFormat/>
    <w:rPr>
      <w:rFonts w:ascii="Wingdings" w:hAnsi="Wingdings"/>
    </w:rPr>
  </w:style>
  <w:style w:type="character" w:customStyle="1" w:styleId="WWCharLFO9LVL4">
    <w:name w:val="WW_CharLFO9LVL4"/>
    <w:qFormat/>
    <w:rPr>
      <w:rFonts w:ascii="Symbol" w:hAnsi="Symbol"/>
    </w:rPr>
  </w:style>
  <w:style w:type="character" w:customStyle="1" w:styleId="WWCharLFO9LVL5">
    <w:name w:val="WW_CharLFO9LVL5"/>
    <w:qFormat/>
    <w:rPr>
      <w:rFonts w:ascii="Courier New" w:hAnsi="Courier New" w:cs="Courier New"/>
    </w:rPr>
  </w:style>
  <w:style w:type="character" w:customStyle="1" w:styleId="WWCharLFO9LVL6">
    <w:name w:val="WW_CharLFO9LVL6"/>
    <w:qFormat/>
    <w:rPr>
      <w:rFonts w:ascii="Wingdings" w:hAnsi="Wingdings"/>
    </w:rPr>
  </w:style>
  <w:style w:type="character" w:customStyle="1" w:styleId="WWCharLFO9LVL7">
    <w:name w:val="WW_CharLFO9LVL7"/>
    <w:qFormat/>
    <w:rPr>
      <w:rFonts w:ascii="Symbol" w:hAnsi="Symbol"/>
    </w:rPr>
  </w:style>
  <w:style w:type="character" w:customStyle="1" w:styleId="WWCharLFO9LVL8">
    <w:name w:val="WW_CharLFO9LVL8"/>
    <w:qFormat/>
    <w:rPr>
      <w:rFonts w:ascii="Courier New" w:hAnsi="Courier New" w:cs="Courier New"/>
    </w:rPr>
  </w:style>
  <w:style w:type="character" w:customStyle="1" w:styleId="WWCharLFO9LVL9">
    <w:name w:val="WW_CharLFO9LVL9"/>
    <w:qFormat/>
    <w:rPr>
      <w:rFonts w:ascii="Wingdings" w:hAnsi="Wingdings"/>
    </w:rPr>
  </w:style>
  <w:style w:type="character" w:customStyle="1" w:styleId="WWCharLFO10LVL1">
    <w:name w:val="WW_CharLFO10LVL1"/>
    <w:qFormat/>
    <w:rPr>
      <w:rFonts w:ascii="Times New Roman" w:eastAsia="Times New Roman" w:hAnsi="Times New Roman" w:cs="Times New Roman"/>
    </w:rPr>
  </w:style>
  <w:style w:type="character" w:customStyle="1" w:styleId="WWCharLFO10LVL2">
    <w:name w:val="WW_CharLFO10LVL2"/>
    <w:qFormat/>
    <w:rPr>
      <w:rFonts w:ascii="Courier New" w:hAnsi="Courier New" w:cs="Courier New"/>
    </w:rPr>
  </w:style>
  <w:style w:type="character" w:customStyle="1" w:styleId="WWCharLFO10LVL3">
    <w:name w:val="WW_CharLFO10LVL3"/>
    <w:qFormat/>
    <w:rPr>
      <w:rFonts w:ascii="Wingdings" w:hAnsi="Wingdings"/>
    </w:rPr>
  </w:style>
  <w:style w:type="character" w:customStyle="1" w:styleId="WWCharLFO10LVL4">
    <w:name w:val="WW_CharLFO10LVL4"/>
    <w:qFormat/>
    <w:rPr>
      <w:rFonts w:ascii="Symbol" w:hAnsi="Symbol"/>
    </w:rPr>
  </w:style>
  <w:style w:type="character" w:customStyle="1" w:styleId="WWCharLFO10LVL5">
    <w:name w:val="WW_CharLFO10LVL5"/>
    <w:qFormat/>
    <w:rPr>
      <w:rFonts w:ascii="Courier New" w:hAnsi="Courier New" w:cs="Courier New"/>
    </w:rPr>
  </w:style>
  <w:style w:type="character" w:customStyle="1" w:styleId="WWCharLFO10LVL6">
    <w:name w:val="WW_CharLFO10LVL6"/>
    <w:qFormat/>
    <w:rPr>
      <w:rFonts w:ascii="Wingdings" w:hAnsi="Wingdings"/>
    </w:rPr>
  </w:style>
  <w:style w:type="character" w:customStyle="1" w:styleId="WWCharLFO10LVL7">
    <w:name w:val="WW_CharLFO10LVL7"/>
    <w:qFormat/>
    <w:rPr>
      <w:rFonts w:ascii="Symbol" w:hAnsi="Symbol"/>
    </w:rPr>
  </w:style>
  <w:style w:type="character" w:customStyle="1" w:styleId="WWCharLFO10LVL8">
    <w:name w:val="WW_CharLFO10LVL8"/>
    <w:qFormat/>
    <w:rPr>
      <w:rFonts w:ascii="Courier New" w:hAnsi="Courier New" w:cs="Courier New"/>
    </w:rPr>
  </w:style>
  <w:style w:type="character" w:customStyle="1" w:styleId="WWCharLFO10LVL9">
    <w:name w:val="WW_CharLFO10LVL9"/>
    <w:qFormat/>
    <w:rPr>
      <w:rFonts w:ascii="Wingdings" w:hAnsi="Wingdings"/>
    </w:rPr>
  </w:style>
  <w:style w:type="character" w:customStyle="1" w:styleId="Bullets">
    <w:name w:val="Bullets"/>
    <w:qFormat/>
    <w:rPr>
      <w:rFonts w:ascii="OpenSymbol" w:eastAsia="OpenSymbol" w:hAnsi="OpenSymbol" w:cs="OpenSymbol"/>
    </w:rPr>
  </w:style>
  <w:style w:type="character" w:customStyle="1" w:styleId="StrongEmphasis">
    <w:name w:val="Strong Emphasis"/>
    <w:qFormat/>
    <w:rPr>
      <w:b/>
      <w:bCs/>
    </w:rPr>
  </w:style>
  <w:style w:type="paragraph" w:customStyle="1" w:styleId="Heading">
    <w:name w:val="Heading"/>
    <w:basedOn w:val="Normal"/>
    <w:next w:val="BodyText"/>
    <w:qFormat/>
    <w:pPr>
      <w:keepNext/>
      <w:spacing w:before="240" w:after="120"/>
    </w:pPr>
    <w:rPr>
      <w:rFonts w:ascii="Liberation Sans" w:eastAsia="MS Gothic" w:hAnsi="Liberation Sans" w:cs="Tahoma"/>
      <w:sz w:val="28"/>
      <w:szCs w:val="28"/>
    </w:rPr>
  </w:style>
  <w:style w:type="paragraph" w:styleId="BodyText">
    <w:name w:val="Body Text"/>
    <w:basedOn w:val="LO-Normal"/>
    <w:qFormat/>
    <w:pPr>
      <w:jc w:val="both"/>
    </w:pPr>
    <w:rPr>
      <w:rFonts w:ascii="Helvetica" w:eastAsia="MS Mincho" w:hAnsi="Helvetica" w:cs="Helvetica"/>
      <w:lang w:val="fr-FR"/>
    </w:rPr>
  </w:style>
  <w:style w:type="paragraph" w:customStyle="1" w:styleId="LO-Normal">
    <w:name w:val="LO-Normal"/>
    <w:qFormat/>
    <w:pPr>
      <w:suppressAutoHyphens/>
    </w:pPr>
    <w:rPr>
      <w:rFonts w:ascii="Times New Roman" w:eastAsia="Times New Roman" w:hAnsi="Times New Roman"/>
      <w:sz w:val="24"/>
      <w:szCs w:val="24"/>
      <w:lang w:val="en-US" w:eastAsia="en-US"/>
    </w:rPr>
  </w:style>
  <w:style w:type="paragraph" w:styleId="NormalWeb">
    <w:name w:val="Normal (Web)"/>
    <w:basedOn w:val="LO-Normal"/>
    <w:qFormat/>
    <w:pPr>
      <w:spacing w:before="100" w:after="100"/>
    </w:pPr>
    <w:rPr>
      <w:rFonts w:ascii="Arial Unicode MS" w:eastAsia="Arial Unicode MS" w:hAnsi="Arial Unicode MS" w:cs="Arial Unicode M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LO-Normal"/>
    <w:pPr>
      <w:tabs>
        <w:tab w:val="center" w:pos="4680"/>
        <w:tab w:val="right" w:pos="9360"/>
      </w:tabs>
    </w:pPr>
  </w:style>
  <w:style w:type="paragraph" w:styleId="Footer">
    <w:name w:val="footer"/>
    <w:basedOn w:val="LO-Normal"/>
    <w:pPr>
      <w:tabs>
        <w:tab w:val="center" w:pos="4513"/>
        <w:tab w:val="right" w:pos="9026"/>
      </w:tabs>
    </w:pPr>
  </w:style>
  <w:style w:type="paragraph" w:styleId="ListParagraph">
    <w:name w:val="List Paragraph"/>
    <w:basedOn w:val="LO-Normal"/>
    <w:qFormat/>
    <w:pPr>
      <w:ind w:left="720"/>
      <w:contextualSpacing/>
    </w:pPr>
  </w:style>
  <w:style w:type="paragraph" w:styleId="Revision">
    <w:name w:val="Revision"/>
    <w:qFormat/>
    <w:pPr>
      <w:suppressAutoHyphens/>
    </w:pPr>
    <w:rPr>
      <w:sz w:val="22"/>
      <w:szCs w:val="22"/>
      <w:lang w:val="en-US" w:eastAsia="en-US"/>
    </w:rPr>
  </w:style>
  <w:style w:type="paragraph" w:styleId="BalloonText">
    <w:name w:val="Balloon Text"/>
    <w:basedOn w:val="LO-Normal"/>
    <w:qFormat/>
    <w:rPr>
      <w:rFonts w:ascii="Tahoma" w:hAnsi="Tahoma" w:cs="Tahoma"/>
      <w:sz w:val="16"/>
      <w:szCs w:val="16"/>
    </w:rPr>
  </w:style>
  <w:style w:type="paragraph" w:customStyle="1" w:styleId="TableContents">
    <w:name w:val="Table Contents"/>
    <w:basedOn w:val="Normal"/>
    <w:qFormat/>
    <w:pPr>
      <w:widowControl w:val="0"/>
      <w:suppressLineNumbers/>
    </w:pPr>
  </w:style>
  <w:style w:type="paragraph" w:customStyle="1" w:styleId="Affiliation">
    <w:name w:val="Affiliation"/>
    <w:basedOn w:val="Normal"/>
    <w:rsid w:val="0053452F"/>
    <w:pPr>
      <w:spacing w:after="240" w:line="240" w:lineRule="exact"/>
      <w:jc w:val="right"/>
    </w:pPr>
    <w:rPr>
      <w:rFonts w:ascii="Helvetica" w:eastAsia="Times New Roman" w:hAnsi="Helvetic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1177/15347354231223967"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Pages>
  <Words>665</Words>
  <Characters>3791</Characters>
  <Application>Microsoft Office Word</Application>
  <DocSecurity>0</DocSecurity>
  <Lines>31</Lines>
  <Paragraphs>8</Paragraphs>
  <ScaleCrop>false</ScaleCrop>
  <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5</cp:revision>
  <dcterms:created xsi:type="dcterms:W3CDTF">2025-06-17T12:13:00Z</dcterms:created>
  <dcterms:modified xsi:type="dcterms:W3CDTF">2025-06-20T06:06:00Z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2023-08-30T09:21:00Z</dcterms:created>
  <dc:creator>anonymous</dc:creator>
  <dc:description/>
  <dc:language>en-US</dc:language>
  <cp:lastModifiedBy/>
  <dcterms:modified xsi:type="dcterms:W3CDTF">2025-06-16T17:23:22Z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