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95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6"/>
        <w:gridCol w:w="16076"/>
      </w:tblGrid>
      <w:tr w:rsidR="00602F7D" w:rsidRPr="00777692" w14:paraId="1643A4CA" w14:textId="77777777" w:rsidTr="00777692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7769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77692" w14:paraId="127EAD7E" w14:textId="77777777" w:rsidTr="00777692">
        <w:trPr>
          <w:trHeight w:val="413"/>
        </w:trPr>
        <w:tc>
          <w:tcPr>
            <w:tcW w:w="1232" w:type="pct"/>
          </w:tcPr>
          <w:p w14:paraId="3C159AA5" w14:textId="77777777" w:rsidR="0000007A" w:rsidRPr="0077769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76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7769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28FE1DD" w:rsidR="0000007A" w:rsidRPr="00777692" w:rsidRDefault="00397FF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7769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Microbiology and Biotechnology Research: An Overview</w:t>
              </w:r>
            </w:hyperlink>
          </w:p>
        </w:tc>
      </w:tr>
      <w:tr w:rsidR="0000007A" w:rsidRPr="00777692" w14:paraId="73C90375" w14:textId="77777777" w:rsidTr="00777692">
        <w:trPr>
          <w:trHeight w:val="290"/>
        </w:trPr>
        <w:tc>
          <w:tcPr>
            <w:tcW w:w="1232" w:type="pct"/>
          </w:tcPr>
          <w:p w14:paraId="20D28135" w14:textId="77777777" w:rsidR="0000007A" w:rsidRPr="0077769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769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F4B3631" w:rsidR="0000007A" w:rsidRPr="0077769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776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776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776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6604D" w:rsidRPr="007776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5795</w:t>
            </w:r>
          </w:p>
        </w:tc>
      </w:tr>
      <w:tr w:rsidR="0000007A" w:rsidRPr="00777692" w14:paraId="05B60576" w14:textId="77777777" w:rsidTr="00777692">
        <w:trPr>
          <w:trHeight w:val="331"/>
        </w:trPr>
        <w:tc>
          <w:tcPr>
            <w:tcW w:w="1232" w:type="pct"/>
          </w:tcPr>
          <w:p w14:paraId="0196A627" w14:textId="77777777" w:rsidR="0000007A" w:rsidRPr="0077769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76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6673F49" w:rsidR="0000007A" w:rsidRPr="00777692" w:rsidRDefault="00397FF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776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Inhibitory effects of </w:t>
            </w:r>
            <w:proofErr w:type="spellStart"/>
            <w:r w:rsidRPr="00777692">
              <w:rPr>
                <w:rFonts w:ascii="Arial" w:hAnsi="Arial" w:cs="Arial"/>
                <w:b/>
                <w:sz w:val="20"/>
                <w:szCs w:val="20"/>
                <w:lang w:val="en-GB"/>
              </w:rPr>
              <w:t>atractylodin</w:t>
            </w:r>
            <w:proofErr w:type="spellEnd"/>
            <w:r w:rsidRPr="007776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β-</w:t>
            </w:r>
            <w:proofErr w:type="spellStart"/>
            <w:r w:rsidRPr="00777692">
              <w:rPr>
                <w:rFonts w:ascii="Arial" w:hAnsi="Arial" w:cs="Arial"/>
                <w:b/>
                <w:sz w:val="20"/>
                <w:szCs w:val="20"/>
                <w:lang w:val="en-GB"/>
              </w:rPr>
              <w:t>eudesmol</w:t>
            </w:r>
            <w:proofErr w:type="spellEnd"/>
            <w:r w:rsidRPr="007776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the major constituents of </w:t>
            </w:r>
            <w:proofErr w:type="spellStart"/>
            <w:r w:rsidRPr="00777692">
              <w:rPr>
                <w:rFonts w:ascii="Arial" w:hAnsi="Arial" w:cs="Arial"/>
                <w:b/>
                <w:sz w:val="20"/>
                <w:szCs w:val="20"/>
                <w:lang w:val="en-GB"/>
              </w:rPr>
              <w:t>Atractylodes</w:t>
            </w:r>
            <w:proofErr w:type="spellEnd"/>
            <w:r w:rsidRPr="007776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7692">
              <w:rPr>
                <w:rFonts w:ascii="Arial" w:hAnsi="Arial" w:cs="Arial"/>
                <w:b/>
                <w:sz w:val="20"/>
                <w:szCs w:val="20"/>
                <w:lang w:val="en-GB"/>
              </w:rPr>
              <w:t>lancea</w:t>
            </w:r>
            <w:proofErr w:type="spellEnd"/>
            <w:r w:rsidRPr="00777692">
              <w:rPr>
                <w:rFonts w:ascii="Arial" w:hAnsi="Arial" w:cs="Arial"/>
                <w:b/>
                <w:sz w:val="20"/>
                <w:szCs w:val="20"/>
                <w:lang w:val="en-GB"/>
              </w:rPr>
              <w:t>, on P-glycoprotein and permeability across Caco-2 cells</w:t>
            </w:r>
          </w:p>
        </w:tc>
      </w:tr>
      <w:tr w:rsidR="00CF0BBB" w:rsidRPr="00777692" w14:paraId="6D508B1C" w14:textId="77777777" w:rsidTr="00777692">
        <w:trPr>
          <w:trHeight w:val="332"/>
        </w:trPr>
        <w:tc>
          <w:tcPr>
            <w:tcW w:w="1232" w:type="pct"/>
          </w:tcPr>
          <w:p w14:paraId="32FC28F7" w14:textId="77777777" w:rsidR="00CF0BBB" w:rsidRPr="0077769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769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B8ED8B1" w:rsidR="00CF0BBB" w:rsidRPr="00777692" w:rsidRDefault="00E6604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769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77769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777692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777692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777692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777692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77692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777692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777692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777692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777692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77692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6173ECB4" w:rsidR="00E03C32" w:rsidRDefault="00702886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70288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Phytomedicine Plus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70288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100608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70288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58E4AF2F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702886" w:rsidRPr="00702886">
                    <w:t xml:space="preserve"> </w:t>
                  </w:r>
                  <w:hyperlink r:id="rId8" w:history="1">
                    <w:r w:rsidR="00702886" w:rsidRPr="001E5268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https://doi.org/10.1016/j.phyplu.2024.100608</w:t>
                    </w:r>
                  </w:hyperlink>
                  <w:r w:rsidR="0070288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777692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777692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777692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7769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7769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769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7769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776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77692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7769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7769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7692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7769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769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77692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776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77692">
              <w:rPr>
                <w:rFonts w:ascii="Arial" w:hAnsi="Arial" w:cs="Arial"/>
                <w:lang w:val="en-GB"/>
              </w:rPr>
              <w:t>Author’s Feedback</w:t>
            </w:r>
            <w:r w:rsidRPr="0077769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7769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7769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7769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7769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5F1ABB5" w:rsidR="00F1171E" w:rsidRPr="00777692" w:rsidRDefault="00EF150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777692">
              <w:rPr>
                <w:rFonts w:ascii="Arial" w:hAnsi="Arial" w:cs="Arial"/>
                <w:sz w:val="20"/>
                <w:szCs w:val="20"/>
                <w:lang w:val="en-GB"/>
              </w:rPr>
              <w:t xml:space="preserve">cientific </w:t>
            </w:r>
            <w:proofErr w:type="spellStart"/>
            <w:r w:rsidRPr="00777692">
              <w:rPr>
                <w:rFonts w:ascii="Arial" w:hAnsi="Arial" w:cs="Arial"/>
                <w:sz w:val="20"/>
                <w:szCs w:val="20"/>
                <w:lang w:val="en-GB"/>
              </w:rPr>
              <w:t>manualscript</w:t>
            </w:r>
            <w:proofErr w:type="spellEnd"/>
            <w:r w:rsidRPr="00777692">
              <w:rPr>
                <w:rFonts w:ascii="Arial" w:hAnsi="Arial" w:cs="Arial"/>
                <w:sz w:val="20"/>
                <w:szCs w:val="20"/>
                <w:lang w:val="en-GB"/>
              </w:rPr>
              <w:t xml:space="preserve"> write properly</w:t>
            </w:r>
          </w:p>
        </w:tc>
        <w:tc>
          <w:tcPr>
            <w:tcW w:w="1523" w:type="pct"/>
          </w:tcPr>
          <w:p w14:paraId="462A339C" w14:textId="77777777" w:rsidR="00F1171E" w:rsidRPr="007776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77692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77769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7769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7769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15FFA39" w:rsidR="00F1171E" w:rsidRPr="00777692" w:rsidRDefault="00EF150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r w:rsidRPr="00777692">
              <w:rPr>
                <w:rFonts w:ascii="Arial" w:hAnsi="Arial" w:cs="Arial"/>
                <w:sz w:val="20"/>
                <w:szCs w:val="20"/>
                <w:lang w:val="en-GB"/>
              </w:rPr>
              <w:t>rticle suitable for Publication</w:t>
            </w:r>
          </w:p>
        </w:tc>
        <w:tc>
          <w:tcPr>
            <w:tcW w:w="1523" w:type="pct"/>
          </w:tcPr>
          <w:p w14:paraId="405B6701" w14:textId="77777777" w:rsidR="00F1171E" w:rsidRPr="007776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77692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77769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7769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7769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94C65EE" w:rsidR="00F1171E" w:rsidRPr="00777692" w:rsidRDefault="00EF150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</w:t>
            </w:r>
            <w:r w:rsidRPr="00777692">
              <w:rPr>
                <w:rFonts w:ascii="Arial" w:hAnsi="Arial" w:cs="Arial"/>
                <w:sz w:val="20"/>
                <w:szCs w:val="20"/>
                <w:lang w:val="en-GB"/>
              </w:rPr>
              <w:t>O Suggestion</w:t>
            </w:r>
          </w:p>
        </w:tc>
        <w:tc>
          <w:tcPr>
            <w:tcW w:w="1523" w:type="pct"/>
          </w:tcPr>
          <w:p w14:paraId="1D54B730" w14:textId="77777777" w:rsidR="00F1171E" w:rsidRPr="007776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7769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777692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776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C9F5CA9" w:rsidR="00F1171E" w:rsidRPr="00777692" w:rsidRDefault="00EF150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</w:t>
            </w:r>
            <w:r w:rsidRPr="00777692">
              <w:rPr>
                <w:rFonts w:ascii="Arial" w:hAnsi="Arial" w:cs="Arial"/>
                <w:sz w:val="20"/>
                <w:szCs w:val="20"/>
                <w:lang w:val="en-GB"/>
              </w:rPr>
              <w:t>es</w:t>
            </w:r>
          </w:p>
        </w:tc>
        <w:tc>
          <w:tcPr>
            <w:tcW w:w="1523" w:type="pct"/>
          </w:tcPr>
          <w:p w14:paraId="4898F764" w14:textId="77777777" w:rsidR="00F1171E" w:rsidRPr="007776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77692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7769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7769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7769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93A3F47" w:rsidR="00F1171E" w:rsidRPr="00777692" w:rsidRDefault="00EF150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perfect</w:t>
            </w:r>
          </w:p>
        </w:tc>
        <w:tc>
          <w:tcPr>
            <w:tcW w:w="1523" w:type="pct"/>
          </w:tcPr>
          <w:p w14:paraId="40220055" w14:textId="77777777" w:rsidR="00F1171E" w:rsidRPr="007776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7769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776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7769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7769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776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7776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7776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02387727" w:rsidR="00F1171E" w:rsidRPr="00777692" w:rsidRDefault="00EF150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692">
              <w:rPr>
                <w:rFonts w:ascii="Arial" w:hAnsi="Arial" w:cs="Arial"/>
                <w:sz w:val="20"/>
                <w:szCs w:val="20"/>
                <w:lang w:val="en-GB"/>
              </w:rPr>
              <w:t>Good Quality</w:t>
            </w:r>
          </w:p>
          <w:p w14:paraId="297F52DB" w14:textId="77777777" w:rsidR="00F1171E" w:rsidRPr="007776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7776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776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77692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7776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7769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7769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7769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776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714B624B" w:rsidR="00F1171E" w:rsidRPr="007776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7776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7776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7776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5B200888" w:rsidR="00F1171E" w:rsidRPr="007776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F43D51" w14:textId="12E14C8E" w:rsidR="005437CB" w:rsidRPr="00777692" w:rsidRDefault="005437CB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5437CB" w:rsidRPr="00777692" w14:paraId="7DA87ADF" w14:textId="77777777" w:rsidTr="00A13A8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2B78C" w14:textId="77777777" w:rsidR="005437CB" w:rsidRPr="00777692" w:rsidRDefault="005437CB" w:rsidP="005437C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77769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7769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5183B52" w14:textId="77777777" w:rsidR="005437CB" w:rsidRPr="00777692" w:rsidRDefault="005437CB" w:rsidP="005437C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437CB" w:rsidRPr="00777692" w14:paraId="653366EA" w14:textId="77777777" w:rsidTr="00A13A8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EC528" w14:textId="77777777" w:rsidR="005437CB" w:rsidRPr="00777692" w:rsidRDefault="005437CB" w:rsidP="005437C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E6B04" w14:textId="77777777" w:rsidR="005437CB" w:rsidRPr="00777692" w:rsidRDefault="005437CB" w:rsidP="005437C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7769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4E3C7056" w14:textId="77777777" w:rsidR="005437CB" w:rsidRPr="00777692" w:rsidRDefault="005437CB" w:rsidP="005437C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776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7769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FAE850E" w14:textId="77777777" w:rsidR="005437CB" w:rsidRPr="00777692" w:rsidRDefault="005437CB" w:rsidP="005437C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37CB" w:rsidRPr="00777692" w14:paraId="702ECDCD" w14:textId="77777777" w:rsidTr="00A13A8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1087" w14:textId="77777777" w:rsidR="005437CB" w:rsidRPr="00777692" w:rsidRDefault="005437CB" w:rsidP="005437C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7769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D86C5A4" w14:textId="77777777" w:rsidR="005437CB" w:rsidRPr="00777692" w:rsidRDefault="005437CB" w:rsidP="005437C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8D9B4" w14:textId="77777777" w:rsidR="005437CB" w:rsidRPr="00777692" w:rsidRDefault="005437CB" w:rsidP="005437C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7769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7769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7769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9A4ADB3" w14:textId="77777777" w:rsidR="005437CB" w:rsidRPr="00777692" w:rsidRDefault="005437CB" w:rsidP="005437C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2DA887AB" w14:textId="77777777" w:rsidR="005437CB" w:rsidRPr="00777692" w:rsidRDefault="005437CB" w:rsidP="005437C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5696438" w14:textId="77777777" w:rsidR="005437CB" w:rsidRPr="00777692" w:rsidRDefault="005437CB" w:rsidP="005437C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7367B8E" w14:textId="77777777" w:rsidR="005437CB" w:rsidRPr="00777692" w:rsidRDefault="005437CB" w:rsidP="005437C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E9A1BCC" w14:textId="77777777" w:rsidR="005437CB" w:rsidRPr="00777692" w:rsidRDefault="005437CB" w:rsidP="005437CB">
      <w:pPr>
        <w:rPr>
          <w:rFonts w:ascii="Arial" w:hAnsi="Arial" w:cs="Arial"/>
          <w:sz w:val="20"/>
          <w:szCs w:val="20"/>
        </w:rPr>
      </w:pPr>
    </w:p>
    <w:p w14:paraId="0929315C" w14:textId="77777777" w:rsidR="005437CB" w:rsidRPr="00777692" w:rsidRDefault="005437CB" w:rsidP="005437CB">
      <w:pPr>
        <w:rPr>
          <w:rFonts w:ascii="Arial" w:hAnsi="Arial" w:cs="Arial"/>
          <w:sz w:val="20"/>
          <w:szCs w:val="20"/>
        </w:rPr>
      </w:pPr>
    </w:p>
    <w:p w14:paraId="1E7BF5BA" w14:textId="77777777" w:rsidR="00777692" w:rsidRDefault="00777692" w:rsidP="0077769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4B55DE6F" w14:textId="408DE44B" w:rsidR="00777692" w:rsidRPr="00107016" w:rsidRDefault="00777692" w:rsidP="0077769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07016">
        <w:rPr>
          <w:rFonts w:ascii="Arial" w:hAnsi="Arial" w:cs="Arial"/>
          <w:b/>
          <w:u w:val="single"/>
        </w:rPr>
        <w:lastRenderedPageBreak/>
        <w:t>Reviewer details:</w:t>
      </w:r>
    </w:p>
    <w:p w14:paraId="38432BC1" w14:textId="77777777" w:rsidR="00777692" w:rsidRPr="00107016" w:rsidRDefault="00777692" w:rsidP="0077769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07016">
        <w:rPr>
          <w:rFonts w:ascii="Arial" w:hAnsi="Arial" w:cs="Arial"/>
          <w:b/>
          <w:color w:val="000000"/>
        </w:rPr>
        <w:t xml:space="preserve">Kajal </w:t>
      </w:r>
      <w:proofErr w:type="spellStart"/>
      <w:r w:rsidRPr="00107016">
        <w:rPr>
          <w:rFonts w:ascii="Arial" w:hAnsi="Arial" w:cs="Arial"/>
          <w:b/>
          <w:color w:val="000000"/>
        </w:rPr>
        <w:t>Vable</w:t>
      </w:r>
      <w:proofErr w:type="spellEnd"/>
      <w:r w:rsidRPr="00107016">
        <w:rPr>
          <w:rFonts w:ascii="Arial" w:hAnsi="Arial" w:cs="Arial"/>
          <w:b/>
          <w:color w:val="000000"/>
        </w:rPr>
        <w:t xml:space="preserve">, Sigma </w:t>
      </w:r>
      <w:proofErr w:type="gramStart"/>
      <w:r w:rsidRPr="00107016">
        <w:rPr>
          <w:rFonts w:ascii="Arial" w:hAnsi="Arial" w:cs="Arial"/>
          <w:b/>
          <w:color w:val="000000"/>
        </w:rPr>
        <w:t>University ,</w:t>
      </w:r>
      <w:proofErr w:type="gramEnd"/>
      <w:r w:rsidRPr="00107016">
        <w:rPr>
          <w:rFonts w:ascii="Arial" w:hAnsi="Arial" w:cs="Arial"/>
          <w:b/>
          <w:color w:val="000000"/>
        </w:rPr>
        <w:t xml:space="preserve"> India</w:t>
      </w:r>
    </w:p>
    <w:p w14:paraId="0C575E82" w14:textId="77777777" w:rsidR="005437CB" w:rsidRPr="00777692" w:rsidRDefault="005437CB" w:rsidP="005437CB">
      <w:pPr>
        <w:rPr>
          <w:rFonts w:ascii="Arial" w:hAnsi="Arial" w:cs="Arial"/>
          <w:bCs/>
          <w:sz w:val="20"/>
          <w:szCs w:val="20"/>
          <w:u w:val="single"/>
        </w:rPr>
      </w:pPr>
    </w:p>
    <w:bookmarkEnd w:id="1"/>
    <w:p w14:paraId="0ED14AAA" w14:textId="77777777" w:rsidR="005437CB" w:rsidRPr="00777692" w:rsidRDefault="005437CB" w:rsidP="005437CB">
      <w:pPr>
        <w:rPr>
          <w:rFonts w:ascii="Arial" w:hAnsi="Arial" w:cs="Arial"/>
          <w:sz w:val="20"/>
          <w:szCs w:val="20"/>
        </w:rPr>
      </w:pPr>
    </w:p>
    <w:p w14:paraId="6842AE70" w14:textId="77777777" w:rsidR="005437CB" w:rsidRPr="00777692" w:rsidRDefault="005437CB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5437CB" w:rsidRPr="00777692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5EBE0" w14:textId="77777777" w:rsidR="00556B91" w:rsidRPr="0000007A" w:rsidRDefault="00556B91" w:rsidP="0099583E">
      <w:r>
        <w:separator/>
      </w:r>
    </w:p>
  </w:endnote>
  <w:endnote w:type="continuationSeparator" w:id="0">
    <w:p w14:paraId="77691FB0" w14:textId="77777777" w:rsidR="00556B91" w:rsidRPr="0000007A" w:rsidRDefault="00556B9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AB6FE" w14:textId="77777777" w:rsidR="00556B91" w:rsidRPr="0000007A" w:rsidRDefault="00556B91" w:rsidP="0099583E">
      <w:r>
        <w:separator/>
      </w:r>
    </w:p>
  </w:footnote>
  <w:footnote w:type="continuationSeparator" w:id="0">
    <w:p w14:paraId="1E2FD52B" w14:textId="77777777" w:rsidR="00556B91" w:rsidRPr="0000007A" w:rsidRDefault="00556B9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3794625">
    <w:abstractNumId w:val="3"/>
  </w:num>
  <w:num w:numId="2" w16cid:durableId="527375670">
    <w:abstractNumId w:val="6"/>
  </w:num>
  <w:num w:numId="3" w16cid:durableId="1172532103">
    <w:abstractNumId w:val="5"/>
  </w:num>
  <w:num w:numId="4" w16cid:durableId="819808485">
    <w:abstractNumId w:val="7"/>
  </w:num>
  <w:num w:numId="5" w16cid:durableId="490104268">
    <w:abstractNumId w:val="4"/>
  </w:num>
  <w:num w:numId="6" w16cid:durableId="585261252">
    <w:abstractNumId w:val="0"/>
  </w:num>
  <w:num w:numId="7" w16cid:durableId="2037852119">
    <w:abstractNumId w:val="1"/>
  </w:num>
  <w:num w:numId="8" w16cid:durableId="1510020523">
    <w:abstractNumId w:val="9"/>
  </w:num>
  <w:num w:numId="9" w16cid:durableId="2128621889">
    <w:abstractNumId w:val="8"/>
  </w:num>
  <w:num w:numId="10" w16cid:durableId="498081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3976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97FF8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039"/>
    <w:rsid w:val="00530A2D"/>
    <w:rsid w:val="00531C82"/>
    <w:rsid w:val="00533FC1"/>
    <w:rsid w:val="005437CB"/>
    <w:rsid w:val="0054564B"/>
    <w:rsid w:val="00545A13"/>
    <w:rsid w:val="00546343"/>
    <w:rsid w:val="00546E3F"/>
    <w:rsid w:val="00555430"/>
    <w:rsid w:val="00556B91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1E59"/>
    <w:rsid w:val="00700A1D"/>
    <w:rsid w:val="00700EF2"/>
    <w:rsid w:val="00701186"/>
    <w:rsid w:val="007028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7692"/>
    <w:rsid w:val="00780B67"/>
    <w:rsid w:val="00781D07"/>
    <w:rsid w:val="007A62F8"/>
    <w:rsid w:val="007B1099"/>
    <w:rsid w:val="007B54A4"/>
    <w:rsid w:val="007C497D"/>
    <w:rsid w:val="007C6CDF"/>
    <w:rsid w:val="007D0246"/>
    <w:rsid w:val="007E0417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2B9D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2F3D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1B2E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5114"/>
    <w:rsid w:val="00DB60DD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04D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150E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7769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phyplu.2024.1006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icrobiology-and-biotechnology-research-an-overview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2025-06-17T10:42:00Z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