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1ED5" w14:textId="77777777" w:rsidR="003D47DF" w:rsidRPr="007772F8" w:rsidRDefault="003D47DF">
      <w:pPr>
        <w:pStyle w:val="BodyText"/>
        <w:rPr>
          <w:rFonts w:ascii="Arial" w:hAnsi="Arial" w:cs="Arial"/>
          <w:b w:val="0"/>
        </w:rPr>
      </w:pPr>
    </w:p>
    <w:p w14:paraId="271BB09D" w14:textId="77777777" w:rsidR="003D47DF" w:rsidRPr="007772F8" w:rsidRDefault="003D47DF">
      <w:pPr>
        <w:pStyle w:val="BodyText"/>
        <w:rPr>
          <w:rFonts w:ascii="Arial" w:hAnsi="Arial" w:cs="Arial"/>
          <w:b w:val="0"/>
        </w:rPr>
      </w:pPr>
    </w:p>
    <w:p w14:paraId="6C534BB4" w14:textId="77777777" w:rsidR="003D47DF" w:rsidRPr="007772F8" w:rsidRDefault="003D47DF">
      <w:pPr>
        <w:pStyle w:val="BodyText"/>
        <w:spacing w:before="40"/>
        <w:rPr>
          <w:rFonts w:ascii="Arial" w:hAnsi="Arial" w:cs="Arial"/>
          <w:b w:val="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D47DF" w:rsidRPr="007772F8" w14:paraId="500E11DB" w14:textId="77777777">
        <w:trPr>
          <w:trHeight w:val="414"/>
        </w:trPr>
        <w:tc>
          <w:tcPr>
            <w:tcW w:w="5168" w:type="dxa"/>
          </w:tcPr>
          <w:p w14:paraId="528C1BF8" w14:textId="77777777" w:rsidR="003D47DF" w:rsidRPr="007772F8" w:rsidRDefault="008D12E9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772F8">
              <w:rPr>
                <w:rFonts w:ascii="Arial" w:hAnsi="Arial" w:cs="Arial"/>
                <w:sz w:val="20"/>
                <w:szCs w:val="20"/>
              </w:rPr>
              <w:t>Book</w:t>
            </w:r>
            <w:r w:rsidRPr="007772F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6419E25E" w14:textId="77777777" w:rsidR="003D47DF" w:rsidRPr="007772F8" w:rsidRDefault="008D12E9">
            <w:pPr>
              <w:pStyle w:val="TableParagraph"/>
              <w:spacing w:before="7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7772F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Microbiology</w:t>
              </w:r>
              <w:r w:rsidRPr="007772F8">
                <w:rPr>
                  <w:rFonts w:ascii="Arial" w:hAnsi="Arial" w:cs="Arial"/>
                  <w:b/>
                  <w:color w:val="0000FF"/>
                  <w:spacing w:val="-16"/>
                  <w:sz w:val="20"/>
                  <w:szCs w:val="20"/>
                  <w:u w:val="single" w:color="0000FF"/>
                </w:rPr>
                <w:t xml:space="preserve"> </w:t>
              </w:r>
              <w:r w:rsidRPr="007772F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7772F8">
                <w:rPr>
                  <w:rFonts w:ascii="Arial" w:hAnsi="Arial" w:cs="Arial"/>
                  <w:b/>
                  <w:color w:val="0000FF"/>
                  <w:spacing w:val="-16"/>
                  <w:sz w:val="20"/>
                  <w:szCs w:val="20"/>
                  <w:u w:val="single" w:color="0000FF"/>
                </w:rPr>
                <w:t xml:space="preserve"> </w:t>
              </w:r>
              <w:r w:rsidRPr="007772F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Biotechnology</w:t>
              </w:r>
              <w:r w:rsidRPr="007772F8">
                <w:rPr>
                  <w:rFonts w:ascii="Arial" w:hAnsi="Arial" w:cs="Arial"/>
                  <w:b/>
                  <w:color w:val="0000FF"/>
                  <w:spacing w:val="-15"/>
                  <w:sz w:val="20"/>
                  <w:szCs w:val="20"/>
                  <w:u w:val="single" w:color="0000FF"/>
                </w:rPr>
                <w:t xml:space="preserve"> </w:t>
              </w:r>
              <w:r w:rsidRPr="007772F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Research:</w:t>
              </w:r>
              <w:r w:rsidRPr="007772F8">
                <w:rPr>
                  <w:rFonts w:ascii="Arial" w:hAnsi="Arial" w:cs="Arial"/>
                  <w:b/>
                  <w:color w:val="0000FF"/>
                  <w:spacing w:val="-16"/>
                  <w:sz w:val="20"/>
                  <w:szCs w:val="20"/>
                  <w:u w:val="single" w:color="0000FF"/>
                </w:rPr>
                <w:t xml:space="preserve"> </w:t>
              </w:r>
              <w:r w:rsidRPr="007772F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</w:t>
              </w:r>
              <w:r w:rsidRPr="007772F8">
                <w:rPr>
                  <w:rFonts w:ascii="Arial" w:hAnsi="Arial" w:cs="Arial"/>
                  <w:b/>
                  <w:color w:val="0000FF"/>
                  <w:spacing w:val="-15"/>
                  <w:sz w:val="20"/>
                  <w:szCs w:val="20"/>
                  <w:u w:val="single" w:color="0000FF"/>
                </w:rPr>
                <w:t xml:space="preserve"> </w:t>
              </w:r>
              <w:r w:rsidRPr="007772F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Overview</w:t>
              </w:r>
            </w:hyperlink>
          </w:p>
        </w:tc>
      </w:tr>
      <w:tr w:rsidR="003D47DF" w:rsidRPr="007772F8" w14:paraId="5014FAD5" w14:textId="77777777">
        <w:trPr>
          <w:trHeight w:val="290"/>
        </w:trPr>
        <w:tc>
          <w:tcPr>
            <w:tcW w:w="5168" w:type="dxa"/>
          </w:tcPr>
          <w:p w14:paraId="46CFD301" w14:textId="77777777" w:rsidR="003D47DF" w:rsidRPr="007772F8" w:rsidRDefault="008D12E9">
            <w:pPr>
              <w:pStyle w:val="TableParagraph"/>
              <w:spacing w:line="27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7772F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2DDE9C0A" w14:textId="77777777" w:rsidR="003D47DF" w:rsidRPr="007772F8" w:rsidRDefault="008D12E9">
            <w:pPr>
              <w:pStyle w:val="TableParagraph"/>
              <w:spacing w:before="7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Ms_BPR_5825</w:t>
            </w:r>
          </w:p>
        </w:tc>
      </w:tr>
      <w:tr w:rsidR="003D47DF" w:rsidRPr="007772F8" w14:paraId="2D43622C" w14:textId="77777777">
        <w:trPr>
          <w:trHeight w:val="330"/>
        </w:trPr>
        <w:tc>
          <w:tcPr>
            <w:tcW w:w="5168" w:type="dxa"/>
          </w:tcPr>
          <w:p w14:paraId="4FE796FE" w14:textId="77777777" w:rsidR="003D47DF" w:rsidRPr="007772F8" w:rsidRDefault="008D12E9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772F8">
              <w:rPr>
                <w:rFonts w:ascii="Arial" w:hAnsi="Arial" w:cs="Arial"/>
                <w:sz w:val="20"/>
                <w:szCs w:val="20"/>
              </w:rPr>
              <w:t>Title</w:t>
            </w:r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of</w:t>
            </w:r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the</w:t>
            </w:r>
            <w:r w:rsidRPr="007772F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02987168" w14:textId="77777777" w:rsidR="003D47DF" w:rsidRPr="007772F8" w:rsidRDefault="008D12E9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>Antihypertensive</w:t>
            </w:r>
            <w:r w:rsidRPr="007772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peptides</w:t>
            </w:r>
            <w:r w:rsidRPr="007772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derived</w:t>
            </w:r>
            <w:r w:rsidRPr="007772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7772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7772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>sources</w:t>
            </w:r>
          </w:p>
        </w:tc>
      </w:tr>
      <w:tr w:rsidR="003D47DF" w:rsidRPr="007772F8" w14:paraId="141FC36E" w14:textId="77777777">
        <w:trPr>
          <w:trHeight w:val="330"/>
        </w:trPr>
        <w:tc>
          <w:tcPr>
            <w:tcW w:w="5168" w:type="dxa"/>
          </w:tcPr>
          <w:p w14:paraId="0D19FF17" w14:textId="77777777" w:rsidR="003D47DF" w:rsidRPr="007772F8" w:rsidRDefault="008D12E9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772F8">
              <w:rPr>
                <w:rFonts w:ascii="Arial" w:hAnsi="Arial" w:cs="Arial"/>
                <w:sz w:val="20"/>
                <w:szCs w:val="20"/>
              </w:rPr>
              <w:t>Type</w:t>
            </w:r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of</w:t>
            </w:r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the</w:t>
            </w:r>
            <w:r w:rsidRPr="007772F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395BDC50" w14:textId="77777777" w:rsidR="003D47DF" w:rsidRPr="007772F8" w:rsidRDefault="008D12E9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>Book</w:t>
            </w:r>
            <w:r w:rsidRPr="007772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>Chapter</w:t>
            </w:r>
          </w:p>
        </w:tc>
      </w:tr>
    </w:tbl>
    <w:p w14:paraId="219908B0" w14:textId="77777777" w:rsidR="003D47DF" w:rsidRPr="007772F8" w:rsidRDefault="003D47DF">
      <w:pPr>
        <w:pStyle w:val="BodyText"/>
        <w:rPr>
          <w:rFonts w:ascii="Arial" w:hAnsi="Arial" w:cs="Arial"/>
          <w:b w:val="0"/>
        </w:rPr>
      </w:pPr>
    </w:p>
    <w:p w14:paraId="4D9F195E" w14:textId="77777777" w:rsidR="003D47DF" w:rsidRPr="007772F8" w:rsidRDefault="003D47DF">
      <w:pPr>
        <w:pStyle w:val="BodyText"/>
        <w:spacing w:before="230"/>
        <w:rPr>
          <w:rFonts w:ascii="Arial" w:hAnsi="Arial" w:cs="Arial"/>
          <w:b w:val="0"/>
        </w:rPr>
      </w:pPr>
    </w:p>
    <w:p w14:paraId="6B9CFF24" w14:textId="77777777" w:rsidR="003D47DF" w:rsidRPr="007772F8" w:rsidRDefault="008D12E9">
      <w:pPr>
        <w:ind w:left="307"/>
        <w:rPr>
          <w:rFonts w:ascii="Arial" w:hAnsi="Arial" w:cs="Arial"/>
          <w:b/>
          <w:sz w:val="20"/>
          <w:szCs w:val="20"/>
        </w:rPr>
      </w:pPr>
      <w:r w:rsidRPr="007772F8">
        <w:rPr>
          <w:rFonts w:ascii="Arial" w:hAnsi="Arial" w:cs="Arial"/>
          <w:b/>
          <w:color w:val="212121"/>
          <w:sz w:val="20"/>
          <w:szCs w:val="20"/>
          <w:u w:val="single" w:color="212121"/>
        </w:rPr>
        <w:t>Special</w:t>
      </w:r>
      <w:r w:rsidRPr="007772F8">
        <w:rPr>
          <w:rFonts w:ascii="Arial" w:hAnsi="Arial" w:cs="Arial"/>
          <w:b/>
          <w:color w:val="212121"/>
          <w:spacing w:val="-13"/>
          <w:sz w:val="20"/>
          <w:szCs w:val="20"/>
          <w:u w:val="single" w:color="212121"/>
        </w:rPr>
        <w:t xml:space="preserve"> </w:t>
      </w:r>
      <w:r w:rsidRPr="007772F8">
        <w:rPr>
          <w:rFonts w:ascii="Arial" w:hAnsi="Arial" w:cs="Arial"/>
          <w:b/>
          <w:color w:val="212121"/>
          <w:spacing w:val="-4"/>
          <w:sz w:val="20"/>
          <w:szCs w:val="20"/>
          <w:u w:val="single" w:color="212121"/>
        </w:rPr>
        <w:t>note:</w:t>
      </w:r>
    </w:p>
    <w:p w14:paraId="00F4F9AC" w14:textId="77777777" w:rsidR="003D47DF" w:rsidRPr="007772F8" w:rsidRDefault="003D47DF">
      <w:pPr>
        <w:pStyle w:val="BodyText"/>
        <w:spacing w:before="1"/>
        <w:rPr>
          <w:rFonts w:ascii="Arial" w:hAnsi="Arial" w:cs="Arial"/>
        </w:rPr>
      </w:pPr>
    </w:p>
    <w:p w14:paraId="511AFD0C" w14:textId="77777777" w:rsidR="003D47DF" w:rsidRPr="007772F8" w:rsidRDefault="008D12E9">
      <w:pPr>
        <w:pStyle w:val="Heading1"/>
        <w:ind w:left="307"/>
        <w:rPr>
          <w:sz w:val="20"/>
          <w:szCs w:val="20"/>
        </w:rPr>
      </w:pPr>
      <w:r w:rsidRPr="007772F8">
        <w:rPr>
          <w:color w:val="212121"/>
          <w:sz w:val="20"/>
          <w:szCs w:val="20"/>
        </w:rPr>
        <w:t>A</w:t>
      </w:r>
      <w:r w:rsidRPr="007772F8">
        <w:rPr>
          <w:color w:val="212121"/>
          <w:spacing w:val="-10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research</w:t>
      </w:r>
      <w:r w:rsidRPr="007772F8">
        <w:rPr>
          <w:color w:val="212121"/>
          <w:spacing w:val="-6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paper</w:t>
      </w:r>
      <w:r w:rsidRPr="007772F8">
        <w:rPr>
          <w:color w:val="212121"/>
          <w:spacing w:val="-9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already</w:t>
      </w:r>
      <w:r w:rsidRPr="007772F8">
        <w:rPr>
          <w:color w:val="212121"/>
          <w:spacing w:val="-6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published</w:t>
      </w:r>
      <w:r w:rsidRPr="007772F8">
        <w:rPr>
          <w:color w:val="212121"/>
          <w:spacing w:val="-11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in</w:t>
      </w:r>
      <w:r w:rsidRPr="007772F8">
        <w:rPr>
          <w:color w:val="212121"/>
          <w:spacing w:val="-9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a</w:t>
      </w:r>
      <w:r w:rsidRPr="007772F8">
        <w:rPr>
          <w:color w:val="212121"/>
          <w:spacing w:val="-9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journal</w:t>
      </w:r>
      <w:r w:rsidRPr="007772F8">
        <w:rPr>
          <w:color w:val="212121"/>
          <w:spacing w:val="-9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can</w:t>
      </w:r>
      <w:r w:rsidRPr="007772F8">
        <w:rPr>
          <w:color w:val="212121"/>
          <w:spacing w:val="-9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be</w:t>
      </w:r>
      <w:r w:rsidRPr="007772F8">
        <w:rPr>
          <w:color w:val="212121"/>
          <w:spacing w:val="-9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published</w:t>
      </w:r>
      <w:r w:rsidRPr="007772F8">
        <w:rPr>
          <w:color w:val="212121"/>
          <w:spacing w:val="-9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as</w:t>
      </w:r>
      <w:r w:rsidRPr="007772F8">
        <w:rPr>
          <w:color w:val="212121"/>
          <w:spacing w:val="-9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a</w:t>
      </w:r>
      <w:r w:rsidRPr="007772F8">
        <w:rPr>
          <w:color w:val="212121"/>
          <w:spacing w:val="-7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Book</w:t>
      </w:r>
      <w:r w:rsidRPr="007772F8">
        <w:rPr>
          <w:color w:val="212121"/>
          <w:spacing w:val="-9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Chapter</w:t>
      </w:r>
      <w:r w:rsidRPr="007772F8">
        <w:rPr>
          <w:color w:val="212121"/>
          <w:spacing w:val="-9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in</w:t>
      </w:r>
      <w:r w:rsidRPr="007772F8">
        <w:rPr>
          <w:color w:val="212121"/>
          <w:spacing w:val="-9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an</w:t>
      </w:r>
      <w:r w:rsidRPr="007772F8">
        <w:rPr>
          <w:color w:val="212121"/>
          <w:spacing w:val="-9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expanded</w:t>
      </w:r>
      <w:r w:rsidRPr="007772F8">
        <w:rPr>
          <w:color w:val="212121"/>
          <w:spacing w:val="-9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form</w:t>
      </w:r>
      <w:r w:rsidRPr="007772F8">
        <w:rPr>
          <w:color w:val="212121"/>
          <w:spacing w:val="-8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with</w:t>
      </w:r>
      <w:r w:rsidRPr="007772F8">
        <w:rPr>
          <w:color w:val="212121"/>
          <w:spacing w:val="-9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proper</w:t>
      </w:r>
      <w:r w:rsidRPr="007772F8">
        <w:rPr>
          <w:color w:val="212121"/>
          <w:spacing w:val="-9"/>
          <w:sz w:val="20"/>
          <w:szCs w:val="20"/>
        </w:rPr>
        <w:t xml:space="preserve"> </w:t>
      </w:r>
      <w:r w:rsidRPr="007772F8">
        <w:rPr>
          <w:color w:val="212121"/>
          <w:sz w:val="20"/>
          <w:szCs w:val="20"/>
        </w:rPr>
        <w:t>copyright</w:t>
      </w:r>
      <w:r w:rsidRPr="007772F8">
        <w:rPr>
          <w:color w:val="212121"/>
          <w:spacing w:val="2"/>
          <w:sz w:val="20"/>
          <w:szCs w:val="20"/>
        </w:rPr>
        <w:t xml:space="preserve"> </w:t>
      </w:r>
      <w:r w:rsidRPr="007772F8">
        <w:rPr>
          <w:color w:val="212121"/>
          <w:spacing w:val="-2"/>
          <w:sz w:val="20"/>
          <w:szCs w:val="20"/>
        </w:rPr>
        <w:t>approval.</w:t>
      </w:r>
    </w:p>
    <w:p w14:paraId="136A8CBB" w14:textId="77777777" w:rsidR="003D47DF" w:rsidRPr="007772F8" w:rsidRDefault="003D47DF">
      <w:pPr>
        <w:pStyle w:val="BodyText"/>
        <w:spacing w:before="45" w:after="1"/>
        <w:rPr>
          <w:rFonts w:ascii="Arial" w:hAnsi="Arial" w:cs="Arial"/>
        </w:rPr>
      </w:pPr>
    </w:p>
    <w:p w14:paraId="79A598EE" w14:textId="77777777" w:rsidR="003D47DF" w:rsidRPr="007772F8" w:rsidRDefault="008D12E9">
      <w:pPr>
        <w:pStyle w:val="BodyText"/>
        <w:ind w:left="107" w:right="-58"/>
        <w:rPr>
          <w:rFonts w:ascii="Arial" w:hAnsi="Arial" w:cs="Arial"/>
          <w:b w:val="0"/>
        </w:rPr>
      </w:pPr>
      <w:r w:rsidRPr="007772F8">
        <w:rPr>
          <w:rFonts w:ascii="Arial" w:hAnsi="Arial" w:cs="Arial"/>
          <w:b w:val="0"/>
          <w:noProof/>
        </w:rPr>
        <mc:AlternateContent>
          <mc:Choice Requires="wps">
            <w:drawing>
              <wp:inline distT="0" distB="0" distL="0" distR="0" wp14:anchorId="6FE085FD" wp14:editId="13813E7D">
                <wp:extent cx="13606144" cy="1584325"/>
                <wp:effectExtent l="9525" t="0" r="0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6144" cy="1584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BC0409" w14:textId="77777777" w:rsidR="003D47DF" w:rsidRDefault="008D12E9">
                            <w:pPr>
                              <w:spacing w:before="73"/>
                              <w:ind w:left="14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Source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>Article:</w:t>
                            </w:r>
                          </w:p>
                          <w:p w14:paraId="1DF3AAB5" w14:textId="77777777" w:rsidR="003D47DF" w:rsidRDefault="008D12E9">
                            <w:pPr>
                              <w:spacing w:before="78" w:line="738" w:lineRule="exact"/>
                              <w:ind w:left="143" w:right="4525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32"/>
                              </w:rPr>
                              <w:t>This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32"/>
                              </w:rPr>
                              <w:t>chapter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32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32"/>
                              </w:rPr>
                              <w:t>an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32"/>
                              </w:rPr>
                              <w:t>extended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32"/>
                              </w:rPr>
                              <w:t>version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32"/>
                              </w:rPr>
                              <w:t>article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32"/>
                              </w:rPr>
                              <w:t>published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32"/>
                              </w:rPr>
                              <w:t>same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32"/>
                              </w:rPr>
                              <w:t>author(s)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32"/>
                              </w:rPr>
                              <w:t>following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32"/>
                              </w:rPr>
                              <w:t>journal. MOJ Food Processing &amp; Technology, 2(1):1‒6, 2016.</w:t>
                            </w:r>
                          </w:p>
                          <w:p w14:paraId="27E8A8A3" w14:textId="77777777" w:rsidR="003D47DF" w:rsidRDefault="008D12E9">
                            <w:pPr>
                              <w:spacing w:line="287" w:lineRule="exact"/>
                              <w:ind w:left="14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DOI: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>10.15406/mojfpt.2016.02.00024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E085F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1071.35pt;height:1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" filled="f">
                <v:path arrowok="t"/>
                <v:textbox inset="0,0,0,0">
                  <w:txbxContent>
                    <w:p w14:paraId="4EBC0409" w14:textId="77777777" w:rsidR="003D47DF" w:rsidRDefault="008D12E9">
                      <w:pPr>
                        <w:spacing w:before="73"/>
                        <w:ind w:left="14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Source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>Article:</w:t>
                      </w:r>
                    </w:p>
                    <w:p w14:paraId="1DF3AAB5" w14:textId="77777777" w:rsidR="003D47DF" w:rsidRDefault="008D12E9">
                      <w:pPr>
                        <w:spacing w:before="78" w:line="738" w:lineRule="exact"/>
                        <w:ind w:left="143" w:right="4525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212121"/>
                          <w:sz w:val="32"/>
                        </w:rPr>
                        <w:t>This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32"/>
                        </w:rPr>
                        <w:t>chapter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32"/>
                        </w:rPr>
                        <w:t>is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32"/>
                        </w:rPr>
                        <w:t>an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32"/>
                        </w:rPr>
                        <w:t>extended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32"/>
                        </w:rPr>
                        <w:t>version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32"/>
                        </w:rPr>
                        <w:t>of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32"/>
                        </w:rPr>
                        <w:t>article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32"/>
                        </w:rPr>
                        <w:t>published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32"/>
                        </w:rPr>
                        <w:t>by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32"/>
                        </w:rPr>
                        <w:t>same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32"/>
                        </w:rPr>
                        <w:t>author(s)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32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32"/>
                        </w:rPr>
                        <w:t>following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32"/>
                        </w:rPr>
                        <w:t>journal. MOJ Food Processing &amp; Technology, 2(1):1‒6, 2016.</w:t>
                      </w:r>
                    </w:p>
                    <w:p w14:paraId="27E8A8A3" w14:textId="77777777" w:rsidR="003D47DF" w:rsidRDefault="008D12E9">
                      <w:pPr>
                        <w:spacing w:line="287" w:lineRule="exact"/>
                        <w:ind w:left="14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DOI: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>10.15406/mojfpt.2016.02.00024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E8C8BD" w14:textId="77777777" w:rsidR="003D47DF" w:rsidRPr="007772F8" w:rsidRDefault="003D47DF">
      <w:pPr>
        <w:pStyle w:val="BodyText"/>
        <w:rPr>
          <w:rFonts w:ascii="Arial" w:hAnsi="Arial" w:cs="Arial"/>
          <w:b w:val="0"/>
        </w:rPr>
        <w:sectPr w:rsidR="003D47DF" w:rsidRPr="007772F8">
          <w:headerReference w:type="default" r:id="rId7"/>
          <w:footerReference w:type="default" r:id="rId8"/>
          <w:type w:val="continuous"/>
          <w:pgSz w:w="23820" w:h="16840" w:orient="landscape"/>
          <w:pgMar w:top="2060" w:right="1133" w:bottom="880" w:left="1133" w:header="1838" w:footer="694" w:gutter="0"/>
          <w:pgNumType w:start="1"/>
          <w:cols w:space="720"/>
        </w:sectPr>
      </w:pPr>
    </w:p>
    <w:p w14:paraId="5D69D240" w14:textId="77777777" w:rsidR="003D47DF" w:rsidRPr="007772F8" w:rsidRDefault="003D47DF">
      <w:pPr>
        <w:pStyle w:val="BodyText"/>
        <w:rPr>
          <w:rFonts w:ascii="Arial" w:hAnsi="Arial" w:cs="Arial"/>
        </w:rPr>
      </w:pPr>
    </w:p>
    <w:p w14:paraId="3FB3C80D" w14:textId="77777777" w:rsidR="003D47DF" w:rsidRPr="007772F8" w:rsidRDefault="003D47DF">
      <w:pPr>
        <w:pStyle w:val="BodyText"/>
        <w:spacing w:before="54"/>
        <w:rPr>
          <w:rFonts w:ascii="Arial" w:hAnsi="Arial" w:cs="Arial"/>
        </w:r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3D47DF" w:rsidRPr="007772F8" w14:paraId="19D0FC05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6F0E7CA7" w14:textId="77777777" w:rsidR="003D47DF" w:rsidRPr="007772F8" w:rsidRDefault="008D12E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772F8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772F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772F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D47DF" w:rsidRPr="007772F8" w14:paraId="0D7D37E0" w14:textId="77777777">
        <w:trPr>
          <w:trHeight w:val="966"/>
        </w:trPr>
        <w:tc>
          <w:tcPr>
            <w:tcW w:w="5352" w:type="dxa"/>
          </w:tcPr>
          <w:p w14:paraId="01610E48" w14:textId="77777777" w:rsidR="003D47DF" w:rsidRPr="007772F8" w:rsidRDefault="003D47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036D980F" w14:textId="77777777" w:rsidR="003D47DF" w:rsidRPr="007772F8" w:rsidRDefault="008D12E9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772F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E6F17E6" w14:textId="77777777" w:rsidR="003D47DF" w:rsidRPr="007772F8" w:rsidRDefault="008D12E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772F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772F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772F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772F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772F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772F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772F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772F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772F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772F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772F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772F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772F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772F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772F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772F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772F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772F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772F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772F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772F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772F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772F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445" w:type="dxa"/>
          </w:tcPr>
          <w:p w14:paraId="26F4841E" w14:textId="77777777" w:rsidR="003D47DF" w:rsidRPr="007772F8" w:rsidRDefault="008D12E9">
            <w:pPr>
              <w:pStyle w:val="TableParagraph"/>
              <w:ind w:left="108" w:right="168"/>
              <w:rPr>
                <w:rFonts w:ascii="Arial" w:hAnsi="Arial" w:cs="Arial"/>
                <w:i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7772F8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7772F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7772F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7772F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7772F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7772F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7772F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7772F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7772F8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7772F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7772F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7772F8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3D47DF" w:rsidRPr="007772F8" w14:paraId="05A5B3B3" w14:textId="77777777">
        <w:trPr>
          <w:trHeight w:val="1264"/>
        </w:trPr>
        <w:tc>
          <w:tcPr>
            <w:tcW w:w="5352" w:type="dxa"/>
          </w:tcPr>
          <w:p w14:paraId="17D5345A" w14:textId="77777777" w:rsidR="003D47DF" w:rsidRPr="007772F8" w:rsidRDefault="008D12E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772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772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772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772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772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694623B7" w14:textId="77777777" w:rsidR="003D47DF" w:rsidRPr="007772F8" w:rsidRDefault="008D12E9">
            <w:pPr>
              <w:pStyle w:val="TableParagraph"/>
              <w:ind w:left="108"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 xml:space="preserve">Arterial hypertension (AH) is </w:t>
            </w:r>
            <w:proofErr w:type="spellStart"/>
            <w:r w:rsidRPr="007772F8">
              <w:rPr>
                <w:rFonts w:ascii="Arial" w:hAnsi="Arial" w:cs="Arial"/>
                <w:b/>
                <w:sz w:val="20"/>
                <w:szCs w:val="20"/>
              </w:rPr>
              <w:t>currenly</w:t>
            </w:r>
            <w:proofErr w:type="spellEnd"/>
            <w:r w:rsidRPr="007772F8">
              <w:rPr>
                <w:rFonts w:ascii="Arial" w:hAnsi="Arial" w:cs="Arial"/>
                <w:b/>
                <w:sz w:val="20"/>
                <w:szCs w:val="20"/>
              </w:rPr>
              <w:t xml:space="preserve"> the most wide-spread illness, according to WHO. There are multiple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ways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AH,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costly,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risky,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sophisticated.</w:t>
            </w:r>
            <w:r w:rsidRPr="007772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Namely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this reason the importance of close to natural ways of AP treatment is so important.</w:t>
            </w:r>
          </w:p>
        </w:tc>
        <w:tc>
          <w:tcPr>
            <w:tcW w:w="6445" w:type="dxa"/>
          </w:tcPr>
          <w:p w14:paraId="42D522D2" w14:textId="77777777" w:rsidR="003D47DF" w:rsidRPr="007772F8" w:rsidRDefault="003D47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7DF" w:rsidRPr="007772F8" w14:paraId="31EAF11B" w14:textId="77777777">
        <w:trPr>
          <w:trHeight w:val="1262"/>
        </w:trPr>
        <w:tc>
          <w:tcPr>
            <w:tcW w:w="5352" w:type="dxa"/>
          </w:tcPr>
          <w:p w14:paraId="40EB9299" w14:textId="77777777" w:rsidR="003D47DF" w:rsidRPr="007772F8" w:rsidRDefault="008D12E9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863D6BE" w14:textId="77777777" w:rsidR="003D47DF" w:rsidRPr="007772F8" w:rsidRDefault="008D12E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193204BA" w14:textId="77777777" w:rsidR="003D47DF" w:rsidRPr="007772F8" w:rsidRDefault="008D12E9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definitely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propose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could,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C36F25" w:rsidRPr="007772F8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sure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7772F8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>best.</w:t>
            </w:r>
          </w:p>
        </w:tc>
        <w:tc>
          <w:tcPr>
            <w:tcW w:w="6445" w:type="dxa"/>
          </w:tcPr>
          <w:p w14:paraId="2EEC14E9" w14:textId="77777777" w:rsidR="003D47DF" w:rsidRPr="007772F8" w:rsidRDefault="003D47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7DF" w:rsidRPr="007772F8" w14:paraId="4B19A4CE" w14:textId="77777777">
        <w:trPr>
          <w:trHeight w:val="1262"/>
        </w:trPr>
        <w:tc>
          <w:tcPr>
            <w:tcW w:w="5352" w:type="dxa"/>
          </w:tcPr>
          <w:p w14:paraId="1D307712" w14:textId="77777777" w:rsidR="003D47DF" w:rsidRPr="007772F8" w:rsidRDefault="008D12E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772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772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772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6754B458" w14:textId="77777777" w:rsidR="003D47DF" w:rsidRPr="007772F8" w:rsidRDefault="008D12E9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looks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perfect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pacing w:val="-7"/>
                <w:sz w:val="20"/>
                <w:szCs w:val="20"/>
              </w:rPr>
              <w:t>me</w:t>
            </w:r>
          </w:p>
        </w:tc>
        <w:tc>
          <w:tcPr>
            <w:tcW w:w="6445" w:type="dxa"/>
          </w:tcPr>
          <w:p w14:paraId="379786C2" w14:textId="77777777" w:rsidR="003D47DF" w:rsidRPr="007772F8" w:rsidRDefault="003D47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7DF" w:rsidRPr="007772F8" w14:paraId="5622FFC7" w14:textId="77777777">
        <w:trPr>
          <w:trHeight w:val="942"/>
        </w:trPr>
        <w:tc>
          <w:tcPr>
            <w:tcW w:w="5352" w:type="dxa"/>
          </w:tcPr>
          <w:p w14:paraId="31D454FE" w14:textId="77777777" w:rsidR="003D47DF" w:rsidRPr="007772F8" w:rsidRDefault="008D12E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772F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772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772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772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772F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772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39CD6C2A" w14:textId="77777777" w:rsidR="003D47DF" w:rsidRPr="007772F8" w:rsidRDefault="008D12E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me,</w:t>
            </w:r>
            <w:r w:rsidRPr="007772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772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>the</w:t>
            </w:r>
          </w:p>
          <w:p w14:paraId="18BB6392" w14:textId="77777777" w:rsidR="003D47DF" w:rsidRPr="007772F8" w:rsidRDefault="008D12E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>“</w:t>
            </w:r>
            <w:proofErr w:type="gramStart"/>
            <w:r w:rsidRPr="007772F8">
              <w:rPr>
                <w:rFonts w:ascii="Arial" w:hAnsi="Arial" w:cs="Arial"/>
                <w:sz w:val="20"/>
                <w:szCs w:val="20"/>
              </w:rPr>
              <w:t>iii</w:t>
            </w:r>
            <w:proofErr w:type="gramEnd"/>
            <w:r w:rsidRPr="007772F8">
              <w:rPr>
                <w:rFonts w:ascii="Arial" w:hAnsi="Arial" w:cs="Arial"/>
                <w:sz w:val="20"/>
                <w:szCs w:val="20"/>
              </w:rPr>
              <w:t>.</w:t>
            </w:r>
            <w:r w:rsidRPr="007772F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disturbances</w:t>
            </w:r>
            <w:r w:rsidRPr="007772F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in</w:t>
            </w:r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vascular</w:t>
            </w:r>
            <w:r w:rsidRPr="007772F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structure</w:t>
            </w:r>
            <w:r w:rsidRPr="007772F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and</w:t>
            </w:r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neuro-humoral</w:t>
            </w:r>
            <w:r w:rsidRPr="007772F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control</w:t>
            </w:r>
            <w:r w:rsidRPr="007772F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mechanisms.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statement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like</w:t>
            </w:r>
            <w:r w:rsidRPr="007772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7772F8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mostly</w:t>
            </w:r>
            <w:proofErr w:type="gramEnd"/>
            <w:r w:rsidRPr="007772F8">
              <w:rPr>
                <w:rFonts w:ascii="Arial" w:hAnsi="Arial" w:cs="Arial"/>
                <w:b/>
                <w:sz w:val="20"/>
                <w:szCs w:val="20"/>
              </w:rPr>
              <w:t xml:space="preserve"> caused by obstructions to the cervical blood flow due to the cartilage damage issues”</w:t>
            </w:r>
          </w:p>
          <w:p w14:paraId="67E7A97C" w14:textId="77777777" w:rsidR="003D47DF" w:rsidRPr="007772F8" w:rsidRDefault="008D12E9">
            <w:pPr>
              <w:pStyle w:val="TableParagraph"/>
              <w:spacing w:line="23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72F8">
              <w:rPr>
                <w:rFonts w:ascii="Arial" w:hAnsi="Arial" w:cs="Arial"/>
                <w:sz w:val="20"/>
                <w:szCs w:val="20"/>
              </w:rPr>
              <w:t>doi:10.1016/j.mehy</w:t>
            </w:r>
            <w:proofErr w:type="gramEnd"/>
            <w:r w:rsidRPr="007772F8">
              <w:rPr>
                <w:rFonts w:ascii="Arial" w:hAnsi="Arial" w:cs="Arial"/>
                <w:sz w:val="20"/>
                <w:szCs w:val="20"/>
              </w:rPr>
              <w:t>.2022.110835</w:t>
            </w:r>
            <w:r w:rsidRPr="007772F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and</w:t>
            </w:r>
            <w:r w:rsidRPr="007772F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>doi:10.3390/polym13234248</w:t>
            </w:r>
          </w:p>
        </w:tc>
        <w:tc>
          <w:tcPr>
            <w:tcW w:w="6445" w:type="dxa"/>
          </w:tcPr>
          <w:p w14:paraId="3D5DE4E5" w14:textId="77777777" w:rsidR="003D47DF" w:rsidRPr="007772F8" w:rsidRDefault="003D47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7DF" w:rsidRPr="007772F8" w14:paraId="721F524B" w14:textId="77777777">
        <w:trPr>
          <w:trHeight w:val="943"/>
        </w:trPr>
        <w:tc>
          <w:tcPr>
            <w:tcW w:w="5352" w:type="dxa"/>
            <w:tcBorders>
              <w:bottom w:val="nil"/>
            </w:tcBorders>
          </w:tcPr>
          <w:p w14:paraId="17BB664A" w14:textId="77777777" w:rsidR="003D47DF" w:rsidRPr="007772F8" w:rsidRDefault="008D12E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772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772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772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14:paraId="0B4FD511" w14:textId="77777777" w:rsidR="003D47DF" w:rsidRPr="007772F8" w:rsidRDefault="008D12E9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356" w:type="dxa"/>
          </w:tcPr>
          <w:p w14:paraId="10AD98CA" w14:textId="77777777" w:rsidR="003D47DF" w:rsidRPr="007772F8" w:rsidRDefault="008D12E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me,</w:t>
            </w:r>
            <w:r w:rsidRPr="007772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772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>the</w:t>
            </w:r>
          </w:p>
          <w:p w14:paraId="6ECB25EB" w14:textId="77777777" w:rsidR="003D47DF" w:rsidRPr="007772F8" w:rsidRDefault="008D12E9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>“</w:t>
            </w:r>
            <w:proofErr w:type="gramStart"/>
            <w:r w:rsidRPr="007772F8">
              <w:rPr>
                <w:rFonts w:ascii="Arial" w:hAnsi="Arial" w:cs="Arial"/>
                <w:sz w:val="20"/>
                <w:szCs w:val="20"/>
              </w:rPr>
              <w:t>iii</w:t>
            </w:r>
            <w:proofErr w:type="gramEnd"/>
            <w:r w:rsidRPr="007772F8">
              <w:rPr>
                <w:rFonts w:ascii="Arial" w:hAnsi="Arial" w:cs="Arial"/>
                <w:sz w:val="20"/>
                <w:szCs w:val="20"/>
              </w:rPr>
              <w:t>.</w:t>
            </w:r>
            <w:r w:rsidRPr="007772F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disturbances</w:t>
            </w:r>
            <w:r w:rsidRPr="007772F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in</w:t>
            </w:r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vascular</w:t>
            </w:r>
            <w:r w:rsidRPr="007772F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structure</w:t>
            </w:r>
            <w:r w:rsidRPr="007772F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and</w:t>
            </w:r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neuro-humoral</w:t>
            </w:r>
            <w:r w:rsidRPr="007772F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control</w:t>
            </w:r>
            <w:r w:rsidRPr="007772F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mechanisms.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statement</w:t>
            </w:r>
            <w:r w:rsidRPr="007772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like</w:t>
            </w:r>
            <w:r w:rsidRPr="007772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7772F8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mostly</w:t>
            </w:r>
            <w:proofErr w:type="gramEnd"/>
            <w:r w:rsidRPr="007772F8">
              <w:rPr>
                <w:rFonts w:ascii="Arial" w:hAnsi="Arial" w:cs="Arial"/>
                <w:b/>
                <w:sz w:val="20"/>
                <w:szCs w:val="20"/>
              </w:rPr>
              <w:t xml:space="preserve"> caused by obstructions to the cervical blood flow due to the cartilage damage issues”</w:t>
            </w:r>
          </w:p>
          <w:p w14:paraId="027A8C7B" w14:textId="77777777" w:rsidR="003D47DF" w:rsidRPr="007772F8" w:rsidRDefault="008D12E9">
            <w:pPr>
              <w:pStyle w:val="TableParagraph"/>
              <w:spacing w:line="23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72F8">
              <w:rPr>
                <w:rFonts w:ascii="Arial" w:hAnsi="Arial" w:cs="Arial"/>
                <w:sz w:val="20"/>
                <w:szCs w:val="20"/>
              </w:rPr>
              <w:t>doi:10.1016/j.mehy</w:t>
            </w:r>
            <w:proofErr w:type="gramEnd"/>
            <w:r w:rsidRPr="007772F8">
              <w:rPr>
                <w:rFonts w:ascii="Arial" w:hAnsi="Arial" w:cs="Arial"/>
                <w:sz w:val="20"/>
                <w:szCs w:val="20"/>
              </w:rPr>
              <w:t>.2022.110835</w:t>
            </w:r>
            <w:r w:rsidRPr="007772F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and</w:t>
            </w:r>
            <w:r w:rsidRPr="007772F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>doi:10.3390/polym13234248</w:t>
            </w:r>
          </w:p>
        </w:tc>
        <w:tc>
          <w:tcPr>
            <w:tcW w:w="6445" w:type="dxa"/>
          </w:tcPr>
          <w:p w14:paraId="326BF193" w14:textId="77777777" w:rsidR="003D47DF" w:rsidRPr="007772F8" w:rsidRDefault="003D47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7DF" w:rsidRPr="007772F8" w14:paraId="62A042E5" w14:textId="77777777">
        <w:trPr>
          <w:trHeight w:val="1149"/>
        </w:trPr>
        <w:tc>
          <w:tcPr>
            <w:tcW w:w="5352" w:type="dxa"/>
            <w:tcBorders>
              <w:top w:val="nil"/>
            </w:tcBorders>
          </w:tcPr>
          <w:p w14:paraId="36A4F970" w14:textId="77777777" w:rsidR="003D47DF" w:rsidRPr="007772F8" w:rsidRDefault="003D47D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0210A1" w14:textId="77777777" w:rsidR="003D47DF" w:rsidRPr="007772F8" w:rsidRDefault="008D12E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772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772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772F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772F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772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772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5444F39D" w14:textId="77777777" w:rsidR="003D47DF" w:rsidRPr="007772F8" w:rsidRDefault="003D47D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42A313" w14:textId="77777777" w:rsidR="003D47DF" w:rsidRPr="007772F8" w:rsidRDefault="008D12E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772F8">
              <w:rPr>
                <w:rFonts w:ascii="Arial" w:hAnsi="Arial" w:cs="Arial"/>
                <w:sz w:val="20"/>
                <w:szCs w:val="20"/>
              </w:rPr>
              <w:t>It</w:t>
            </w:r>
            <w:r w:rsidRPr="007772F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looks</w:t>
            </w:r>
            <w:r w:rsidRPr="007772F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100%</w:t>
            </w:r>
            <w:r w:rsidRPr="007772F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readable</w:t>
            </w:r>
            <w:r w:rsidRPr="007772F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and</w:t>
            </w:r>
            <w:r w:rsidRPr="007772F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>undertandable</w:t>
            </w:r>
            <w:proofErr w:type="spellEnd"/>
          </w:p>
        </w:tc>
        <w:tc>
          <w:tcPr>
            <w:tcW w:w="6445" w:type="dxa"/>
          </w:tcPr>
          <w:p w14:paraId="3B771653" w14:textId="77777777" w:rsidR="003D47DF" w:rsidRPr="007772F8" w:rsidRDefault="003D47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7DF" w:rsidRPr="007772F8" w14:paraId="2E2D11FA" w14:textId="77777777">
        <w:trPr>
          <w:trHeight w:val="1177"/>
        </w:trPr>
        <w:tc>
          <w:tcPr>
            <w:tcW w:w="5352" w:type="dxa"/>
          </w:tcPr>
          <w:p w14:paraId="393335BD" w14:textId="77777777" w:rsidR="003D47DF" w:rsidRPr="007772F8" w:rsidRDefault="008D12E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772F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7CA178BC" w14:textId="77777777" w:rsidR="003D47DF" w:rsidRPr="007772F8" w:rsidRDefault="008D12E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772F8">
              <w:rPr>
                <w:rFonts w:ascii="Arial" w:hAnsi="Arial" w:cs="Arial"/>
                <w:sz w:val="20"/>
                <w:szCs w:val="20"/>
              </w:rPr>
              <w:t>I</w:t>
            </w:r>
            <w:r w:rsidRPr="007772F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would</w:t>
            </w:r>
            <w:r w:rsidRPr="007772F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definitely</w:t>
            </w:r>
            <w:r w:rsidRPr="007772F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recommend</w:t>
            </w:r>
            <w:r w:rsidRPr="007772F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to</w:t>
            </w:r>
            <w:r w:rsidRPr="007772F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add</w:t>
            </w:r>
            <w:r w:rsidRPr="007772F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some</w:t>
            </w:r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Figures,</w:t>
            </w:r>
            <w:r w:rsidRPr="007772F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visually</w:t>
            </w:r>
            <w:r w:rsidRPr="007772F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explaining</w:t>
            </w:r>
            <w:r w:rsidRPr="007772F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z w:val="20"/>
                <w:szCs w:val="20"/>
              </w:rPr>
              <w:t>author’s</w:t>
            </w:r>
            <w:r w:rsidRPr="007772F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spacing w:val="-2"/>
                <w:sz w:val="20"/>
                <w:szCs w:val="20"/>
              </w:rPr>
              <w:t>points</w:t>
            </w:r>
          </w:p>
        </w:tc>
        <w:tc>
          <w:tcPr>
            <w:tcW w:w="6445" w:type="dxa"/>
          </w:tcPr>
          <w:p w14:paraId="59A1C5C6" w14:textId="77777777" w:rsidR="003D47DF" w:rsidRPr="007772F8" w:rsidRDefault="003D47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175D85" w14:textId="77777777" w:rsidR="003D47DF" w:rsidRPr="007772F8" w:rsidRDefault="003D47DF">
      <w:pPr>
        <w:pStyle w:val="BodyText"/>
        <w:rPr>
          <w:rFonts w:ascii="Arial" w:hAnsi="Arial" w:cs="Arial"/>
        </w:rPr>
      </w:pPr>
    </w:p>
    <w:p w14:paraId="256B658D" w14:textId="77777777" w:rsidR="003D47DF" w:rsidRPr="007772F8" w:rsidRDefault="003D47DF">
      <w:pPr>
        <w:pStyle w:val="BodyText"/>
        <w:rPr>
          <w:rFonts w:ascii="Arial" w:hAnsi="Arial" w:cs="Arial"/>
        </w:rPr>
      </w:pPr>
    </w:p>
    <w:p w14:paraId="24238879" w14:textId="77777777" w:rsidR="003D47DF" w:rsidRPr="007772F8" w:rsidRDefault="003D47DF">
      <w:pPr>
        <w:pStyle w:val="BodyText"/>
        <w:rPr>
          <w:rFonts w:ascii="Arial" w:hAnsi="Arial" w:cs="Arial"/>
        </w:rPr>
      </w:pPr>
    </w:p>
    <w:p w14:paraId="023750EB" w14:textId="77777777" w:rsidR="003D47DF" w:rsidRPr="007772F8" w:rsidRDefault="003D47DF">
      <w:pPr>
        <w:pStyle w:val="BodyText"/>
        <w:rPr>
          <w:rFonts w:ascii="Arial" w:hAnsi="Arial" w:cs="Arial"/>
        </w:rPr>
      </w:pPr>
    </w:p>
    <w:p w14:paraId="1F27FB60" w14:textId="77777777" w:rsidR="003D47DF" w:rsidRPr="007772F8" w:rsidRDefault="003D47DF">
      <w:pPr>
        <w:pStyle w:val="BodyText"/>
        <w:rPr>
          <w:rFonts w:ascii="Arial" w:hAnsi="Arial" w:cs="Arial"/>
        </w:rPr>
      </w:pPr>
    </w:p>
    <w:p w14:paraId="5BE34799" w14:textId="77777777" w:rsidR="003D47DF" w:rsidRPr="007772F8" w:rsidRDefault="003D47DF">
      <w:pPr>
        <w:pStyle w:val="BodyText"/>
        <w:rPr>
          <w:rFonts w:ascii="Arial" w:hAnsi="Arial" w:cs="Arial"/>
        </w:rPr>
      </w:pPr>
    </w:p>
    <w:p w14:paraId="393EB27E" w14:textId="77777777" w:rsidR="003D47DF" w:rsidRPr="007772F8" w:rsidRDefault="003D47DF">
      <w:pPr>
        <w:pStyle w:val="BodyText"/>
        <w:rPr>
          <w:rFonts w:ascii="Arial" w:hAnsi="Arial" w:cs="Arial"/>
        </w:rPr>
      </w:pPr>
    </w:p>
    <w:p w14:paraId="3552538E" w14:textId="77777777" w:rsidR="003D47DF" w:rsidRPr="007772F8" w:rsidRDefault="003D47DF">
      <w:pPr>
        <w:pStyle w:val="BodyText"/>
        <w:rPr>
          <w:rFonts w:ascii="Arial" w:hAnsi="Arial" w:cs="Arial"/>
        </w:rPr>
      </w:pPr>
    </w:p>
    <w:p w14:paraId="325C48E0" w14:textId="77777777" w:rsidR="003D47DF" w:rsidRPr="007772F8" w:rsidRDefault="003D47DF">
      <w:pPr>
        <w:pStyle w:val="BodyText"/>
        <w:rPr>
          <w:rFonts w:ascii="Arial" w:hAnsi="Arial" w:cs="Arial"/>
        </w:rPr>
      </w:pPr>
    </w:p>
    <w:p w14:paraId="19648E7F" w14:textId="77777777" w:rsidR="003D47DF" w:rsidRPr="007772F8" w:rsidRDefault="003D47DF">
      <w:pPr>
        <w:pStyle w:val="BodyText"/>
        <w:rPr>
          <w:rFonts w:ascii="Arial" w:hAnsi="Arial" w:cs="Arial"/>
        </w:rPr>
      </w:pPr>
    </w:p>
    <w:p w14:paraId="41BB5ECD" w14:textId="77777777" w:rsidR="003D47DF" w:rsidRPr="007772F8" w:rsidRDefault="003D47DF">
      <w:pPr>
        <w:pStyle w:val="BodyText"/>
        <w:rPr>
          <w:rFonts w:ascii="Arial" w:hAnsi="Arial" w:cs="Arial"/>
        </w:rPr>
      </w:pPr>
    </w:p>
    <w:p w14:paraId="4C30AEF2" w14:textId="77777777" w:rsidR="003D47DF" w:rsidRPr="007772F8" w:rsidRDefault="003D47DF">
      <w:pPr>
        <w:pStyle w:val="BodyText"/>
        <w:rPr>
          <w:rFonts w:ascii="Arial" w:hAnsi="Arial" w:cs="Arial"/>
        </w:rPr>
      </w:pPr>
    </w:p>
    <w:p w14:paraId="70CC2BD1" w14:textId="77777777" w:rsidR="003D47DF" w:rsidRPr="007772F8" w:rsidRDefault="003D47DF">
      <w:pPr>
        <w:pStyle w:val="BodyText"/>
        <w:rPr>
          <w:rFonts w:ascii="Arial" w:hAnsi="Arial" w:cs="Arial"/>
        </w:rPr>
        <w:sectPr w:rsidR="003D47DF" w:rsidRPr="007772F8">
          <w:pgSz w:w="23820" w:h="16840" w:orient="landscape"/>
          <w:pgMar w:top="2060" w:right="1133" w:bottom="880" w:left="1133" w:header="1838" w:footer="694" w:gutter="0"/>
          <w:cols w:space="720"/>
        </w:sectPr>
      </w:pPr>
    </w:p>
    <w:p w14:paraId="63B9E5E3" w14:textId="77777777" w:rsidR="003D47DF" w:rsidRPr="007772F8" w:rsidRDefault="003D47DF">
      <w:pPr>
        <w:pStyle w:val="BodyText"/>
        <w:rPr>
          <w:rFonts w:ascii="Arial" w:hAnsi="Arial" w:cs="Arial"/>
        </w:rPr>
      </w:pPr>
    </w:p>
    <w:p w14:paraId="6EBB0AEF" w14:textId="77777777" w:rsidR="007772F8" w:rsidRPr="007772F8" w:rsidRDefault="007772F8" w:rsidP="007772F8">
      <w:pPr>
        <w:pStyle w:val="BodyText"/>
        <w:spacing w:before="13"/>
        <w:rPr>
          <w:rFonts w:ascii="Arial" w:hAnsi="Arial" w:cs="Arial"/>
        </w:rPr>
      </w:pPr>
    </w:p>
    <w:p w14:paraId="189F6F35" w14:textId="77777777" w:rsidR="007772F8" w:rsidRPr="007772F8" w:rsidRDefault="007772F8" w:rsidP="007772F8">
      <w:pPr>
        <w:pStyle w:val="BodyText"/>
        <w:ind w:left="307"/>
        <w:rPr>
          <w:rFonts w:ascii="Arial" w:hAnsi="Arial" w:cs="Arial"/>
        </w:rPr>
      </w:pPr>
      <w:r w:rsidRPr="007772F8">
        <w:rPr>
          <w:rFonts w:ascii="Arial" w:hAnsi="Arial" w:cs="Arial"/>
          <w:color w:val="000000"/>
          <w:highlight w:val="yellow"/>
          <w:u w:val="double"/>
        </w:rPr>
        <w:t>PART</w:t>
      </w:r>
      <w:r w:rsidRPr="007772F8">
        <w:rPr>
          <w:rFonts w:ascii="Arial" w:hAnsi="Arial" w:cs="Arial"/>
          <w:color w:val="000000"/>
          <w:spacing w:val="44"/>
          <w:highlight w:val="yellow"/>
          <w:u w:val="double"/>
        </w:rPr>
        <w:t xml:space="preserve"> </w:t>
      </w:r>
      <w:r w:rsidRPr="007772F8">
        <w:rPr>
          <w:rFonts w:ascii="Arial" w:hAnsi="Arial" w:cs="Arial"/>
          <w:color w:val="000000"/>
          <w:spacing w:val="-5"/>
          <w:highlight w:val="yellow"/>
          <w:u w:val="double"/>
        </w:rPr>
        <w:t>2:</w:t>
      </w:r>
    </w:p>
    <w:p w14:paraId="6DB52422" w14:textId="77777777" w:rsidR="003D47DF" w:rsidRPr="007772F8" w:rsidRDefault="003D47DF">
      <w:pPr>
        <w:pStyle w:val="BodyText"/>
        <w:spacing w:before="59"/>
        <w:rPr>
          <w:rFonts w:ascii="Arial" w:hAnsi="Arial" w:cs="Arial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3D47DF" w:rsidRPr="007772F8" w14:paraId="1DB80FF6" w14:textId="77777777">
        <w:trPr>
          <w:trHeight w:val="933"/>
        </w:trPr>
        <w:tc>
          <w:tcPr>
            <w:tcW w:w="6831" w:type="dxa"/>
          </w:tcPr>
          <w:p w14:paraId="5938110E" w14:textId="77777777" w:rsidR="003D47DF" w:rsidRPr="007772F8" w:rsidRDefault="003D47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56F324B8" w14:textId="77777777" w:rsidR="003D47DF" w:rsidRPr="007772F8" w:rsidRDefault="008D12E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772F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48D4907E" w14:textId="77777777" w:rsidR="003D47DF" w:rsidRPr="007772F8" w:rsidRDefault="008D12E9">
            <w:pPr>
              <w:pStyle w:val="TableParagraph"/>
              <w:ind w:left="5" w:right="125"/>
              <w:rPr>
                <w:rFonts w:ascii="Arial" w:hAnsi="Arial" w:cs="Arial"/>
                <w:i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</w:t>
            </w:r>
            <w:r w:rsidRPr="007772F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7772F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7772F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7772F8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7772F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7772F8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7772F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7772F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7772F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7772F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i/>
                <w:sz w:val="20"/>
                <w:szCs w:val="20"/>
              </w:rPr>
              <w:t>mandatory that authors should write his/her feedback here)</w:t>
            </w:r>
          </w:p>
        </w:tc>
      </w:tr>
      <w:tr w:rsidR="003D47DF" w:rsidRPr="007772F8" w14:paraId="322729ED" w14:textId="77777777">
        <w:trPr>
          <w:trHeight w:val="921"/>
        </w:trPr>
        <w:tc>
          <w:tcPr>
            <w:tcW w:w="6831" w:type="dxa"/>
          </w:tcPr>
          <w:p w14:paraId="39491035" w14:textId="77777777" w:rsidR="003D47DF" w:rsidRPr="007772F8" w:rsidRDefault="003D47D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FF91CD" w14:textId="77777777" w:rsidR="003D47DF" w:rsidRPr="007772F8" w:rsidRDefault="008D12E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772F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772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772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72F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14:paraId="6189496D" w14:textId="20A88371" w:rsidR="003D47DF" w:rsidRPr="007772F8" w:rsidRDefault="003D47DF" w:rsidP="0000552D">
            <w:pPr>
              <w:pStyle w:val="TableParagraph"/>
              <w:spacing w:before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</w:tcPr>
          <w:p w14:paraId="6AD2C046" w14:textId="77777777" w:rsidR="003D47DF" w:rsidRPr="007772F8" w:rsidRDefault="003D47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B35C17" w14:textId="77777777" w:rsidR="008D12E9" w:rsidRDefault="008D12E9">
      <w:pPr>
        <w:rPr>
          <w:rFonts w:ascii="Arial" w:hAnsi="Arial" w:cs="Arial"/>
          <w:sz w:val="20"/>
          <w:szCs w:val="20"/>
        </w:rPr>
      </w:pPr>
    </w:p>
    <w:p w14:paraId="3C6CCC49" w14:textId="77777777" w:rsidR="007772F8" w:rsidRPr="00721FDD" w:rsidRDefault="007772F8" w:rsidP="007772F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</w:t>
      </w:r>
      <w:r w:rsidRPr="00721FDD">
        <w:rPr>
          <w:rFonts w:ascii="Arial" w:hAnsi="Arial" w:cs="Arial"/>
          <w:b/>
          <w:u w:val="single"/>
        </w:rPr>
        <w:t>Reviewer details:</w:t>
      </w:r>
    </w:p>
    <w:p w14:paraId="34E5E563" w14:textId="0EEF5F94" w:rsidR="007772F8" w:rsidRPr="00721FDD" w:rsidRDefault="00A0256C" w:rsidP="007772F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29DD63C" w14:textId="10326EA9" w:rsidR="007772F8" w:rsidRPr="00721FDD" w:rsidRDefault="00A0256C" w:rsidP="007772F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 </w:t>
      </w:r>
      <w:r w:rsidR="007772F8" w:rsidRPr="00721FDD">
        <w:rPr>
          <w:rFonts w:ascii="Arial" w:hAnsi="Arial" w:cs="Arial"/>
          <w:b/>
          <w:color w:val="000000"/>
        </w:rPr>
        <w:t xml:space="preserve">Alexandre A </w:t>
      </w:r>
      <w:proofErr w:type="spellStart"/>
      <w:r w:rsidR="007772F8" w:rsidRPr="00721FDD">
        <w:rPr>
          <w:rFonts w:ascii="Arial" w:hAnsi="Arial" w:cs="Arial"/>
          <w:b/>
          <w:color w:val="000000"/>
        </w:rPr>
        <w:t>Vetcher</w:t>
      </w:r>
      <w:proofErr w:type="spellEnd"/>
      <w:r w:rsidR="007772F8" w:rsidRPr="00721FDD">
        <w:rPr>
          <w:rFonts w:ascii="Arial" w:hAnsi="Arial" w:cs="Arial"/>
          <w:b/>
          <w:color w:val="000000"/>
        </w:rPr>
        <w:t>, Russia</w:t>
      </w:r>
    </w:p>
    <w:p w14:paraId="2C30C2BF" w14:textId="77777777" w:rsidR="007772F8" w:rsidRPr="00721FDD" w:rsidRDefault="007772F8" w:rsidP="007772F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023EFF2" w14:textId="65ABD21B" w:rsidR="007772F8" w:rsidRPr="007772F8" w:rsidRDefault="007772F8">
      <w:pPr>
        <w:rPr>
          <w:rFonts w:ascii="Arial" w:hAnsi="Arial" w:cs="Arial"/>
          <w:sz w:val="20"/>
          <w:szCs w:val="20"/>
        </w:rPr>
      </w:pPr>
    </w:p>
    <w:sectPr w:rsidR="007772F8" w:rsidRPr="007772F8">
      <w:pgSz w:w="23820" w:h="16840" w:orient="landscape"/>
      <w:pgMar w:top="2060" w:right="1133" w:bottom="880" w:left="1133" w:header="1838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0CA8" w14:textId="77777777" w:rsidR="004A02AB" w:rsidRDefault="004A02AB">
      <w:r>
        <w:separator/>
      </w:r>
    </w:p>
  </w:endnote>
  <w:endnote w:type="continuationSeparator" w:id="0">
    <w:p w14:paraId="5BAD3E72" w14:textId="77777777" w:rsidR="004A02AB" w:rsidRDefault="004A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86D1" w14:textId="77777777" w:rsidR="003D47DF" w:rsidRDefault="008D12E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3DFE28E" wp14:editId="2F03300A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80157" w14:textId="77777777" w:rsidR="003D47DF" w:rsidRDefault="008D12E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FE2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96.2pt;width:52.1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" filled="f" stroked="f">
              <v:textbox inset="0,0,0,0">
                <w:txbxContent>
                  <w:p w14:paraId="45D80157" w14:textId="77777777" w:rsidR="003D47DF" w:rsidRDefault="008D12E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56A9EE" wp14:editId="1FC1CF14">
              <wp:simplePos x="0" y="0"/>
              <wp:positionH relativeFrom="page">
                <wp:posOffset>2614929</wp:posOffset>
              </wp:positionH>
              <wp:positionV relativeFrom="page">
                <wp:posOffset>10111682</wp:posOffset>
              </wp:positionV>
              <wp:extent cx="7061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004D6C" w14:textId="77777777" w:rsidR="003D47DF" w:rsidRDefault="008D12E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56A9EE" id="Textbox 3" o:spid="_x0000_s1029" type="#_x0000_t202" style="position:absolute;margin-left:205.9pt;margin-top:796.2pt;width:55.6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" filled="f" stroked="f">
              <v:textbox inset="0,0,0,0">
                <w:txbxContent>
                  <w:p w14:paraId="59004D6C" w14:textId="77777777" w:rsidR="003D47DF" w:rsidRDefault="008D12E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31EDE8" wp14:editId="3B80CD99">
              <wp:simplePos x="0" y="0"/>
              <wp:positionH relativeFrom="page">
                <wp:posOffset>4442205</wp:posOffset>
              </wp:positionH>
              <wp:positionV relativeFrom="page">
                <wp:posOffset>10111682</wp:posOffset>
              </wp:positionV>
              <wp:extent cx="86042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7A33E4" w14:textId="77777777" w:rsidR="003D47DF" w:rsidRDefault="008D12E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31EDE8" id="Textbox 4" o:spid="_x0000_s1030" type="#_x0000_t202" style="position:absolute;margin-left:349.8pt;margin-top:796.2pt;width:67.7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" filled="f" stroked="f">
              <v:textbox inset="0,0,0,0">
                <w:txbxContent>
                  <w:p w14:paraId="527A33E4" w14:textId="77777777" w:rsidR="003D47DF" w:rsidRDefault="008D12E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75C4B22" wp14:editId="0ABB4E6B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F67FF" w14:textId="77777777" w:rsidR="003D47DF" w:rsidRDefault="008D12E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5C4B22" id="Textbox 5" o:spid="_x0000_s1031" type="#_x0000_t202" style="position:absolute;margin-left:539.05pt;margin-top:796.2pt;width:80.4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14:paraId="7D2F67FF" w14:textId="77777777" w:rsidR="003D47DF" w:rsidRDefault="008D12E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46CCF" w14:textId="77777777" w:rsidR="004A02AB" w:rsidRDefault="004A02AB">
      <w:r>
        <w:separator/>
      </w:r>
    </w:p>
  </w:footnote>
  <w:footnote w:type="continuationSeparator" w:id="0">
    <w:p w14:paraId="45C03406" w14:textId="77777777" w:rsidR="004A02AB" w:rsidRDefault="004A0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B602" w14:textId="77777777" w:rsidR="003D47DF" w:rsidRDefault="008D12E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52E8FA1" wp14:editId="0648DA00">
              <wp:simplePos x="0" y="0"/>
              <wp:positionH relativeFrom="page">
                <wp:posOffset>901700</wp:posOffset>
              </wp:positionH>
              <wp:positionV relativeFrom="page">
                <wp:posOffset>1154727</wp:posOffset>
              </wp:positionV>
              <wp:extent cx="92075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7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46244" w14:textId="77777777" w:rsidR="003D47DF" w:rsidRDefault="008D12E9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6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5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E8F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90.9pt;width:72.5pt;height:13.1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" filled="f" stroked="f">
              <v:textbox inset="0,0,0,0">
                <w:txbxContent>
                  <w:p w14:paraId="6C246244" w14:textId="77777777" w:rsidR="003D47DF" w:rsidRDefault="008D12E9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6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5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7DF"/>
    <w:rsid w:val="0000552D"/>
    <w:rsid w:val="001E2300"/>
    <w:rsid w:val="003D47DF"/>
    <w:rsid w:val="004A02AB"/>
    <w:rsid w:val="007772F8"/>
    <w:rsid w:val="008563BA"/>
    <w:rsid w:val="008D12E9"/>
    <w:rsid w:val="00A0256C"/>
    <w:rsid w:val="00C36F25"/>
    <w:rsid w:val="00D35DF7"/>
    <w:rsid w:val="00F0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A05D8"/>
  <w15:docId w15:val="{D5CD1EE0-AF36-4AFC-A022-B8B281C0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1E2300"/>
    <w:rPr>
      <w:color w:val="0000FF"/>
      <w:u w:val="single"/>
    </w:rPr>
  </w:style>
  <w:style w:type="paragraph" w:customStyle="1" w:styleId="Affiliation">
    <w:name w:val="Affiliation"/>
    <w:basedOn w:val="Normal"/>
    <w:rsid w:val="007772F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pi.org/bookstore/product/microbiology-and-biotechnology-research-an-overview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2025-06-20T04:51:00Z</dcterms:created>
  <dcterms:modified xsi:type="dcterms:W3CDTF">2025-06-27T13:18:00Z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2019</vt:lpwstr>
  </property>
</Properties>
</file>