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A366C5" w14:paraId="1643A4CA" w14:textId="77777777" w:rsidTr="004847FF">
        <w:trPr>
          <w:trHeight w:val="450"/>
        </w:trPr>
        <w:tc>
          <w:tcPr>
            <w:tcW w:w="5000" w:type="pct"/>
            <w:gridSpan w:val="2"/>
            <w:tcBorders>
              <w:top w:val="nil"/>
              <w:left w:val="nil"/>
              <w:right w:val="nil"/>
            </w:tcBorders>
          </w:tcPr>
          <w:p w14:paraId="4C55E51F" w14:textId="77777777" w:rsidR="00602F7D" w:rsidRPr="00A366C5" w:rsidRDefault="00602F7D" w:rsidP="00F2643C">
            <w:pPr>
              <w:pStyle w:val="Heading2"/>
              <w:jc w:val="left"/>
              <w:rPr>
                <w:rFonts w:ascii="Arial" w:hAnsi="Arial" w:cs="Arial"/>
                <w:b w:val="0"/>
                <w:bCs w:val="0"/>
                <w:lang w:val="en-US"/>
              </w:rPr>
            </w:pPr>
          </w:p>
        </w:tc>
      </w:tr>
      <w:tr w:rsidR="0000007A" w:rsidRPr="00A366C5" w14:paraId="127EAD7E" w14:textId="77777777" w:rsidTr="00F33C84">
        <w:trPr>
          <w:trHeight w:val="413"/>
        </w:trPr>
        <w:tc>
          <w:tcPr>
            <w:tcW w:w="1234" w:type="pct"/>
          </w:tcPr>
          <w:p w14:paraId="3C159AA5" w14:textId="77777777" w:rsidR="0000007A" w:rsidRPr="00A366C5" w:rsidRDefault="00D27A79" w:rsidP="00696CAD">
            <w:pPr>
              <w:pStyle w:val="BodyText"/>
              <w:ind w:left="90"/>
              <w:jc w:val="left"/>
              <w:rPr>
                <w:rFonts w:ascii="Arial" w:hAnsi="Arial" w:cs="Arial"/>
                <w:bCs/>
                <w:sz w:val="20"/>
                <w:szCs w:val="20"/>
                <w:lang w:val="en-GB"/>
              </w:rPr>
            </w:pPr>
            <w:r w:rsidRPr="00A366C5">
              <w:rPr>
                <w:rFonts w:ascii="Arial" w:hAnsi="Arial" w:cs="Arial"/>
                <w:bCs/>
                <w:sz w:val="20"/>
                <w:szCs w:val="20"/>
                <w:lang w:val="en-GB"/>
              </w:rPr>
              <w:t xml:space="preserve">Book </w:t>
            </w:r>
            <w:r w:rsidR="0000007A" w:rsidRPr="00A366C5">
              <w:rPr>
                <w:rFonts w:ascii="Arial" w:hAnsi="Arial" w:cs="Arial"/>
                <w:bCs/>
                <w:sz w:val="20"/>
                <w:szCs w:val="20"/>
                <w:lang w:val="en-GB"/>
              </w:rPr>
              <w:t>Name:</w:t>
            </w:r>
          </w:p>
        </w:tc>
        <w:tc>
          <w:tcPr>
            <w:tcW w:w="3766" w:type="pct"/>
            <w:shd w:val="clear" w:color="auto" w:fill="auto"/>
            <w:tcMar>
              <w:top w:w="0" w:type="dxa"/>
              <w:left w:w="108" w:type="dxa"/>
              <w:bottom w:w="0" w:type="dxa"/>
              <w:right w:w="108" w:type="dxa"/>
            </w:tcMar>
            <w:vAlign w:val="center"/>
          </w:tcPr>
          <w:p w14:paraId="23DA8DCD" w14:textId="78FCDA4E" w:rsidR="0000007A" w:rsidRPr="00A366C5" w:rsidRDefault="009542AF" w:rsidP="00054BC4">
            <w:pPr>
              <w:pStyle w:val="NormalWeb"/>
              <w:rPr>
                <w:rFonts w:ascii="Arial" w:hAnsi="Arial" w:cs="Arial"/>
                <w:b/>
                <w:bCs/>
                <w:sz w:val="20"/>
                <w:szCs w:val="20"/>
                <w:u w:val="single"/>
              </w:rPr>
            </w:pPr>
            <w:r w:rsidRPr="00A366C5">
              <w:rPr>
                <w:rFonts w:ascii="Arial" w:hAnsi="Arial" w:cs="Arial"/>
                <w:b/>
                <w:bCs/>
                <w:sz w:val="20"/>
                <w:szCs w:val="20"/>
                <w:u w:val="single"/>
              </w:rPr>
              <w:t>Materials That Matter: The Future of Interiors through Innovation</w:t>
            </w:r>
          </w:p>
        </w:tc>
      </w:tr>
      <w:tr w:rsidR="0000007A" w:rsidRPr="00A366C5" w14:paraId="73C90375" w14:textId="77777777" w:rsidTr="002E7787">
        <w:trPr>
          <w:trHeight w:val="290"/>
        </w:trPr>
        <w:tc>
          <w:tcPr>
            <w:tcW w:w="1234" w:type="pct"/>
          </w:tcPr>
          <w:p w14:paraId="20D28135" w14:textId="77777777" w:rsidR="0000007A" w:rsidRPr="00A366C5" w:rsidRDefault="0000007A" w:rsidP="00696CAD">
            <w:pPr>
              <w:pStyle w:val="BodyText"/>
              <w:ind w:left="90"/>
              <w:jc w:val="left"/>
              <w:rPr>
                <w:rFonts w:ascii="Arial" w:hAnsi="Arial" w:cs="Arial"/>
                <w:bCs/>
                <w:sz w:val="20"/>
                <w:szCs w:val="20"/>
                <w:lang w:val="en-GB"/>
              </w:rPr>
            </w:pPr>
            <w:r w:rsidRPr="00A366C5">
              <w:rPr>
                <w:rFonts w:ascii="Arial" w:hAnsi="Arial" w:cs="Arial"/>
                <w:bCs/>
                <w:sz w:val="20"/>
                <w:szCs w:val="20"/>
                <w:lang w:val="en-GB"/>
              </w:rPr>
              <w:t>Manuscript Number:</w:t>
            </w:r>
          </w:p>
        </w:tc>
        <w:tc>
          <w:tcPr>
            <w:tcW w:w="3766" w:type="pct"/>
            <w:shd w:val="clear" w:color="auto" w:fill="auto"/>
            <w:tcMar>
              <w:top w:w="0" w:type="dxa"/>
              <w:left w:w="108" w:type="dxa"/>
              <w:bottom w:w="0" w:type="dxa"/>
              <w:right w:w="108" w:type="dxa"/>
            </w:tcMar>
            <w:vAlign w:val="center"/>
          </w:tcPr>
          <w:p w14:paraId="46B39E34" w14:textId="3888FD69" w:rsidR="0000007A" w:rsidRPr="00A366C5" w:rsidRDefault="00E72A8E" w:rsidP="00F3669D">
            <w:pPr>
              <w:pStyle w:val="NormalWeb"/>
              <w:spacing w:before="0" w:beforeAutospacing="0" w:after="0" w:afterAutospacing="0"/>
              <w:rPr>
                <w:rFonts w:ascii="Arial" w:hAnsi="Arial" w:cs="Arial"/>
                <w:b/>
                <w:bCs/>
                <w:sz w:val="20"/>
                <w:szCs w:val="20"/>
                <w:highlight w:val="yellow"/>
                <w:lang w:val="en-GB"/>
              </w:rPr>
            </w:pPr>
            <w:r w:rsidRPr="00A366C5">
              <w:rPr>
                <w:rFonts w:ascii="Arial" w:hAnsi="Arial" w:cs="Arial"/>
                <w:b/>
                <w:bCs/>
                <w:sz w:val="20"/>
                <w:szCs w:val="20"/>
                <w:lang w:val="en-GB"/>
              </w:rPr>
              <w:t>Ms_BP</w:t>
            </w:r>
            <w:r w:rsidR="00FC432A" w:rsidRPr="00A366C5">
              <w:rPr>
                <w:rFonts w:ascii="Arial" w:hAnsi="Arial" w:cs="Arial"/>
                <w:b/>
                <w:bCs/>
                <w:sz w:val="20"/>
                <w:szCs w:val="20"/>
                <w:lang w:val="en-GB"/>
              </w:rPr>
              <w:t>R</w:t>
            </w:r>
            <w:r w:rsidRPr="00A366C5">
              <w:rPr>
                <w:rFonts w:ascii="Arial" w:hAnsi="Arial" w:cs="Arial"/>
                <w:b/>
                <w:bCs/>
                <w:sz w:val="20"/>
                <w:szCs w:val="20"/>
                <w:lang w:val="en-GB"/>
              </w:rPr>
              <w:t>_</w:t>
            </w:r>
            <w:r w:rsidR="00D079E3" w:rsidRPr="00A366C5">
              <w:rPr>
                <w:rFonts w:ascii="Arial" w:hAnsi="Arial" w:cs="Arial"/>
                <w:b/>
                <w:bCs/>
                <w:sz w:val="20"/>
                <w:szCs w:val="20"/>
                <w:lang w:val="en-GB"/>
              </w:rPr>
              <w:t>5829.2</w:t>
            </w:r>
          </w:p>
        </w:tc>
      </w:tr>
      <w:tr w:rsidR="0000007A" w:rsidRPr="00A366C5" w14:paraId="05B60576" w14:textId="77777777" w:rsidTr="002109D6">
        <w:trPr>
          <w:trHeight w:val="331"/>
        </w:trPr>
        <w:tc>
          <w:tcPr>
            <w:tcW w:w="1234" w:type="pct"/>
          </w:tcPr>
          <w:p w14:paraId="0196A627" w14:textId="77777777" w:rsidR="0000007A" w:rsidRPr="00A366C5" w:rsidRDefault="0000007A" w:rsidP="00696CAD">
            <w:pPr>
              <w:pStyle w:val="BodyText"/>
              <w:ind w:left="90"/>
              <w:jc w:val="left"/>
              <w:rPr>
                <w:rFonts w:ascii="Arial" w:hAnsi="Arial" w:cs="Arial"/>
                <w:bCs/>
                <w:sz w:val="20"/>
                <w:szCs w:val="20"/>
                <w:lang w:val="en-GB"/>
              </w:rPr>
            </w:pPr>
            <w:r w:rsidRPr="00A366C5">
              <w:rPr>
                <w:rFonts w:ascii="Arial" w:hAnsi="Arial" w:cs="Arial"/>
                <w:bCs/>
                <w:sz w:val="20"/>
                <w:szCs w:val="20"/>
                <w:lang w:val="en-GB"/>
              </w:rPr>
              <w:t xml:space="preserve">Title of the Manuscript: </w:t>
            </w:r>
          </w:p>
        </w:tc>
        <w:tc>
          <w:tcPr>
            <w:tcW w:w="3766" w:type="pct"/>
            <w:shd w:val="clear" w:color="auto" w:fill="auto"/>
            <w:tcMar>
              <w:top w:w="0" w:type="dxa"/>
              <w:left w:w="108" w:type="dxa"/>
              <w:bottom w:w="0" w:type="dxa"/>
              <w:right w:w="108" w:type="dxa"/>
            </w:tcMar>
            <w:vAlign w:val="center"/>
          </w:tcPr>
          <w:p w14:paraId="0B70E962" w14:textId="59E68915" w:rsidR="0000007A" w:rsidRPr="00A366C5" w:rsidRDefault="009542AF" w:rsidP="000450FC">
            <w:pPr>
              <w:pStyle w:val="NormalWeb"/>
              <w:spacing w:before="0" w:beforeAutospacing="0" w:after="0" w:afterAutospacing="0"/>
              <w:rPr>
                <w:rFonts w:ascii="Arial" w:hAnsi="Arial" w:cs="Arial"/>
                <w:b/>
                <w:sz w:val="20"/>
                <w:szCs w:val="20"/>
                <w:highlight w:val="yellow"/>
                <w:lang w:val="en-GB"/>
              </w:rPr>
            </w:pPr>
            <w:r w:rsidRPr="00A366C5">
              <w:rPr>
                <w:rFonts w:ascii="Arial" w:hAnsi="Arial" w:cs="Arial"/>
                <w:b/>
                <w:sz w:val="20"/>
                <w:szCs w:val="20"/>
                <w:lang w:val="en-GB"/>
              </w:rPr>
              <w:t>A systematic Review of Biophilic Design studies in context of Indoor Environment</w:t>
            </w:r>
          </w:p>
        </w:tc>
      </w:tr>
      <w:tr w:rsidR="00CF0BBB" w:rsidRPr="00A366C5" w14:paraId="6D508B1C" w14:textId="77777777" w:rsidTr="002E7787">
        <w:trPr>
          <w:trHeight w:val="332"/>
        </w:trPr>
        <w:tc>
          <w:tcPr>
            <w:tcW w:w="1234" w:type="pct"/>
          </w:tcPr>
          <w:p w14:paraId="32FC28F7" w14:textId="77777777" w:rsidR="00CF0BBB" w:rsidRPr="00A366C5" w:rsidRDefault="00CF0BBB" w:rsidP="00696CAD">
            <w:pPr>
              <w:pStyle w:val="BodyText"/>
              <w:ind w:left="90"/>
              <w:jc w:val="left"/>
              <w:rPr>
                <w:rFonts w:ascii="Arial" w:hAnsi="Arial" w:cs="Arial"/>
                <w:bCs/>
                <w:sz w:val="20"/>
                <w:szCs w:val="20"/>
                <w:lang w:val="en-GB"/>
              </w:rPr>
            </w:pPr>
            <w:r w:rsidRPr="00A366C5">
              <w:rPr>
                <w:rFonts w:ascii="Arial" w:hAnsi="Arial" w:cs="Arial"/>
                <w:bCs/>
                <w:sz w:val="20"/>
                <w:szCs w:val="20"/>
                <w:lang w:val="en-GB"/>
              </w:rPr>
              <w:t>Type of the Article</w:t>
            </w:r>
          </w:p>
        </w:tc>
        <w:tc>
          <w:tcPr>
            <w:tcW w:w="3766" w:type="pct"/>
            <w:shd w:val="clear" w:color="auto" w:fill="auto"/>
            <w:tcMar>
              <w:top w:w="0" w:type="dxa"/>
              <w:left w:w="108" w:type="dxa"/>
              <w:bottom w:w="0" w:type="dxa"/>
              <w:right w:w="108" w:type="dxa"/>
            </w:tcMar>
            <w:vAlign w:val="center"/>
          </w:tcPr>
          <w:p w14:paraId="0EBC6A8E" w14:textId="52079302" w:rsidR="00CF0BBB" w:rsidRPr="00A366C5" w:rsidRDefault="00D079E3" w:rsidP="000450FC">
            <w:pPr>
              <w:pStyle w:val="NormalWeb"/>
              <w:spacing w:before="0" w:beforeAutospacing="0" w:after="0" w:afterAutospacing="0"/>
              <w:rPr>
                <w:rFonts w:ascii="Arial" w:hAnsi="Arial" w:cs="Arial"/>
                <w:b/>
                <w:sz w:val="20"/>
                <w:szCs w:val="20"/>
                <w:lang w:val="en-GB"/>
              </w:rPr>
            </w:pPr>
            <w:r w:rsidRPr="00A366C5">
              <w:rPr>
                <w:rFonts w:ascii="Arial" w:hAnsi="Arial" w:cs="Arial"/>
                <w:b/>
                <w:sz w:val="20"/>
                <w:szCs w:val="20"/>
                <w:lang w:val="en-GB"/>
              </w:rPr>
              <w:t xml:space="preserve">Book </w:t>
            </w:r>
            <w:r w:rsidR="009E5F37" w:rsidRPr="00A366C5">
              <w:rPr>
                <w:rFonts w:ascii="Arial" w:hAnsi="Arial" w:cs="Arial"/>
                <w:b/>
                <w:sz w:val="20"/>
                <w:szCs w:val="20"/>
                <w:lang w:val="en-GB"/>
              </w:rPr>
              <w:t>C</w:t>
            </w:r>
            <w:r w:rsidRPr="00A366C5">
              <w:rPr>
                <w:rFonts w:ascii="Arial" w:hAnsi="Arial" w:cs="Arial"/>
                <w:b/>
                <w:sz w:val="20"/>
                <w:szCs w:val="20"/>
                <w:lang w:val="en-GB"/>
              </w:rPr>
              <w:t>hapter</w:t>
            </w:r>
          </w:p>
        </w:tc>
      </w:tr>
    </w:tbl>
    <w:p w14:paraId="5A743ECE" w14:textId="1B327B32" w:rsidR="00D27A79" w:rsidRPr="00A366C5" w:rsidRDefault="00D27A79" w:rsidP="00A366C5">
      <w:pPr>
        <w:pStyle w:val="BodyText"/>
        <w:jc w:val="left"/>
        <w:rPr>
          <w:rFonts w:ascii="Arial" w:hAnsi="Arial" w:cs="Arial"/>
          <w:color w:val="222222"/>
          <w:sz w:val="20"/>
          <w:szCs w:val="20"/>
          <w:lang w:val="en-I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A366C5" w14:paraId="71A94C1F" w14:textId="77777777" w:rsidTr="007222C8">
        <w:tc>
          <w:tcPr>
            <w:tcW w:w="5000" w:type="pct"/>
            <w:gridSpan w:val="3"/>
            <w:tcBorders>
              <w:top w:val="nil"/>
              <w:left w:val="nil"/>
              <w:right w:val="nil"/>
            </w:tcBorders>
            <w:noWrap/>
          </w:tcPr>
          <w:p w14:paraId="0BC15285" w14:textId="75BEB51F" w:rsidR="00F1171E" w:rsidRPr="00A366C5" w:rsidRDefault="00F1171E" w:rsidP="007222C8">
            <w:pPr>
              <w:pStyle w:val="Heading2"/>
              <w:jc w:val="left"/>
              <w:rPr>
                <w:rFonts w:ascii="Arial" w:hAnsi="Arial" w:cs="Arial"/>
                <w:lang w:val="en-GB"/>
              </w:rPr>
            </w:pPr>
            <w:r w:rsidRPr="00A366C5">
              <w:rPr>
                <w:rFonts w:ascii="Arial" w:hAnsi="Arial" w:cs="Arial"/>
                <w:highlight w:val="yellow"/>
                <w:lang w:val="en-GB"/>
              </w:rPr>
              <w:t>PART  1:</w:t>
            </w:r>
            <w:r w:rsidRPr="00A366C5">
              <w:rPr>
                <w:rFonts w:ascii="Arial" w:hAnsi="Arial" w:cs="Arial"/>
                <w:lang w:val="en-GB"/>
              </w:rPr>
              <w:t xml:space="preserve"> Comments</w:t>
            </w:r>
          </w:p>
          <w:p w14:paraId="1287753C" w14:textId="77777777" w:rsidR="00F1171E" w:rsidRPr="00A366C5" w:rsidRDefault="00F1171E" w:rsidP="007222C8">
            <w:pPr>
              <w:rPr>
                <w:rFonts w:ascii="Arial" w:hAnsi="Arial" w:cs="Arial"/>
                <w:sz w:val="20"/>
                <w:szCs w:val="20"/>
                <w:lang w:val="en-GB"/>
              </w:rPr>
            </w:pPr>
          </w:p>
        </w:tc>
      </w:tr>
      <w:tr w:rsidR="00F1171E" w:rsidRPr="00A366C5" w14:paraId="5EA12279" w14:textId="77777777" w:rsidTr="007222C8">
        <w:tc>
          <w:tcPr>
            <w:tcW w:w="1265" w:type="pct"/>
            <w:noWrap/>
          </w:tcPr>
          <w:p w14:paraId="7AE9682F" w14:textId="77777777" w:rsidR="00F1171E" w:rsidRPr="00A366C5" w:rsidRDefault="00F1171E" w:rsidP="007222C8">
            <w:pPr>
              <w:pStyle w:val="Heading2"/>
              <w:jc w:val="left"/>
              <w:rPr>
                <w:rFonts w:ascii="Arial" w:hAnsi="Arial" w:cs="Arial"/>
                <w:lang w:val="en-GB"/>
              </w:rPr>
            </w:pPr>
          </w:p>
        </w:tc>
        <w:tc>
          <w:tcPr>
            <w:tcW w:w="2212" w:type="pct"/>
          </w:tcPr>
          <w:p w14:paraId="5B8DBE06" w14:textId="77777777" w:rsidR="00F1171E" w:rsidRPr="00A366C5" w:rsidRDefault="00F1171E" w:rsidP="007222C8">
            <w:pPr>
              <w:pStyle w:val="Heading2"/>
              <w:jc w:val="left"/>
              <w:rPr>
                <w:rFonts w:ascii="Arial" w:hAnsi="Arial" w:cs="Arial"/>
                <w:lang w:val="en-GB"/>
              </w:rPr>
            </w:pPr>
            <w:r w:rsidRPr="00A366C5">
              <w:rPr>
                <w:rFonts w:ascii="Arial" w:hAnsi="Arial" w:cs="Arial"/>
                <w:lang w:val="en-GB"/>
              </w:rPr>
              <w:t>Reviewer’s comment</w:t>
            </w:r>
          </w:p>
          <w:p w14:paraId="693A9C4D" w14:textId="77777777" w:rsidR="00421DBF" w:rsidRPr="00A366C5" w:rsidRDefault="00421DBF" w:rsidP="00421DBF">
            <w:pPr>
              <w:rPr>
                <w:rFonts w:ascii="Arial" w:hAnsi="Arial" w:cs="Arial"/>
                <w:b/>
                <w:bCs/>
                <w:sz w:val="20"/>
                <w:szCs w:val="20"/>
              </w:rPr>
            </w:pPr>
            <w:r w:rsidRPr="00A366C5">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A366C5" w:rsidRDefault="00421DBF" w:rsidP="00421DBF">
            <w:pPr>
              <w:rPr>
                <w:rFonts w:ascii="Arial" w:hAnsi="Arial" w:cs="Arial"/>
                <w:sz w:val="20"/>
                <w:szCs w:val="20"/>
                <w:lang w:val="en-GB"/>
              </w:rPr>
            </w:pPr>
          </w:p>
        </w:tc>
        <w:tc>
          <w:tcPr>
            <w:tcW w:w="1523" w:type="pct"/>
          </w:tcPr>
          <w:p w14:paraId="57792C30" w14:textId="77777777" w:rsidR="00F1171E" w:rsidRPr="00A366C5" w:rsidRDefault="00F1171E" w:rsidP="007222C8">
            <w:pPr>
              <w:pStyle w:val="Heading2"/>
              <w:jc w:val="left"/>
              <w:rPr>
                <w:rFonts w:ascii="Arial" w:hAnsi="Arial" w:cs="Arial"/>
                <w:b w:val="0"/>
                <w:lang w:val="en-GB"/>
              </w:rPr>
            </w:pPr>
            <w:r w:rsidRPr="00A366C5">
              <w:rPr>
                <w:rFonts w:ascii="Arial" w:hAnsi="Arial" w:cs="Arial"/>
                <w:lang w:val="en-GB"/>
              </w:rPr>
              <w:t>Author’s Feedback</w:t>
            </w:r>
            <w:r w:rsidRPr="00A366C5">
              <w:rPr>
                <w:rFonts w:ascii="Arial" w:hAnsi="Arial" w:cs="Arial"/>
                <w:b w:val="0"/>
                <w:lang w:val="en-GB"/>
              </w:rPr>
              <w:t xml:space="preserve"> </w:t>
            </w:r>
            <w:r w:rsidRPr="00A366C5">
              <w:rPr>
                <w:rFonts w:ascii="Arial" w:hAnsi="Arial" w:cs="Arial"/>
                <w:b w:val="0"/>
                <w:i/>
                <w:lang w:val="en-GB"/>
              </w:rPr>
              <w:t>(Please correct the manuscript and highlight that part in the manuscript. It is mandatory that authors should write his/her feedback here)</w:t>
            </w:r>
          </w:p>
        </w:tc>
      </w:tr>
      <w:tr w:rsidR="00F1171E" w:rsidRPr="00A366C5" w14:paraId="5C0AB4EC" w14:textId="77777777" w:rsidTr="007222C8">
        <w:trPr>
          <w:trHeight w:val="1264"/>
        </w:trPr>
        <w:tc>
          <w:tcPr>
            <w:tcW w:w="1265" w:type="pct"/>
            <w:noWrap/>
          </w:tcPr>
          <w:p w14:paraId="66B47184" w14:textId="48030299" w:rsidR="00F1171E" w:rsidRPr="00A366C5" w:rsidRDefault="00F1171E" w:rsidP="007222C8">
            <w:pPr>
              <w:ind w:left="360"/>
              <w:rPr>
                <w:rFonts w:ascii="Arial" w:hAnsi="Arial" w:cs="Arial"/>
                <w:b/>
                <w:bCs/>
                <w:sz w:val="20"/>
                <w:szCs w:val="20"/>
                <w:lang w:val="en-GB"/>
              </w:rPr>
            </w:pPr>
            <w:r w:rsidRPr="00A366C5">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A366C5" w:rsidRDefault="00F1171E" w:rsidP="007222C8">
            <w:pPr>
              <w:ind w:left="360"/>
              <w:rPr>
                <w:rFonts w:ascii="Arial" w:eastAsia="MS Mincho" w:hAnsi="Arial" w:cs="Arial"/>
                <w:b/>
                <w:bCs/>
                <w:sz w:val="20"/>
                <w:szCs w:val="20"/>
                <w:lang w:val="en-GB"/>
              </w:rPr>
            </w:pPr>
          </w:p>
        </w:tc>
        <w:tc>
          <w:tcPr>
            <w:tcW w:w="2212" w:type="pct"/>
          </w:tcPr>
          <w:p w14:paraId="5C2B09ED" w14:textId="77777777" w:rsidR="00F1171E" w:rsidRPr="00A366C5" w:rsidRDefault="00F1171E" w:rsidP="007222C8">
            <w:pPr>
              <w:pStyle w:val="ListParagraph"/>
              <w:ind w:left="0"/>
              <w:rPr>
                <w:rFonts w:ascii="Arial" w:hAnsi="Arial" w:cs="Arial"/>
                <w:b/>
                <w:bCs/>
                <w:sz w:val="20"/>
                <w:szCs w:val="20"/>
                <w:lang w:val="en-GB"/>
              </w:rPr>
            </w:pPr>
          </w:p>
          <w:p w14:paraId="2DDCC258" w14:textId="61350FE8" w:rsidR="000D7DB6" w:rsidRPr="00A366C5" w:rsidRDefault="000D7DB6" w:rsidP="007222C8">
            <w:pPr>
              <w:pStyle w:val="ListParagraph"/>
              <w:ind w:left="0"/>
              <w:rPr>
                <w:rFonts w:ascii="Arial" w:hAnsi="Arial" w:cs="Arial"/>
                <w:b/>
                <w:bCs/>
                <w:sz w:val="20"/>
                <w:szCs w:val="20"/>
              </w:rPr>
            </w:pPr>
            <w:r w:rsidRPr="00A366C5">
              <w:rPr>
                <w:rFonts w:ascii="Arial" w:hAnsi="Arial" w:cs="Arial"/>
                <w:b/>
                <w:bCs/>
                <w:sz w:val="20"/>
                <w:szCs w:val="20"/>
              </w:rPr>
              <w:t>This systematic review provides a comprehensive synthesis of biophilic design research from 2000 to 2025, bridging global trends with culturally rooted practices in India. It highlights the multidisciplinary applications of biophilic principles in enhancing health, sustainability, and productivity while addressing critical gaps in longitudinal and geographically diverse studies. The integration of traditional Indian architectural elements (e.g., </w:t>
            </w:r>
            <w:proofErr w:type="spellStart"/>
            <w:r w:rsidRPr="00A366C5">
              <w:rPr>
                <w:rFonts w:ascii="Arial" w:hAnsi="Arial" w:cs="Arial"/>
                <w:b/>
                <w:bCs/>
                <w:i/>
                <w:iCs/>
                <w:sz w:val="20"/>
                <w:szCs w:val="20"/>
              </w:rPr>
              <w:t>jalis</w:t>
            </w:r>
            <w:proofErr w:type="spellEnd"/>
            <w:r w:rsidRPr="00A366C5">
              <w:rPr>
                <w:rFonts w:ascii="Arial" w:hAnsi="Arial" w:cs="Arial"/>
                <w:b/>
                <w:bCs/>
                <w:sz w:val="20"/>
                <w:szCs w:val="20"/>
              </w:rPr>
              <w:t>, courtyards) with modern biophilic principles offers actionable insights for tropical urban regions, making it valuable for architects, policymakers, and public health researchers. However, the reliance on qualitative studies and underrepresentation of the Global South limit its generalizability, which future research should address.</w:t>
            </w:r>
          </w:p>
          <w:p w14:paraId="7DBC9196" w14:textId="5642B424" w:rsidR="000D7DB6" w:rsidRPr="00A366C5" w:rsidRDefault="000D7DB6" w:rsidP="007222C8">
            <w:pPr>
              <w:pStyle w:val="ListParagraph"/>
              <w:ind w:left="0"/>
              <w:rPr>
                <w:rFonts w:ascii="Arial" w:hAnsi="Arial" w:cs="Arial"/>
                <w:b/>
                <w:bCs/>
                <w:sz w:val="20"/>
                <w:szCs w:val="20"/>
                <w:lang w:val="en-GB"/>
              </w:rPr>
            </w:pPr>
          </w:p>
        </w:tc>
        <w:tc>
          <w:tcPr>
            <w:tcW w:w="1523" w:type="pct"/>
          </w:tcPr>
          <w:p w14:paraId="462A339C" w14:textId="77777777" w:rsidR="00F1171E" w:rsidRPr="00A366C5" w:rsidRDefault="00F1171E" w:rsidP="007222C8">
            <w:pPr>
              <w:pStyle w:val="Heading2"/>
              <w:jc w:val="left"/>
              <w:rPr>
                <w:rFonts w:ascii="Arial" w:hAnsi="Arial" w:cs="Arial"/>
                <w:b w:val="0"/>
                <w:lang w:val="en-GB"/>
              </w:rPr>
            </w:pPr>
          </w:p>
        </w:tc>
      </w:tr>
      <w:tr w:rsidR="00F1171E" w:rsidRPr="00A366C5" w14:paraId="0D8B5B2C" w14:textId="77777777" w:rsidTr="007222C8">
        <w:trPr>
          <w:trHeight w:val="1262"/>
        </w:trPr>
        <w:tc>
          <w:tcPr>
            <w:tcW w:w="1265" w:type="pct"/>
            <w:noWrap/>
          </w:tcPr>
          <w:p w14:paraId="21CBA5FE" w14:textId="77777777" w:rsidR="00F1171E" w:rsidRPr="00A366C5" w:rsidRDefault="00F1171E" w:rsidP="007222C8">
            <w:pPr>
              <w:ind w:left="360"/>
              <w:rPr>
                <w:rFonts w:ascii="Arial" w:hAnsi="Arial" w:cs="Arial"/>
                <w:b/>
                <w:bCs/>
                <w:sz w:val="20"/>
                <w:szCs w:val="20"/>
                <w:lang w:val="en-GB"/>
              </w:rPr>
            </w:pPr>
            <w:r w:rsidRPr="00A366C5">
              <w:rPr>
                <w:rFonts w:ascii="Arial" w:hAnsi="Arial" w:cs="Arial"/>
                <w:b/>
                <w:bCs/>
                <w:sz w:val="20"/>
                <w:szCs w:val="20"/>
                <w:lang w:val="en-GB"/>
              </w:rPr>
              <w:t>Is the title of the article suitable?</w:t>
            </w:r>
          </w:p>
          <w:p w14:paraId="1CABB61A" w14:textId="77777777" w:rsidR="00F1171E" w:rsidRPr="00A366C5" w:rsidRDefault="00F1171E" w:rsidP="007222C8">
            <w:pPr>
              <w:ind w:left="360"/>
              <w:rPr>
                <w:rFonts w:ascii="Arial" w:hAnsi="Arial" w:cs="Arial"/>
                <w:b/>
                <w:bCs/>
                <w:sz w:val="20"/>
                <w:szCs w:val="20"/>
                <w:lang w:val="en-GB"/>
              </w:rPr>
            </w:pPr>
            <w:r w:rsidRPr="00A366C5">
              <w:rPr>
                <w:rFonts w:ascii="Arial" w:hAnsi="Arial" w:cs="Arial"/>
                <w:b/>
                <w:bCs/>
                <w:sz w:val="20"/>
                <w:szCs w:val="20"/>
                <w:lang w:val="en-GB"/>
              </w:rPr>
              <w:t>(If not please suggest an alternative title)</w:t>
            </w:r>
          </w:p>
          <w:p w14:paraId="0275B919" w14:textId="77777777" w:rsidR="00F1171E" w:rsidRPr="00A366C5" w:rsidRDefault="00F1171E" w:rsidP="007222C8">
            <w:pPr>
              <w:pStyle w:val="Heading2"/>
              <w:jc w:val="left"/>
              <w:rPr>
                <w:rFonts w:ascii="Arial" w:hAnsi="Arial" w:cs="Arial"/>
                <w:u w:val="single"/>
                <w:lang w:val="en-GB"/>
              </w:rPr>
            </w:pPr>
          </w:p>
        </w:tc>
        <w:tc>
          <w:tcPr>
            <w:tcW w:w="2212" w:type="pct"/>
          </w:tcPr>
          <w:p w14:paraId="14D27A5E" w14:textId="77777777" w:rsidR="00F1171E" w:rsidRPr="00A366C5" w:rsidRDefault="00F1171E" w:rsidP="007222C8">
            <w:pPr>
              <w:ind w:left="360"/>
              <w:rPr>
                <w:rFonts w:ascii="Arial" w:hAnsi="Arial" w:cs="Arial"/>
                <w:b/>
                <w:bCs/>
                <w:sz w:val="20"/>
                <w:szCs w:val="20"/>
                <w:lang w:val="en-GB"/>
              </w:rPr>
            </w:pPr>
          </w:p>
          <w:p w14:paraId="794AA9A7" w14:textId="5E27D382" w:rsidR="000D7DB6" w:rsidRPr="00A366C5" w:rsidRDefault="000D7DB6" w:rsidP="007222C8">
            <w:pPr>
              <w:ind w:left="360"/>
              <w:rPr>
                <w:rFonts w:ascii="Arial" w:hAnsi="Arial" w:cs="Arial"/>
                <w:b/>
                <w:bCs/>
                <w:sz w:val="20"/>
                <w:szCs w:val="20"/>
                <w:lang w:val="en-GB"/>
              </w:rPr>
            </w:pPr>
            <w:r w:rsidRPr="00A366C5">
              <w:rPr>
                <w:rFonts w:ascii="Arial" w:hAnsi="Arial" w:cs="Arial"/>
                <w:b/>
                <w:bCs/>
                <w:sz w:val="20"/>
                <w:szCs w:val="20"/>
              </w:rPr>
              <w:t>The title "A systematic Review of Biophilic Design studies in context of Indoor Environment" is mostly appropriate but could be refined for clarity.</w:t>
            </w:r>
            <w:r w:rsidRPr="00A366C5">
              <w:rPr>
                <w:rFonts w:ascii="Arial" w:hAnsi="Arial" w:cs="Arial"/>
                <w:b/>
                <w:bCs/>
                <w:sz w:val="20"/>
                <w:szCs w:val="20"/>
              </w:rPr>
              <w:br/>
              <w:t>Suggested revision: </w:t>
            </w:r>
            <w:r w:rsidRPr="00A366C5">
              <w:rPr>
                <w:rFonts w:ascii="Arial" w:hAnsi="Arial" w:cs="Arial"/>
                <w:b/>
                <w:bCs/>
                <w:i/>
                <w:iCs/>
                <w:sz w:val="20"/>
                <w:szCs w:val="20"/>
              </w:rPr>
              <w:t>"A Systematic Review of Biophilic Design in Indoor Environments: Health, Sustainability, and Cultural Perspectives."</w:t>
            </w:r>
          </w:p>
        </w:tc>
        <w:tc>
          <w:tcPr>
            <w:tcW w:w="1523" w:type="pct"/>
          </w:tcPr>
          <w:p w14:paraId="405B6701" w14:textId="77777777" w:rsidR="00F1171E" w:rsidRPr="00A366C5" w:rsidRDefault="00F1171E" w:rsidP="007222C8">
            <w:pPr>
              <w:pStyle w:val="Heading2"/>
              <w:jc w:val="left"/>
              <w:rPr>
                <w:rFonts w:ascii="Arial" w:hAnsi="Arial" w:cs="Arial"/>
                <w:b w:val="0"/>
                <w:lang w:val="en-GB"/>
              </w:rPr>
            </w:pPr>
          </w:p>
        </w:tc>
      </w:tr>
      <w:tr w:rsidR="00F1171E" w:rsidRPr="00A366C5" w14:paraId="5604762A" w14:textId="77777777" w:rsidTr="007222C8">
        <w:trPr>
          <w:trHeight w:val="1262"/>
        </w:trPr>
        <w:tc>
          <w:tcPr>
            <w:tcW w:w="1265" w:type="pct"/>
            <w:noWrap/>
          </w:tcPr>
          <w:p w14:paraId="3635573D" w14:textId="77777777" w:rsidR="00F1171E" w:rsidRPr="00A366C5" w:rsidRDefault="00F1171E" w:rsidP="007222C8">
            <w:pPr>
              <w:pStyle w:val="Heading2"/>
              <w:ind w:left="360"/>
              <w:jc w:val="left"/>
              <w:rPr>
                <w:rFonts w:ascii="Arial" w:hAnsi="Arial" w:cs="Arial"/>
                <w:lang w:val="en-GB"/>
              </w:rPr>
            </w:pPr>
            <w:r w:rsidRPr="00A366C5">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A366C5" w:rsidRDefault="00F1171E" w:rsidP="007222C8">
            <w:pPr>
              <w:pStyle w:val="Heading2"/>
              <w:jc w:val="left"/>
              <w:rPr>
                <w:rFonts w:ascii="Arial" w:hAnsi="Arial" w:cs="Arial"/>
                <w:u w:val="single"/>
                <w:lang w:val="en-GB"/>
              </w:rPr>
            </w:pPr>
          </w:p>
        </w:tc>
        <w:tc>
          <w:tcPr>
            <w:tcW w:w="2212" w:type="pct"/>
          </w:tcPr>
          <w:p w14:paraId="1347C639" w14:textId="77777777" w:rsidR="00F1171E" w:rsidRPr="00A366C5" w:rsidRDefault="00F1171E" w:rsidP="007222C8">
            <w:pPr>
              <w:ind w:left="360"/>
              <w:rPr>
                <w:rFonts w:ascii="Arial" w:hAnsi="Arial" w:cs="Arial"/>
                <w:b/>
                <w:bCs/>
                <w:sz w:val="20"/>
                <w:szCs w:val="20"/>
                <w:lang w:val="en-GB"/>
              </w:rPr>
            </w:pPr>
          </w:p>
          <w:p w14:paraId="1ABD79D6" w14:textId="77777777" w:rsidR="000D7DB6" w:rsidRPr="00A366C5" w:rsidRDefault="000D7DB6" w:rsidP="000D7DB6">
            <w:pPr>
              <w:ind w:left="360"/>
              <w:rPr>
                <w:rFonts w:ascii="Arial" w:hAnsi="Arial" w:cs="Arial"/>
                <w:b/>
                <w:bCs/>
                <w:sz w:val="20"/>
                <w:szCs w:val="20"/>
                <w:lang w:val="en-IN"/>
              </w:rPr>
            </w:pPr>
            <w:r w:rsidRPr="00A366C5">
              <w:rPr>
                <w:rFonts w:ascii="Arial" w:hAnsi="Arial" w:cs="Arial"/>
                <w:b/>
                <w:bCs/>
                <w:sz w:val="20"/>
                <w:szCs w:val="20"/>
                <w:lang w:val="en-IN"/>
              </w:rPr>
              <w:t>The abstract succinctly outlines the study’s scope, methodology, and key findings but lacks specificity about the methodological gaps identified (e.g., qualitative dominance, regional biases).</w:t>
            </w:r>
            <w:r w:rsidRPr="00A366C5">
              <w:rPr>
                <w:rFonts w:ascii="Arial" w:hAnsi="Arial" w:cs="Arial"/>
                <w:b/>
                <w:bCs/>
                <w:sz w:val="20"/>
                <w:szCs w:val="20"/>
                <w:lang w:val="en-IN"/>
              </w:rPr>
              <w:br/>
              <w:t>Suggestions:</w:t>
            </w:r>
          </w:p>
          <w:p w14:paraId="71F7C441" w14:textId="77777777" w:rsidR="000D7DB6" w:rsidRPr="00A366C5" w:rsidRDefault="000D7DB6" w:rsidP="000D7DB6">
            <w:pPr>
              <w:numPr>
                <w:ilvl w:val="0"/>
                <w:numId w:val="11"/>
              </w:numPr>
              <w:rPr>
                <w:rFonts w:ascii="Arial" w:hAnsi="Arial" w:cs="Arial"/>
                <w:b/>
                <w:bCs/>
                <w:sz w:val="20"/>
                <w:szCs w:val="20"/>
                <w:lang w:val="en-IN"/>
              </w:rPr>
            </w:pPr>
            <w:r w:rsidRPr="00A366C5">
              <w:rPr>
                <w:rFonts w:ascii="Arial" w:hAnsi="Arial" w:cs="Arial"/>
                <w:b/>
                <w:bCs/>
                <w:sz w:val="20"/>
                <w:szCs w:val="20"/>
                <w:lang w:val="en-IN"/>
              </w:rPr>
              <w:t>Clarify the contradictory timeframe ("2000 to 2025") given the publication date.</w:t>
            </w:r>
          </w:p>
          <w:p w14:paraId="4930F6B0" w14:textId="77777777" w:rsidR="000D7DB6" w:rsidRPr="00A366C5" w:rsidRDefault="000D7DB6" w:rsidP="000D7DB6">
            <w:pPr>
              <w:numPr>
                <w:ilvl w:val="0"/>
                <w:numId w:val="11"/>
              </w:numPr>
              <w:rPr>
                <w:rFonts w:ascii="Arial" w:hAnsi="Arial" w:cs="Arial"/>
                <w:b/>
                <w:bCs/>
                <w:sz w:val="20"/>
                <w:szCs w:val="20"/>
                <w:lang w:val="en-IN"/>
              </w:rPr>
            </w:pPr>
            <w:r w:rsidRPr="00A366C5">
              <w:rPr>
                <w:rFonts w:ascii="Arial" w:hAnsi="Arial" w:cs="Arial"/>
                <w:b/>
                <w:bCs/>
                <w:sz w:val="20"/>
                <w:szCs w:val="20"/>
                <w:lang w:val="en-IN"/>
              </w:rPr>
              <w:t>Emphasize the cultural contextualization of biophilic design in India.</w:t>
            </w:r>
          </w:p>
          <w:p w14:paraId="76748830" w14:textId="77777777" w:rsidR="000D7DB6" w:rsidRPr="00A366C5" w:rsidRDefault="000D7DB6" w:rsidP="000D7DB6">
            <w:pPr>
              <w:numPr>
                <w:ilvl w:val="0"/>
                <w:numId w:val="11"/>
              </w:numPr>
              <w:rPr>
                <w:rFonts w:ascii="Arial" w:hAnsi="Arial" w:cs="Arial"/>
                <w:b/>
                <w:bCs/>
                <w:sz w:val="20"/>
                <w:szCs w:val="20"/>
                <w:lang w:val="en-IN"/>
              </w:rPr>
            </w:pPr>
            <w:r w:rsidRPr="00A366C5">
              <w:rPr>
                <w:rFonts w:ascii="Arial" w:hAnsi="Arial" w:cs="Arial"/>
                <w:b/>
                <w:bCs/>
                <w:sz w:val="20"/>
                <w:szCs w:val="20"/>
                <w:lang w:val="en-IN"/>
              </w:rPr>
              <w:t>Highlight the underrepresentation of tropical regions in current research.</w:t>
            </w:r>
          </w:p>
          <w:p w14:paraId="0FB7E83A" w14:textId="77777777" w:rsidR="000D7DB6" w:rsidRPr="00A366C5" w:rsidRDefault="000D7DB6" w:rsidP="007222C8">
            <w:pPr>
              <w:ind w:left="360"/>
              <w:rPr>
                <w:rFonts w:ascii="Arial" w:hAnsi="Arial" w:cs="Arial"/>
                <w:b/>
                <w:bCs/>
                <w:sz w:val="20"/>
                <w:szCs w:val="20"/>
                <w:lang w:val="en-GB"/>
              </w:rPr>
            </w:pPr>
          </w:p>
        </w:tc>
        <w:tc>
          <w:tcPr>
            <w:tcW w:w="1523" w:type="pct"/>
          </w:tcPr>
          <w:p w14:paraId="1D54B730" w14:textId="77777777" w:rsidR="00F1171E" w:rsidRPr="00A366C5" w:rsidRDefault="00F1171E" w:rsidP="007222C8">
            <w:pPr>
              <w:pStyle w:val="Heading2"/>
              <w:jc w:val="left"/>
              <w:rPr>
                <w:rFonts w:ascii="Arial" w:hAnsi="Arial" w:cs="Arial"/>
                <w:b w:val="0"/>
                <w:lang w:val="en-GB"/>
              </w:rPr>
            </w:pPr>
          </w:p>
        </w:tc>
      </w:tr>
      <w:tr w:rsidR="00F1171E" w:rsidRPr="00A366C5" w14:paraId="2F579F54" w14:textId="77777777" w:rsidTr="007222C8">
        <w:trPr>
          <w:trHeight w:val="859"/>
        </w:trPr>
        <w:tc>
          <w:tcPr>
            <w:tcW w:w="1265" w:type="pct"/>
            <w:noWrap/>
          </w:tcPr>
          <w:p w14:paraId="04361F46" w14:textId="368783AB" w:rsidR="00F1171E" w:rsidRPr="00A366C5" w:rsidRDefault="00DC6FED" w:rsidP="007222C8">
            <w:pPr>
              <w:ind w:left="360"/>
              <w:rPr>
                <w:rFonts w:ascii="Arial" w:hAnsi="Arial" w:cs="Arial"/>
                <w:b/>
                <w:bCs/>
                <w:sz w:val="20"/>
                <w:szCs w:val="20"/>
                <w:u w:val="single"/>
                <w:lang w:val="en-GB"/>
              </w:rPr>
            </w:pPr>
            <w:r w:rsidRPr="00A366C5">
              <w:rPr>
                <w:rFonts w:ascii="Arial" w:hAnsi="Arial" w:cs="Arial"/>
                <w:b/>
                <w:bCs/>
                <w:sz w:val="20"/>
                <w:szCs w:val="20"/>
                <w:lang w:val="en-GB"/>
              </w:rPr>
              <w:t xml:space="preserve">Is the manuscript scientifically, correct? Please write here. </w:t>
            </w:r>
          </w:p>
        </w:tc>
        <w:tc>
          <w:tcPr>
            <w:tcW w:w="2212" w:type="pct"/>
          </w:tcPr>
          <w:p w14:paraId="01C1C6B1" w14:textId="77777777" w:rsidR="00F1171E" w:rsidRPr="00A366C5" w:rsidRDefault="00F1171E" w:rsidP="007222C8">
            <w:pPr>
              <w:pStyle w:val="ListParagraph"/>
              <w:ind w:left="0"/>
              <w:rPr>
                <w:rFonts w:ascii="Arial" w:hAnsi="Arial" w:cs="Arial"/>
                <w:b/>
                <w:bCs/>
                <w:sz w:val="20"/>
                <w:szCs w:val="20"/>
                <w:lang w:val="en-GB"/>
              </w:rPr>
            </w:pPr>
          </w:p>
          <w:p w14:paraId="5446A72E" w14:textId="77777777" w:rsidR="000D7DB6" w:rsidRPr="00A366C5" w:rsidRDefault="000D7DB6" w:rsidP="000D7DB6">
            <w:pPr>
              <w:pStyle w:val="ListParagraph"/>
              <w:rPr>
                <w:rFonts w:ascii="Arial" w:hAnsi="Arial" w:cs="Arial"/>
                <w:b/>
                <w:bCs/>
                <w:sz w:val="20"/>
                <w:szCs w:val="20"/>
                <w:lang w:val="en-IN"/>
              </w:rPr>
            </w:pPr>
            <w:r w:rsidRPr="00A366C5">
              <w:rPr>
                <w:rFonts w:ascii="Arial" w:hAnsi="Arial" w:cs="Arial"/>
                <w:b/>
                <w:bCs/>
                <w:sz w:val="20"/>
                <w:szCs w:val="20"/>
                <w:lang w:val="en-IN"/>
              </w:rPr>
              <w:t>The manuscript is scientifically valid but constrained by:</w:t>
            </w:r>
          </w:p>
          <w:p w14:paraId="3588679A" w14:textId="03DF0BF7" w:rsidR="000D7DB6" w:rsidRPr="00A366C5" w:rsidRDefault="000D7DB6" w:rsidP="000D7DB6">
            <w:pPr>
              <w:pStyle w:val="ListParagraph"/>
              <w:numPr>
                <w:ilvl w:val="0"/>
                <w:numId w:val="12"/>
              </w:numPr>
              <w:rPr>
                <w:rFonts w:ascii="Arial" w:hAnsi="Arial" w:cs="Arial"/>
                <w:b/>
                <w:bCs/>
                <w:sz w:val="20"/>
                <w:szCs w:val="20"/>
                <w:lang w:val="en-IN"/>
              </w:rPr>
            </w:pPr>
            <w:r w:rsidRPr="00A366C5">
              <w:rPr>
                <w:rFonts w:ascii="Arial" w:hAnsi="Arial" w:cs="Arial"/>
                <w:b/>
                <w:bCs/>
                <w:sz w:val="20"/>
                <w:szCs w:val="20"/>
                <w:lang w:val="en-IN"/>
              </w:rPr>
              <w:t>Geographic bias: Overrepresentation of temperate regions vs. tropical climates.</w:t>
            </w:r>
          </w:p>
          <w:p w14:paraId="4CFB5B42" w14:textId="47450429" w:rsidR="000D7DB6" w:rsidRPr="00A366C5" w:rsidRDefault="000D7DB6" w:rsidP="000D7DB6">
            <w:pPr>
              <w:pStyle w:val="ListParagraph"/>
              <w:numPr>
                <w:ilvl w:val="0"/>
                <w:numId w:val="12"/>
              </w:numPr>
              <w:rPr>
                <w:rFonts w:ascii="Arial" w:hAnsi="Arial" w:cs="Arial"/>
                <w:b/>
                <w:bCs/>
                <w:sz w:val="20"/>
                <w:szCs w:val="20"/>
                <w:lang w:val="en-IN"/>
              </w:rPr>
            </w:pPr>
            <w:r w:rsidRPr="00A366C5">
              <w:rPr>
                <w:rFonts w:ascii="Arial" w:hAnsi="Arial" w:cs="Arial"/>
                <w:b/>
                <w:bCs/>
                <w:sz w:val="20"/>
                <w:szCs w:val="20"/>
                <w:lang w:val="en-IN"/>
              </w:rPr>
              <w:t>Methodological gaps: Short-term studies dominate; longitudinal data are sparse.</w:t>
            </w:r>
          </w:p>
          <w:p w14:paraId="61E8C46C" w14:textId="46AF0769" w:rsidR="000D7DB6" w:rsidRPr="00A366C5" w:rsidRDefault="000D7DB6" w:rsidP="000D7DB6">
            <w:pPr>
              <w:pStyle w:val="ListParagraph"/>
              <w:numPr>
                <w:ilvl w:val="0"/>
                <w:numId w:val="12"/>
              </w:numPr>
              <w:rPr>
                <w:rFonts w:ascii="Arial" w:hAnsi="Arial" w:cs="Arial"/>
                <w:b/>
                <w:bCs/>
                <w:sz w:val="20"/>
                <w:szCs w:val="20"/>
                <w:lang w:val="en-IN"/>
              </w:rPr>
            </w:pPr>
            <w:r w:rsidRPr="00A366C5">
              <w:rPr>
                <w:rFonts w:ascii="Arial" w:hAnsi="Arial" w:cs="Arial"/>
                <w:b/>
                <w:bCs/>
                <w:sz w:val="20"/>
                <w:szCs w:val="20"/>
                <w:lang w:val="en-IN"/>
              </w:rPr>
              <w:t>Stakeholder exclusion: Limited engagement with community voices or policy frameworks.</w:t>
            </w:r>
            <w:r w:rsidRPr="00A366C5">
              <w:rPr>
                <w:rFonts w:ascii="Arial" w:hAnsi="Arial" w:cs="Arial"/>
                <w:b/>
                <w:bCs/>
                <w:sz w:val="20"/>
                <w:szCs w:val="20"/>
                <w:lang w:val="en-IN"/>
              </w:rPr>
              <w:br/>
              <w:t>These limitations are acknowledged in the discussion, ensuring transparency.</w:t>
            </w:r>
          </w:p>
          <w:p w14:paraId="2B5A7721" w14:textId="77777777" w:rsidR="000D7DB6" w:rsidRPr="00A366C5" w:rsidRDefault="000D7DB6" w:rsidP="007222C8">
            <w:pPr>
              <w:pStyle w:val="ListParagraph"/>
              <w:ind w:left="0"/>
              <w:rPr>
                <w:rFonts w:ascii="Arial" w:hAnsi="Arial" w:cs="Arial"/>
                <w:b/>
                <w:bCs/>
                <w:sz w:val="20"/>
                <w:szCs w:val="20"/>
                <w:lang w:val="en-GB"/>
              </w:rPr>
            </w:pPr>
          </w:p>
        </w:tc>
        <w:tc>
          <w:tcPr>
            <w:tcW w:w="1523" w:type="pct"/>
          </w:tcPr>
          <w:p w14:paraId="4898F764" w14:textId="77777777" w:rsidR="00F1171E" w:rsidRPr="00A366C5" w:rsidRDefault="00F1171E" w:rsidP="007222C8">
            <w:pPr>
              <w:pStyle w:val="Heading2"/>
              <w:jc w:val="left"/>
              <w:rPr>
                <w:rFonts w:ascii="Arial" w:hAnsi="Arial" w:cs="Arial"/>
                <w:b w:val="0"/>
                <w:lang w:val="en-GB"/>
              </w:rPr>
            </w:pPr>
          </w:p>
        </w:tc>
      </w:tr>
      <w:tr w:rsidR="00F1171E" w:rsidRPr="00A366C5" w14:paraId="73739464" w14:textId="77777777" w:rsidTr="007222C8">
        <w:trPr>
          <w:trHeight w:val="703"/>
        </w:trPr>
        <w:tc>
          <w:tcPr>
            <w:tcW w:w="1265" w:type="pct"/>
            <w:noWrap/>
          </w:tcPr>
          <w:p w14:paraId="09C25322" w14:textId="77777777" w:rsidR="00F1171E" w:rsidRPr="00A366C5" w:rsidRDefault="00F1171E" w:rsidP="007222C8">
            <w:pPr>
              <w:ind w:left="360"/>
              <w:rPr>
                <w:rFonts w:ascii="Arial" w:hAnsi="Arial" w:cs="Arial"/>
                <w:b/>
                <w:bCs/>
                <w:sz w:val="20"/>
                <w:szCs w:val="20"/>
                <w:lang w:val="en-GB"/>
              </w:rPr>
            </w:pPr>
            <w:r w:rsidRPr="00A366C5">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A366C5" w:rsidRDefault="00F1171E" w:rsidP="007222C8">
            <w:pPr>
              <w:ind w:left="360"/>
              <w:rPr>
                <w:rFonts w:ascii="Arial" w:hAnsi="Arial" w:cs="Arial"/>
                <w:b/>
                <w:bCs/>
                <w:sz w:val="20"/>
                <w:szCs w:val="20"/>
                <w:u w:val="single"/>
                <w:lang w:val="en-GB"/>
              </w:rPr>
            </w:pPr>
            <w:r w:rsidRPr="00A366C5">
              <w:rPr>
                <w:rFonts w:ascii="Arial" w:hAnsi="Arial" w:cs="Arial"/>
                <w:b/>
                <w:bCs/>
                <w:sz w:val="20"/>
                <w:szCs w:val="20"/>
                <w:u w:val="single"/>
                <w:lang w:val="en-GB"/>
              </w:rPr>
              <w:t>-</w:t>
            </w:r>
          </w:p>
        </w:tc>
        <w:tc>
          <w:tcPr>
            <w:tcW w:w="2212" w:type="pct"/>
          </w:tcPr>
          <w:p w14:paraId="4DB57167" w14:textId="77777777" w:rsidR="00F1171E" w:rsidRPr="00A366C5" w:rsidRDefault="00F1171E" w:rsidP="007222C8">
            <w:pPr>
              <w:pStyle w:val="ListParagraph"/>
              <w:ind w:left="0"/>
              <w:rPr>
                <w:rFonts w:ascii="Arial" w:hAnsi="Arial" w:cs="Arial"/>
                <w:b/>
                <w:bCs/>
                <w:sz w:val="20"/>
                <w:szCs w:val="20"/>
                <w:lang w:val="en-GB"/>
              </w:rPr>
            </w:pPr>
          </w:p>
          <w:p w14:paraId="031E95F3" w14:textId="77777777" w:rsidR="000D7DB6" w:rsidRPr="00A366C5" w:rsidRDefault="000D7DB6" w:rsidP="000D7DB6">
            <w:pPr>
              <w:pStyle w:val="ListParagraph"/>
              <w:rPr>
                <w:rFonts w:ascii="Arial" w:hAnsi="Arial" w:cs="Arial"/>
                <w:b/>
                <w:bCs/>
                <w:sz w:val="20"/>
                <w:szCs w:val="20"/>
                <w:lang w:val="en-IN"/>
              </w:rPr>
            </w:pPr>
            <w:r w:rsidRPr="00A366C5">
              <w:rPr>
                <w:rFonts w:ascii="Arial" w:hAnsi="Arial" w:cs="Arial"/>
                <w:b/>
                <w:bCs/>
                <w:sz w:val="20"/>
                <w:szCs w:val="20"/>
                <w:lang w:val="en-IN"/>
              </w:rPr>
              <w:t>References are recent (2015–2023) and relevant, but key gaps include:</w:t>
            </w:r>
          </w:p>
          <w:p w14:paraId="476B4A24" w14:textId="77777777" w:rsidR="000D7DB6" w:rsidRPr="00A366C5" w:rsidRDefault="000D7DB6" w:rsidP="000D7DB6">
            <w:pPr>
              <w:pStyle w:val="ListParagraph"/>
              <w:numPr>
                <w:ilvl w:val="0"/>
                <w:numId w:val="13"/>
              </w:numPr>
              <w:rPr>
                <w:rFonts w:ascii="Arial" w:hAnsi="Arial" w:cs="Arial"/>
                <w:b/>
                <w:bCs/>
                <w:sz w:val="20"/>
                <w:szCs w:val="20"/>
                <w:lang w:val="en-IN"/>
              </w:rPr>
            </w:pPr>
            <w:r w:rsidRPr="00A366C5">
              <w:rPr>
                <w:rFonts w:ascii="Arial" w:hAnsi="Arial" w:cs="Arial"/>
                <w:b/>
                <w:bCs/>
                <w:sz w:val="20"/>
                <w:szCs w:val="20"/>
                <w:lang w:val="en-IN"/>
              </w:rPr>
              <w:t>Limited studies from tropical regions (e.g., only one Indian case study cited).</w:t>
            </w:r>
          </w:p>
          <w:p w14:paraId="7A083020" w14:textId="77777777" w:rsidR="000D7DB6" w:rsidRPr="00A366C5" w:rsidRDefault="000D7DB6" w:rsidP="000D7DB6">
            <w:pPr>
              <w:pStyle w:val="ListParagraph"/>
              <w:numPr>
                <w:ilvl w:val="0"/>
                <w:numId w:val="13"/>
              </w:numPr>
              <w:rPr>
                <w:rFonts w:ascii="Arial" w:hAnsi="Arial" w:cs="Arial"/>
                <w:b/>
                <w:bCs/>
                <w:sz w:val="20"/>
                <w:szCs w:val="20"/>
                <w:lang w:val="en-IN"/>
              </w:rPr>
            </w:pPr>
            <w:r w:rsidRPr="00A366C5">
              <w:rPr>
                <w:rFonts w:ascii="Arial" w:hAnsi="Arial" w:cs="Arial"/>
                <w:b/>
                <w:bCs/>
                <w:sz w:val="20"/>
                <w:szCs w:val="20"/>
                <w:lang w:val="en-IN"/>
              </w:rPr>
              <w:t>Omission of foundational works like Ulrich’s (1984) </w:t>
            </w:r>
            <w:r w:rsidRPr="00A366C5">
              <w:rPr>
                <w:rFonts w:ascii="Arial" w:hAnsi="Arial" w:cs="Arial"/>
                <w:b/>
                <w:bCs/>
                <w:i/>
                <w:iCs/>
                <w:sz w:val="20"/>
                <w:szCs w:val="20"/>
                <w:lang w:val="en-IN"/>
              </w:rPr>
              <w:t>View Through a Window</w:t>
            </w:r>
            <w:r w:rsidRPr="00A366C5">
              <w:rPr>
                <w:rFonts w:ascii="Arial" w:hAnsi="Arial" w:cs="Arial"/>
                <w:b/>
                <w:bCs/>
                <w:sz w:val="20"/>
                <w:szCs w:val="20"/>
                <w:lang w:val="en-IN"/>
              </w:rPr>
              <w:t> on nature’s health impacts.</w:t>
            </w:r>
          </w:p>
          <w:p w14:paraId="272B45CB" w14:textId="77777777" w:rsidR="000D7DB6" w:rsidRPr="00A366C5" w:rsidRDefault="000D7DB6" w:rsidP="000D7DB6">
            <w:pPr>
              <w:pStyle w:val="ListParagraph"/>
              <w:numPr>
                <w:ilvl w:val="0"/>
                <w:numId w:val="13"/>
              </w:numPr>
              <w:rPr>
                <w:rFonts w:ascii="Arial" w:hAnsi="Arial" w:cs="Arial"/>
                <w:b/>
                <w:bCs/>
                <w:sz w:val="20"/>
                <w:szCs w:val="20"/>
                <w:lang w:val="en-IN"/>
              </w:rPr>
            </w:pPr>
            <w:r w:rsidRPr="00A366C5">
              <w:rPr>
                <w:rFonts w:ascii="Arial" w:hAnsi="Arial" w:cs="Arial"/>
                <w:b/>
                <w:bCs/>
                <w:sz w:val="20"/>
                <w:szCs w:val="20"/>
                <w:lang w:val="en-IN"/>
              </w:rPr>
              <w:t>Absence of emerging tech-focused studies (e.g., AI-driven biophilic simulations).</w:t>
            </w:r>
          </w:p>
          <w:p w14:paraId="24FE0567" w14:textId="77777777" w:rsidR="000D7DB6" w:rsidRPr="00A366C5" w:rsidRDefault="000D7DB6" w:rsidP="007222C8">
            <w:pPr>
              <w:pStyle w:val="ListParagraph"/>
              <w:ind w:left="0"/>
              <w:rPr>
                <w:rFonts w:ascii="Arial" w:hAnsi="Arial" w:cs="Arial"/>
                <w:b/>
                <w:bCs/>
                <w:sz w:val="20"/>
                <w:szCs w:val="20"/>
                <w:lang w:val="en-GB"/>
              </w:rPr>
            </w:pPr>
          </w:p>
        </w:tc>
        <w:tc>
          <w:tcPr>
            <w:tcW w:w="1523" w:type="pct"/>
          </w:tcPr>
          <w:p w14:paraId="40220055" w14:textId="77777777" w:rsidR="00F1171E" w:rsidRPr="00A366C5" w:rsidRDefault="00F1171E" w:rsidP="007222C8">
            <w:pPr>
              <w:pStyle w:val="Heading2"/>
              <w:jc w:val="left"/>
              <w:rPr>
                <w:rFonts w:ascii="Arial" w:hAnsi="Arial" w:cs="Arial"/>
                <w:b w:val="0"/>
                <w:lang w:val="en-GB"/>
              </w:rPr>
            </w:pPr>
          </w:p>
        </w:tc>
      </w:tr>
      <w:tr w:rsidR="00F1171E" w:rsidRPr="00A366C5" w14:paraId="73CC4A50" w14:textId="77777777" w:rsidTr="007222C8">
        <w:trPr>
          <w:trHeight w:val="386"/>
        </w:trPr>
        <w:tc>
          <w:tcPr>
            <w:tcW w:w="1265" w:type="pct"/>
            <w:noWrap/>
          </w:tcPr>
          <w:p w14:paraId="029CE8D0" w14:textId="77777777" w:rsidR="00F1171E" w:rsidRPr="00A366C5" w:rsidRDefault="00F1171E" w:rsidP="007222C8">
            <w:pPr>
              <w:pStyle w:val="Heading2"/>
              <w:jc w:val="left"/>
              <w:rPr>
                <w:rFonts w:ascii="Arial" w:hAnsi="Arial" w:cs="Arial"/>
                <w:b w:val="0"/>
                <w:lang w:val="en-GB"/>
              </w:rPr>
            </w:pPr>
          </w:p>
          <w:p w14:paraId="589C16C7" w14:textId="77777777" w:rsidR="00F1171E" w:rsidRPr="00A366C5" w:rsidRDefault="00F1171E" w:rsidP="007222C8">
            <w:pPr>
              <w:pStyle w:val="Heading2"/>
              <w:ind w:left="360"/>
              <w:jc w:val="left"/>
              <w:rPr>
                <w:rFonts w:ascii="Arial" w:hAnsi="Arial" w:cs="Arial"/>
                <w:bCs w:val="0"/>
                <w:lang w:val="en-GB"/>
              </w:rPr>
            </w:pPr>
            <w:r w:rsidRPr="00A366C5">
              <w:rPr>
                <w:rFonts w:ascii="Arial" w:hAnsi="Arial" w:cs="Arial"/>
                <w:bCs w:val="0"/>
                <w:lang w:val="en-GB"/>
              </w:rPr>
              <w:t>Is the language/English quality of the article suitable for scholarly communications?</w:t>
            </w:r>
          </w:p>
          <w:p w14:paraId="7722B85E" w14:textId="77777777" w:rsidR="00F1171E" w:rsidRPr="00A366C5" w:rsidRDefault="00F1171E" w:rsidP="007222C8">
            <w:pPr>
              <w:rPr>
                <w:rFonts w:ascii="Arial" w:hAnsi="Arial" w:cs="Arial"/>
                <w:sz w:val="20"/>
                <w:szCs w:val="20"/>
                <w:lang w:val="en-GB"/>
              </w:rPr>
            </w:pPr>
          </w:p>
        </w:tc>
        <w:tc>
          <w:tcPr>
            <w:tcW w:w="2212" w:type="pct"/>
          </w:tcPr>
          <w:p w14:paraId="0A07EA75" w14:textId="77777777" w:rsidR="00F1171E" w:rsidRPr="00A366C5" w:rsidRDefault="00F1171E" w:rsidP="007222C8">
            <w:pPr>
              <w:rPr>
                <w:rFonts w:ascii="Arial" w:hAnsi="Arial" w:cs="Arial"/>
                <w:sz w:val="20"/>
                <w:szCs w:val="20"/>
                <w:lang w:val="en-GB"/>
              </w:rPr>
            </w:pPr>
          </w:p>
          <w:p w14:paraId="6B482C54" w14:textId="77777777" w:rsidR="000D7DB6" w:rsidRPr="00A366C5" w:rsidRDefault="000D7DB6" w:rsidP="000D7DB6">
            <w:pPr>
              <w:rPr>
                <w:rFonts w:ascii="Arial" w:hAnsi="Arial" w:cs="Arial"/>
                <w:sz w:val="20"/>
                <w:szCs w:val="20"/>
                <w:lang w:val="en-IN"/>
              </w:rPr>
            </w:pPr>
            <w:r w:rsidRPr="00A366C5">
              <w:rPr>
                <w:rFonts w:ascii="Arial" w:hAnsi="Arial" w:cs="Arial"/>
                <w:sz w:val="20"/>
                <w:szCs w:val="20"/>
                <w:lang w:val="en-IN"/>
              </w:rPr>
              <w:t>The language is generally scholarly but has inconsistencies:</w:t>
            </w:r>
          </w:p>
          <w:p w14:paraId="4AD97918" w14:textId="77777777" w:rsidR="000D7DB6" w:rsidRPr="00A366C5" w:rsidRDefault="000D7DB6" w:rsidP="000D7DB6">
            <w:pPr>
              <w:numPr>
                <w:ilvl w:val="0"/>
                <w:numId w:val="14"/>
              </w:numPr>
              <w:rPr>
                <w:rFonts w:ascii="Arial" w:hAnsi="Arial" w:cs="Arial"/>
                <w:sz w:val="20"/>
                <w:szCs w:val="20"/>
                <w:lang w:val="en-IN"/>
              </w:rPr>
            </w:pPr>
            <w:r w:rsidRPr="00A366C5">
              <w:rPr>
                <w:rFonts w:ascii="Arial" w:hAnsi="Arial" w:cs="Arial"/>
                <w:b/>
                <w:bCs/>
                <w:sz w:val="20"/>
                <w:szCs w:val="20"/>
                <w:lang w:val="en-IN"/>
              </w:rPr>
              <w:t>Example 1</w:t>
            </w:r>
            <w:r w:rsidRPr="00A366C5">
              <w:rPr>
                <w:rFonts w:ascii="Arial" w:hAnsi="Arial" w:cs="Arial"/>
                <w:sz w:val="20"/>
                <w:szCs w:val="20"/>
                <w:lang w:val="en-IN"/>
              </w:rPr>
              <w:t>: "Artificially controlled environments have created the importance..." → </w:t>
            </w:r>
            <w:r w:rsidRPr="00A366C5">
              <w:rPr>
                <w:rFonts w:ascii="Arial" w:hAnsi="Arial" w:cs="Arial"/>
                <w:i/>
                <w:iCs/>
                <w:sz w:val="20"/>
                <w:szCs w:val="20"/>
                <w:lang w:val="en-IN"/>
              </w:rPr>
              <w:t>"The rise of artificially controlled environments has heightened the importance..."</w:t>
            </w:r>
          </w:p>
          <w:p w14:paraId="14075AD3" w14:textId="77777777" w:rsidR="000D7DB6" w:rsidRPr="00A366C5" w:rsidRDefault="000D7DB6" w:rsidP="000D7DB6">
            <w:pPr>
              <w:numPr>
                <w:ilvl w:val="0"/>
                <w:numId w:val="14"/>
              </w:numPr>
              <w:rPr>
                <w:rFonts w:ascii="Arial" w:hAnsi="Arial" w:cs="Arial"/>
                <w:sz w:val="20"/>
                <w:szCs w:val="20"/>
                <w:lang w:val="en-IN"/>
              </w:rPr>
            </w:pPr>
            <w:r w:rsidRPr="00A366C5">
              <w:rPr>
                <w:rFonts w:ascii="Arial" w:hAnsi="Arial" w:cs="Arial"/>
                <w:b/>
                <w:bCs/>
                <w:sz w:val="20"/>
                <w:szCs w:val="20"/>
                <w:lang w:val="en-IN"/>
              </w:rPr>
              <w:t>Example 2</w:t>
            </w:r>
            <w:r w:rsidRPr="00A366C5">
              <w:rPr>
                <w:rFonts w:ascii="Arial" w:hAnsi="Arial" w:cs="Arial"/>
                <w:sz w:val="20"/>
                <w:szCs w:val="20"/>
                <w:lang w:val="en-IN"/>
              </w:rPr>
              <w:t>: "But still biophilic design presents significant opportunities..." → </w:t>
            </w:r>
            <w:r w:rsidRPr="00A366C5">
              <w:rPr>
                <w:rFonts w:ascii="Arial" w:hAnsi="Arial" w:cs="Arial"/>
                <w:i/>
                <w:iCs/>
                <w:sz w:val="20"/>
                <w:szCs w:val="20"/>
                <w:lang w:val="en-IN"/>
              </w:rPr>
              <w:t>"Despite these challenges, biophilic design offers..."</w:t>
            </w:r>
          </w:p>
          <w:p w14:paraId="7934009A" w14:textId="77777777" w:rsidR="000D7DB6" w:rsidRPr="00A366C5" w:rsidRDefault="000D7DB6" w:rsidP="000D7DB6">
            <w:pPr>
              <w:numPr>
                <w:ilvl w:val="0"/>
                <w:numId w:val="14"/>
              </w:numPr>
              <w:rPr>
                <w:rFonts w:ascii="Arial" w:hAnsi="Arial" w:cs="Arial"/>
                <w:sz w:val="20"/>
                <w:szCs w:val="20"/>
                <w:lang w:val="en-IN"/>
              </w:rPr>
            </w:pPr>
            <w:r w:rsidRPr="00A366C5">
              <w:rPr>
                <w:rFonts w:ascii="Arial" w:hAnsi="Arial" w:cs="Arial"/>
                <w:b/>
                <w:bCs/>
                <w:sz w:val="20"/>
                <w:szCs w:val="20"/>
                <w:lang w:val="en-IN"/>
              </w:rPr>
              <w:t>Redundancy</w:t>
            </w:r>
            <w:r w:rsidRPr="00A366C5">
              <w:rPr>
                <w:rFonts w:ascii="Arial" w:hAnsi="Arial" w:cs="Arial"/>
                <w:sz w:val="20"/>
                <w:szCs w:val="20"/>
                <w:lang w:val="en-IN"/>
              </w:rPr>
              <w:t>: "methodological and implementation limitation" → </w:t>
            </w:r>
            <w:r w:rsidRPr="00A366C5">
              <w:rPr>
                <w:rFonts w:ascii="Arial" w:hAnsi="Arial" w:cs="Arial"/>
                <w:i/>
                <w:iCs/>
                <w:sz w:val="20"/>
                <w:szCs w:val="20"/>
                <w:lang w:val="en-IN"/>
              </w:rPr>
              <w:t>"methodological limitations in implementation."</w:t>
            </w:r>
          </w:p>
          <w:p w14:paraId="6CBA4B2A" w14:textId="77777777" w:rsidR="00F1171E" w:rsidRPr="00A366C5" w:rsidRDefault="00F1171E" w:rsidP="007222C8">
            <w:pPr>
              <w:rPr>
                <w:rFonts w:ascii="Arial" w:hAnsi="Arial" w:cs="Arial"/>
                <w:sz w:val="20"/>
                <w:szCs w:val="20"/>
                <w:lang w:val="en-GB"/>
              </w:rPr>
            </w:pPr>
          </w:p>
          <w:p w14:paraId="41E28118" w14:textId="77777777" w:rsidR="00F1171E" w:rsidRPr="00A366C5" w:rsidRDefault="00F1171E" w:rsidP="007222C8">
            <w:pPr>
              <w:rPr>
                <w:rFonts w:ascii="Arial" w:hAnsi="Arial" w:cs="Arial"/>
                <w:sz w:val="20"/>
                <w:szCs w:val="20"/>
                <w:lang w:val="en-GB"/>
              </w:rPr>
            </w:pPr>
          </w:p>
          <w:p w14:paraId="297F52DB" w14:textId="77777777" w:rsidR="00F1171E" w:rsidRPr="00A366C5" w:rsidRDefault="00F1171E" w:rsidP="007222C8">
            <w:pPr>
              <w:rPr>
                <w:rFonts w:ascii="Arial" w:hAnsi="Arial" w:cs="Arial"/>
                <w:sz w:val="20"/>
                <w:szCs w:val="20"/>
                <w:lang w:val="en-GB"/>
              </w:rPr>
            </w:pPr>
          </w:p>
          <w:p w14:paraId="149A6CEF" w14:textId="77777777" w:rsidR="00F1171E" w:rsidRPr="00A366C5" w:rsidRDefault="00F1171E" w:rsidP="007222C8">
            <w:pPr>
              <w:rPr>
                <w:rFonts w:ascii="Arial" w:hAnsi="Arial" w:cs="Arial"/>
                <w:sz w:val="20"/>
                <w:szCs w:val="20"/>
                <w:lang w:val="en-GB"/>
              </w:rPr>
            </w:pPr>
          </w:p>
        </w:tc>
        <w:tc>
          <w:tcPr>
            <w:tcW w:w="1523" w:type="pct"/>
          </w:tcPr>
          <w:p w14:paraId="0351CA58" w14:textId="77777777" w:rsidR="00F1171E" w:rsidRPr="00A366C5" w:rsidRDefault="00F1171E" w:rsidP="007222C8">
            <w:pPr>
              <w:rPr>
                <w:rFonts w:ascii="Arial" w:hAnsi="Arial" w:cs="Arial"/>
                <w:sz w:val="20"/>
                <w:szCs w:val="20"/>
                <w:lang w:val="en-GB"/>
              </w:rPr>
            </w:pPr>
          </w:p>
        </w:tc>
      </w:tr>
      <w:tr w:rsidR="00F1171E" w:rsidRPr="00A366C5" w14:paraId="20A16C0C" w14:textId="77777777" w:rsidTr="007222C8">
        <w:trPr>
          <w:trHeight w:val="1178"/>
        </w:trPr>
        <w:tc>
          <w:tcPr>
            <w:tcW w:w="1265" w:type="pct"/>
            <w:noWrap/>
          </w:tcPr>
          <w:p w14:paraId="7F4BCFAE" w14:textId="77777777" w:rsidR="00F1171E" w:rsidRPr="00A366C5" w:rsidRDefault="00F1171E" w:rsidP="007222C8">
            <w:pPr>
              <w:pStyle w:val="Heading2"/>
              <w:jc w:val="left"/>
              <w:rPr>
                <w:rFonts w:ascii="Arial" w:hAnsi="Arial" w:cs="Arial"/>
                <w:b w:val="0"/>
                <w:bCs w:val="0"/>
                <w:lang w:val="en-GB"/>
              </w:rPr>
            </w:pPr>
            <w:r w:rsidRPr="00A366C5">
              <w:rPr>
                <w:rFonts w:ascii="Arial" w:hAnsi="Arial" w:cs="Arial"/>
                <w:bCs w:val="0"/>
                <w:u w:val="single"/>
                <w:lang w:val="en-GB"/>
              </w:rPr>
              <w:t>Optional/General</w:t>
            </w:r>
            <w:r w:rsidRPr="00A366C5">
              <w:rPr>
                <w:rFonts w:ascii="Arial" w:hAnsi="Arial" w:cs="Arial"/>
                <w:bCs w:val="0"/>
                <w:lang w:val="en-GB"/>
              </w:rPr>
              <w:t xml:space="preserve"> </w:t>
            </w:r>
            <w:r w:rsidRPr="00A366C5">
              <w:rPr>
                <w:rFonts w:ascii="Arial" w:hAnsi="Arial" w:cs="Arial"/>
                <w:b w:val="0"/>
                <w:bCs w:val="0"/>
                <w:lang w:val="en-GB"/>
              </w:rPr>
              <w:t>comments</w:t>
            </w:r>
          </w:p>
          <w:p w14:paraId="1A6B3748" w14:textId="77777777" w:rsidR="00F1171E" w:rsidRPr="00A366C5" w:rsidRDefault="00F1171E" w:rsidP="007222C8">
            <w:pPr>
              <w:pStyle w:val="Heading2"/>
              <w:jc w:val="left"/>
              <w:rPr>
                <w:rFonts w:ascii="Arial" w:hAnsi="Arial" w:cs="Arial"/>
                <w:b w:val="0"/>
                <w:lang w:val="en-GB"/>
              </w:rPr>
            </w:pPr>
          </w:p>
        </w:tc>
        <w:tc>
          <w:tcPr>
            <w:tcW w:w="2212" w:type="pct"/>
          </w:tcPr>
          <w:p w14:paraId="1E347C61" w14:textId="77777777" w:rsidR="00F1171E" w:rsidRPr="00A366C5" w:rsidRDefault="00F1171E" w:rsidP="007222C8">
            <w:pPr>
              <w:rPr>
                <w:rFonts w:ascii="Arial" w:hAnsi="Arial" w:cs="Arial"/>
                <w:sz w:val="20"/>
                <w:szCs w:val="20"/>
                <w:lang w:val="en-GB"/>
              </w:rPr>
            </w:pPr>
          </w:p>
          <w:p w14:paraId="5E946A0E" w14:textId="77777777" w:rsidR="00F1171E" w:rsidRPr="00A366C5" w:rsidRDefault="00F1171E" w:rsidP="007222C8">
            <w:pPr>
              <w:rPr>
                <w:rFonts w:ascii="Arial" w:hAnsi="Arial" w:cs="Arial"/>
                <w:sz w:val="20"/>
                <w:szCs w:val="20"/>
                <w:lang w:val="en-GB"/>
              </w:rPr>
            </w:pPr>
          </w:p>
          <w:p w14:paraId="7EB58C99" w14:textId="77777777" w:rsidR="00F1171E" w:rsidRPr="00A366C5" w:rsidRDefault="00F1171E" w:rsidP="007222C8">
            <w:pPr>
              <w:rPr>
                <w:rFonts w:ascii="Arial" w:hAnsi="Arial" w:cs="Arial"/>
                <w:sz w:val="20"/>
                <w:szCs w:val="20"/>
                <w:lang w:val="en-GB"/>
              </w:rPr>
            </w:pPr>
          </w:p>
          <w:p w14:paraId="15DFD0E8" w14:textId="77777777" w:rsidR="00F1171E" w:rsidRPr="00A366C5" w:rsidRDefault="00F1171E" w:rsidP="007222C8">
            <w:pPr>
              <w:rPr>
                <w:rFonts w:ascii="Arial" w:hAnsi="Arial" w:cs="Arial"/>
                <w:sz w:val="20"/>
                <w:szCs w:val="20"/>
                <w:lang w:val="en-GB"/>
              </w:rPr>
            </w:pPr>
          </w:p>
        </w:tc>
        <w:tc>
          <w:tcPr>
            <w:tcW w:w="1523" w:type="pct"/>
          </w:tcPr>
          <w:p w14:paraId="465E098E" w14:textId="77777777" w:rsidR="00F1171E" w:rsidRPr="00A366C5" w:rsidRDefault="00F1171E" w:rsidP="007222C8">
            <w:pPr>
              <w:rPr>
                <w:rFonts w:ascii="Arial" w:hAnsi="Arial" w:cs="Arial"/>
                <w:sz w:val="20"/>
                <w:szCs w:val="20"/>
                <w:lang w:val="en-GB"/>
              </w:rPr>
            </w:pPr>
          </w:p>
        </w:tc>
      </w:tr>
    </w:tbl>
    <w:p w14:paraId="0821307F" w14:textId="77777777" w:rsidR="00F1171E" w:rsidRPr="00A366C5"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8642"/>
        <w:gridCol w:w="5677"/>
      </w:tblGrid>
      <w:tr w:rsidR="00F1171E" w:rsidRPr="00A366C5" w14:paraId="6A4E1E29" w14:textId="77777777" w:rsidTr="007222C8">
        <w:trPr>
          <w:trHeight w:val="237"/>
        </w:trPr>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7C4E1B33" w14:textId="77777777" w:rsidR="00F1171E" w:rsidRPr="00A366C5" w:rsidRDefault="00F1171E" w:rsidP="007222C8">
            <w:pPr>
              <w:pStyle w:val="NormalWeb"/>
              <w:spacing w:before="0" w:beforeAutospacing="0" w:after="0" w:afterAutospacing="0"/>
              <w:rPr>
                <w:rFonts w:ascii="Arial" w:hAnsi="Arial" w:cs="Arial"/>
                <w:b/>
                <w:sz w:val="20"/>
                <w:szCs w:val="20"/>
                <w:u w:val="single"/>
                <w:lang w:val="en-GB"/>
              </w:rPr>
            </w:pPr>
            <w:r w:rsidRPr="00A366C5">
              <w:rPr>
                <w:rFonts w:ascii="Arial" w:hAnsi="Arial" w:cs="Arial"/>
                <w:b/>
                <w:sz w:val="20"/>
                <w:szCs w:val="20"/>
                <w:highlight w:val="yellow"/>
                <w:u w:val="single"/>
                <w:lang w:val="en-GB"/>
              </w:rPr>
              <w:t>PART  2:</w:t>
            </w:r>
            <w:r w:rsidRPr="00A366C5">
              <w:rPr>
                <w:rFonts w:ascii="Arial" w:hAnsi="Arial" w:cs="Arial"/>
                <w:b/>
                <w:sz w:val="20"/>
                <w:szCs w:val="20"/>
                <w:u w:val="single"/>
                <w:lang w:val="en-GB"/>
              </w:rPr>
              <w:t xml:space="preserve"> </w:t>
            </w:r>
          </w:p>
          <w:p w14:paraId="5B767407" w14:textId="77777777" w:rsidR="00F1171E" w:rsidRPr="00A366C5" w:rsidRDefault="00F1171E" w:rsidP="007222C8">
            <w:pPr>
              <w:pStyle w:val="NormalWeb"/>
              <w:spacing w:before="0" w:beforeAutospacing="0" w:after="0" w:afterAutospacing="0"/>
              <w:rPr>
                <w:rFonts w:ascii="Arial" w:hAnsi="Arial" w:cs="Arial"/>
                <w:b/>
                <w:sz w:val="20"/>
                <w:szCs w:val="20"/>
                <w:u w:val="single"/>
                <w:lang w:val="en-GB"/>
              </w:rPr>
            </w:pPr>
          </w:p>
        </w:tc>
      </w:tr>
      <w:tr w:rsidR="00F1171E" w:rsidRPr="00A366C5" w14:paraId="5356501F" w14:textId="77777777" w:rsidTr="007222C8">
        <w:trPr>
          <w:trHeight w:val="935"/>
        </w:trPr>
        <w:tc>
          <w:tcPr>
            <w:tcW w:w="1615" w:type="pct"/>
            <w:shd w:val="clear" w:color="auto" w:fill="auto"/>
            <w:noWrap/>
            <w:tcMar>
              <w:top w:w="0" w:type="dxa"/>
              <w:left w:w="108" w:type="dxa"/>
              <w:bottom w:w="0" w:type="dxa"/>
              <w:right w:w="108" w:type="dxa"/>
            </w:tcMar>
            <w:vAlign w:val="center"/>
          </w:tcPr>
          <w:p w14:paraId="51E80121" w14:textId="77777777" w:rsidR="00F1171E" w:rsidRPr="00A366C5"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tcPr>
          <w:p w14:paraId="4C8040F4" w14:textId="77777777" w:rsidR="00F1171E" w:rsidRPr="00A366C5" w:rsidRDefault="00F1171E" w:rsidP="007222C8">
            <w:pPr>
              <w:pStyle w:val="Heading2"/>
              <w:jc w:val="left"/>
              <w:rPr>
                <w:rFonts w:ascii="Arial" w:hAnsi="Arial" w:cs="Arial"/>
                <w:lang w:val="en-GB"/>
              </w:rPr>
            </w:pPr>
            <w:r w:rsidRPr="00A366C5">
              <w:rPr>
                <w:rFonts w:ascii="Arial" w:hAnsi="Arial" w:cs="Arial"/>
                <w:lang w:val="en-GB"/>
              </w:rPr>
              <w:t>Reviewer’s comment</w:t>
            </w:r>
          </w:p>
        </w:tc>
        <w:tc>
          <w:tcPr>
            <w:tcW w:w="1342" w:type="pct"/>
            <w:shd w:val="clear" w:color="auto" w:fill="auto"/>
          </w:tcPr>
          <w:p w14:paraId="6F48B50B" w14:textId="77777777" w:rsidR="00F1171E" w:rsidRPr="00A366C5" w:rsidRDefault="00F1171E" w:rsidP="007222C8">
            <w:pPr>
              <w:pStyle w:val="Heading2"/>
              <w:jc w:val="left"/>
              <w:rPr>
                <w:rFonts w:ascii="Arial" w:hAnsi="Arial" w:cs="Arial"/>
                <w:b w:val="0"/>
                <w:lang w:val="en-GB"/>
              </w:rPr>
            </w:pPr>
            <w:r w:rsidRPr="00A366C5">
              <w:rPr>
                <w:rFonts w:ascii="Arial" w:hAnsi="Arial" w:cs="Arial"/>
                <w:lang w:val="en-GB"/>
              </w:rPr>
              <w:t>Author’s comment</w:t>
            </w:r>
            <w:r w:rsidRPr="00A366C5">
              <w:rPr>
                <w:rFonts w:ascii="Arial" w:hAnsi="Arial" w:cs="Arial"/>
                <w:b w:val="0"/>
                <w:lang w:val="en-GB"/>
              </w:rPr>
              <w:t xml:space="preserve"> </w:t>
            </w:r>
            <w:r w:rsidRPr="00A366C5">
              <w:rPr>
                <w:rFonts w:ascii="Arial" w:hAnsi="Arial" w:cs="Arial"/>
                <w:b w:val="0"/>
                <w:i/>
                <w:lang w:val="en-GB"/>
              </w:rPr>
              <w:t>(if agreed with the reviewer, correct the manuscript and highlight that part in the manuscript. It is mandatory that authors should write his/her feedback here)</w:t>
            </w:r>
          </w:p>
        </w:tc>
      </w:tr>
      <w:tr w:rsidR="00F1171E" w:rsidRPr="00A366C5" w14:paraId="3944C8A3" w14:textId="77777777" w:rsidTr="007222C8">
        <w:trPr>
          <w:trHeight w:val="697"/>
        </w:trPr>
        <w:tc>
          <w:tcPr>
            <w:tcW w:w="1615" w:type="pct"/>
            <w:shd w:val="clear" w:color="auto" w:fill="auto"/>
            <w:noWrap/>
            <w:tcMar>
              <w:top w:w="0" w:type="dxa"/>
              <w:left w:w="108" w:type="dxa"/>
              <w:bottom w:w="0" w:type="dxa"/>
              <w:right w:w="108" w:type="dxa"/>
            </w:tcMar>
            <w:vAlign w:val="center"/>
          </w:tcPr>
          <w:p w14:paraId="314C891C" w14:textId="77777777" w:rsidR="00F1171E" w:rsidRPr="00A366C5" w:rsidRDefault="00F1171E" w:rsidP="007222C8">
            <w:pPr>
              <w:pStyle w:val="NormalWeb"/>
              <w:spacing w:before="0" w:beforeAutospacing="0" w:after="0" w:afterAutospacing="0"/>
              <w:rPr>
                <w:rFonts w:ascii="Arial" w:hAnsi="Arial" w:cs="Arial"/>
                <w:b/>
                <w:sz w:val="20"/>
                <w:szCs w:val="20"/>
                <w:lang w:val="en-GB"/>
              </w:rPr>
            </w:pPr>
            <w:r w:rsidRPr="00A366C5">
              <w:rPr>
                <w:rFonts w:ascii="Arial" w:hAnsi="Arial" w:cs="Arial"/>
                <w:b/>
                <w:sz w:val="20"/>
                <w:szCs w:val="20"/>
                <w:lang w:val="en-GB"/>
              </w:rPr>
              <w:t xml:space="preserve">Are there ethical issues in this manuscript? </w:t>
            </w:r>
          </w:p>
          <w:p w14:paraId="6034B476" w14:textId="77777777" w:rsidR="00F1171E" w:rsidRPr="00A366C5"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vAlign w:val="center"/>
          </w:tcPr>
          <w:p w14:paraId="60FC0308" w14:textId="77777777" w:rsidR="00F1171E" w:rsidRPr="00A366C5" w:rsidRDefault="00F1171E" w:rsidP="007222C8">
            <w:pPr>
              <w:pStyle w:val="NormalWeb"/>
              <w:spacing w:before="0" w:beforeAutospacing="0" w:after="0" w:afterAutospacing="0"/>
              <w:rPr>
                <w:rFonts w:ascii="Arial" w:hAnsi="Arial" w:cs="Arial"/>
                <w:i/>
                <w:iCs/>
                <w:sz w:val="20"/>
                <w:szCs w:val="20"/>
                <w:u w:val="single"/>
                <w:lang w:val="en-GB"/>
              </w:rPr>
            </w:pPr>
            <w:r w:rsidRPr="00A366C5">
              <w:rPr>
                <w:rFonts w:ascii="Arial" w:hAnsi="Arial" w:cs="Arial"/>
                <w:i/>
                <w:iCs/>
                <w:sz w:val="20"/>
                <w:szCs w:val="20"/>
                <w:u w:val="single"/>
                <w:lang w:val="en-GB"/>
              </w:rPr>
              <w:t xml:space="preserve">(If yes, </w:t>
            </w:r>
            <w:proofErr w:type="gramStart"/>
            <w:r w:rsidRPr="00A366C5">
              <w:rPr>
                <w:rFonts w:ascii="Arial" w:hAnsi="Arial" w:cs="Arial"/>
                <w:i/>
                <w:iCs/>
                <w:sz w:val="20"/>
                <w:szCs w:val="20"/>
                <w:u w:val="single"/>
                <w:lang w:val="en-GB"/>
              </w:rPr>
              <w:t>Kindly</w:t>
            </w:r>
            <w:proofErr w:type="gramEnd"/>
            <w:r w:rsidRPr="00A366C5">
              <w:rPr>
                <w:rFonts w:ascii="Arial" w:hAnsi="Arial" w:cs="Arial"/>
                <w:i/>
                <w:iCs/>
                <w:sz w:val="20"/>
                <w:szCs w:val="20"/>
                <w:u w:val="single"/>
                <w:lang w:val="en-GB"/>
              </w:rPr>
              <w:t xml:space="preserve"> please write down the ethical issues here in detail)</w:t>
            </w:r>
          </w:p>
          <w:p w14:paraId="3F0D46E3" w14:textId="77777777" w:rsidR="00F1171E" w:rsidRPr="00A366C5" w:rsidRDefault="00F1171E" w:rsidP="007222C8">
            <w:pPr>
              <w:pStyle w:val="NormalWeb"/>
              <w:spacing w:before="0" w:beforeAutospacing="0" w:after="0" w:afterAutospacing="0"/>
              <w:rPr>
                <w:rFonts w:ascii="Arial" w:hAnsi="Arial" w:cs="Arial"/>
                <w:sz w:val="20"/>
                <w:szCs w:val="20"/>
                <w:lang w:val="en-GB"/>
              </w:rPr>
            </w:pPr>
          </w:p>
          <w:p w14:paraId="7B654B67" w14:textId="64F0CDEC" w:rsidR="002522B1" w:rsidRPr="00A366C5" w:rsidRDefault="002522B1" w:rsidP="00ED0879">
            <w:pPr>
              <w:pStyle w:val="NormalWeb"/>
              <w:spacing w:before="0" w:beforeAutospacing="0" w:after="0" w:afterAutospacing="0"/>
              <w:rPr>
                <w:rFonts w:ascii="Arial" w:hAnsi="Arial" w:cs="Arial"/>
                <w:sz w:val="20"/>
                <w:szCs w:val="20"/>
                <w:lang w:val="en-GB"/>
              </w:rPr>
            </w:pPr>
          </w:p>
        </w:tc>
        <w:tc>
          <w:tcPr>
            <w:tcW w:w="1342" w:type="pct"/>
            <w:shd w:val="clear" w:color="auto" w:fill="auto"/>
            <w:vAlign w:val="center"/>
          </w:tcPr>
          <w:p w14:paraId="780A9F8E" w14:textId="77777777" w:rsidR="00F1171E" w:rsidRPr="00A366C5" w:rsidRDefault="00F1171E" w:rsidP="007222C8">
            <w:pPr>
              <w:rPr>
                <w:rFonts w:ascii="Arial" w:eastAsia="Arial Unicode MS" w:hAnsi="Arial" w:cs="Arial"/>
                <w:sz w:val="20"/>
                <w:szCs w:val="20"/>
                <w:lang w:val="en-GB"/>
              </w:rPr>
            </w:pPr>
          </w:p>
          <w:p w14:paraId="4A981594" w14:textId="77777777" w:rsidR="00F1171E" w:rsidRPr="00A366C5" w:rsidRDefault="00F1171E" w:rsidP="007222C8">
            <w:pPr>
              <w:rPr>
                <w:rFonts w:ascii="Arial" w:eastAsia="Arial Unicode MS" w:hAnsi="Arial" w:cs="Arial"/>
                <w:sz w:val="20"/>
                <w:szCs w:val="20"/>
                <w:lang w:val="en-GB"/>
              </w:rPr>
            </w:pPr>
          </w:p>
          <w:p w14:paraId="4780A682" w14:textId="77777777" w:rsidR="00F1171E" w:rsidRPr="00A366C5" w:rsidRDefault="00F1171E" w:rsidP="007222C8">
            <w:pPr>
              <w:rPr>
                <w:rFonts w:ascii="Arial" w:eastAsia="Arial Unicode MS" w:hAnsi="Arial" w:cs="Arial"/>
                <w:sz w:val="20"/>
                <w:szCs w:val="20"/>
                <w:lang w:val="en-GB"/>
              </w:rPr>
            </w:pPr>
          </w:p>
          <w:p w14:paraId="2D80979A" w14:textId="77777777" w:rsidR="00F1171E" w:rsidRPr="00A366C5" w:rsidRDefault="00F1171E" w:rsidP="007222C8">
            <w:pPr>
              <w:pStyle w:val="NormalWeb"/>
              <w:spacing w:before="0" w:beforeAutospacing="0" w:after="0" w:afterAutospacing="0"/>
              <w:rPr>
                <w:rFonts w:ascii="Arial" w:hAnsi="Arial" w:cs="Arial"/>
                <w:sz w:val="20"/>
                <w:szCs w:val="20"/>
                <w:lang w:val="en-GB"/>
              </w:rPr>
            </w:pPr>
          </w:p>
        </w:tc>
      </w:tr>
    </w:tbl>
    <w:p w14:paraId="48DC05A4" w14:textId="77777777" w:rsidR="004C3DF1" w:rsidRDefault="004C3DF1">
      <w:pPr>
        <w:rPr>
          <w:rFonts w:ascii="Arial" w:hAnsi="Arial" w:cs="Arial"/>
          <w:b/>
          <w:sz w:val="20"/>
          <w:szCs w:val="20"/>
          <w:lang w:val="en-GB"/>
        </w:rPr>
      </w:pPr>
    </w:p>
    <w:p w14:paraId="66E22A3C" w14:textId="77777777" w:rsidR="00A366C5" w:rsidRPr="001A6BD5" w:rsidRDefault="00A366C5" w:rsidP="00A366C5">
      <w:pPr>
        <w:pStyle w:val="Affiliation"/>
        <w:spacing w:after="0" w:line="240" w:lineRule="auto"/>
        <w:jc w:val="left"/>
        <w:rPr>
          <w:rFonts w:ascii="Arial" w:hAnsi="Arial" w:cs="Arial"/>
          <w:b/>
          <w:u w:val="single"/>
        </w:rPr>
      </w:pPr>
      <w:r w:rsidRPr="001A6BD5">
        <w:rPr>
          <w:rFonts w:ascii="Arial" w:hAnsi="Arial" w:cs="Arial"/>
          <w:b/>
          <w:u w:val="single"/>
        </w:rPr>
        <w:t>Reviewer details:</w:t>
      </w:r>
    </w:p>
    <w:p w14:paraId="0D7B1D03" w14:textId="77777777" w:rsidR="00A366C5" w:rsidRPr="001A6BD5" w:rsidRDefault="00A366C5" w:rsidP="00A366C5">
      <w:pPr>
        <w:pStyle w:val="Affiliation"/>
        <w:spacing w:after="0" w:line="240" w:lineRule="auto"/>
        <w:jc w:val="left"/>
        <w:rPr>
          <w:rFonts w:ascii="Arial" w:hAnsi="Arial" w:cs="Arial"/>
          <w:b/>
        </w:rPr>
      </w:pPr>
      <w:r w:rsidRPr="001A6BD5">
        <w:rPr>
          <w:rFonts w:ascii="Arial" w:hAnsi="Arial" w:cs="Arial"/>
          <w:b/>
          <w:color w:val="000000"/>
        </w:rPr>
        <w:t xml:space="preserve">Joseph Aaron </w:t>
      </w:r>
      <w:proofErr w:type="spellStart"/>
      <w:r w:rsidRPr="001A6BD5">
        <w:rPr>
          <w:rFonts w:ascii="Arial" w:hAnsi="Arial" w:cs="Arial"/>
          <w:b/>
          <w:color w:val="000000"/>
        </w:rPr>
        <w:t>Tsapa</w:t>
      </w:r>
      <w:proofErr w:type="spellEnd"/>
      <w:r w:rsidRPr="001A6BD5">
        <w:rPr>
          <w:rFonts w:ascii="Arial" w:hAnsi="Arial" w:cs="Arial"/>
          <w:b/>
          <w:color w:val="000000"/>
        </w:rPr>
        <w:t>, USA</w:t>
      </w:r>
    </w:p>
    <w:p w14:paraId="54750DC9" w14:textId="77777777" w:rsidR="00A366C5" w:rsidRPr="00A366C5" w:rsidRDefault="00A366C5">
      <w:pPr>
        <w:rPr>
          <w:rFonts w:ascii="Arial" w:hAnsi="Arial" w:cs="Arial"/>
          <w:b/>
          <w:sz w:val="20"/>
          <w:szCs w:val="20"/>
        </w:rPr>
      </w:pPr>
    </w:p>
    <w:sectPr w:rsidR="00A366C5" w:rsidRPr="00A366C5" w:rsidSect="0017545C">
      <w:headerReference w:type="default" r:id="rId7"/>
      <w:footerReference w:type="default" r:id="rId8"/>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D5AC50" w14:textId="77777777" w:rsidR="00397064" w:rsidRPr="0000007A" w:rsidRDefault="00397064" w:rsidP="0099583E">
      <w:r>
        <w:separator/>
      </w:r>
    </w:p>
  </w:endnote>
  <w:endnote w:type="continuationSeparator" w:id="0">
    <w:p w14:paraId="2E09B5F8" w14:textId="77777777" w:rsidR="00397064" w:rsidRPr="0000007A" w:rsidRDefault="00397064"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7A06BB" w14:textId="77777777" w:rsidR="00397064" w:rsidRPr="0000007A" w:rsidRDefault="00397064" w:rsidP="0099583E">
      <w:r>
        <w:separator/>
      </w:r>
    </w:p>
  </w:footnote>
  <w:footnote w:type="continuationSeparator" w:id="0">
    <w:p w14:paraId="13A9AE00" w14:textId="77777777" w:rsidR="00397064" w:rsidRPr="0000007A" w:rsidRDefault="00397064"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2D67AA"/>
    <w:multiLevelType w:val="multilevel"/>
    <w:tmpl w:val="5A087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2837F8"/>
    <w:multiLevelType w:val="multilevel"/>
    <w:tmpl w:val="E736C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5"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5C254C08"/>
    <w:multiLevelType w:val="multilevel"/>
    <w:tmpl w:val="26EC9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68060220"/>
    <w:multiLevelType w:val="multilevel"/>
    <w:tmpl w:val="79460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39043963">
    <w:abstractNumId w:val="5"/>
  </w:num>
  <w:num w:numId="2" w16cid:durableId="377434543">
    <w:abstractNumId w:val="8"/>
  </w:num>
  <w:num w:numId="3" w16cid:durableId="1096750268">
    <w:abstractNumId w:val="7"/>
  </w:num>
  <w:num w:numId="4" w16cid:durableId="1117404971">
    <w:abstractNumId w:val="9"/>
  </w:num>
  <w:num w:numId="5" w16cid:durableId="1224216362">
    <w:abstractNumId w:val="6"/>
  </w:num>
  <w:num w:numId="6" w16cid:durableId="513425295">
    <w:abstractNumId w:val="0"/>
  </w:num>
  <w:num w:numId="7" w16cid:durableId="1604805253">
    <w:abstractNumId w:val="3"/>
  </w:num>
  <w:num w:numId="8" w16cid:durableId="710886616">
    <w:abstractNumId w:val="12"/>
  </w:num>
  <w:num w:numId="9" w16cid:durableId="96147973">
    <w:abstractNumId w:val="10"/>
  </w:num>
  <w:num w:numId="10" w16cid:durableId="1907758193">
    <w:abstractNumId w:val="4"/>
  </w:num>
  <w:num w:numId="11" w16cid:durableId="1112364055">
    <w:abstractNumId w:val="11"/>
  </w:num>
  <w:num w:numId="12" w16cid:durableId="943344545">
    <w:abstractNumId w:val="13"/>
  </w:num>
  <w:num w:numId="13" w16cid:durableId="1010303185">
    <w:abstractNumId w:val="2"/>
  </w:num>
  <w:num w:numId="14" w16cid:durableId="10342302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7D52"/>
    <w:rsid w:val="000450FC"/>
    <w:rsid w:val="00054BC4"/>
    <w:rsid w:val="00056CB0"/>
    <w:rsid w:val="0006257C"/>
    <w:rsid w:val="000627FE"/>
    <w:rsid w:val="0007151E"/>
    <w:rsid w:val="00081012"/>
    <w:rsid w:val="00084D7C"/>
    <w:rsid w:val="000936AC"/>
    <w:rsid w:val="00095A59"/>
    <w:rsid w:val="000A2134"/>
    <w:rsid w:val="000A2D36"/>
    <w:rsid w:val="000A4653"/>
    <w:rsid w:val="000A6F41"/>
    <w:rsid w:val="000B4EE5"/>
    <w:rsid w:val="000B74A1"/>
    <w:rsid w:val="000B757E"/>
    <w:rsid w:val="000C0837"/>
    <w:rsid w:val="000C0B04"/>
    <w:rsid w:val="000C3B7E"/>
    <w:rsid w:val="000D13B0"/>
    <w:rsid w:val="000D7DB6"/>
    <w:rsid w:val="000F6EA8"/>
    <w:rsid w:val="00101322"/>
    <w:rsid w:val="00115767"/>
    <w:rsid w:val="00121FFA"/>
    <w:rsid w:val="0012616A"/>
    <w:rsid w:val="00136984"/>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D3A1D"/>
    <w:rsid w:val="001E4B3D"/>
    <w:rsid w:val="001F24FF"/>
    <w:rsid w:val="001F2913"/>
    <w:rsid w:val="001F707F"/>
    <w:rsid w:val="002011F3"/>
    <w:rsid w:val="00201B85"/>
    <w:rsid w:val="00204D68"/>
    <w:rsid w:val="002105F7"/>
    <w:rsid w:val="002109D6"/>
    <w:rsid w:val="00220111"/>
    <w:rsid w:val="002218DB"/>
    <w:rsid w:val="0022369C"/>
    <w:rsid w:val="002320EB"/>
    <w:rsid w:val="002330F6"/>
    <w:rsid w:val="0023696A"/>
    <w:rsid w:val="002422CB"/>
    <w:rsid w:val="00245E23"/>
    <w:rsid w:val="00246BB9"/>
    <w:rsid w:val="002522B1"/>
    <w:rsid w:val="0025366D"/>
    <w:rsid w:val="0025366F"/>
    <w:rsid w:val="00256735"/>
    <w:rsid w:val="00257F9E"/>
    <w:rsid w:val="00262634"/>
    <w:rsid w:val="002650C5"/>
    <w:rsid w:val="00275984"/>
    <w:rsid w:val="00280EC9"/>
    <w:rsid w:val="00282BEE"/>
    <w:rsid w:val="002859CC"/>
    <w:rsid w:val="00291D08"/>
    <w:rsid w:val="00293482"/>
    <w:rsid w:val="002A3D7C"/>
    <w:rsid w:val="002B0E4B"/>
    <w:rsid w:val="002C40B8"/>
    <w:rsid w:val="002D60EF"/>
    <w:rsid w:val="002E10DF"/>
    <w:rsid w:val="002E1211"/>
    <w:rsid w:val="002E2339"/>
    <w:rsid w:val="002E5C81"/>
    <w:rsid w:val="002E6D86"/>
    <w:rsid w:val="002E7787"/>
    <w:rsid w:val="002F6935"/>
    <w:rsid w:val="00312559"/>
    <w:rsid w:val="003204B8"/>
    <w:rsid w:val="00326D7D"/>
    <w:rsid w:val="0033018A"/>
    <w:rsid w:val="0033692F"/>
    <w:rsid w:val="00353718"/>
    <w:rsid w:val="00374F93"/>
    <w:rsid w:val="00377F1D"/>
    <w:rsid w:val="00394901"/>
    <w:rsid w:val="00397064"/>
    <w:rsid w:val="003A04E7"/>
    <w:rsid w:val="003A1C45"/>
    <w:rsid w:val="003A4991"/>
    <w:rsid w:val="003A6E1A"/>
    <w:rsid w:val="003B1D0B"/>
    <w:rsid w:val="003B2172"/>
    <w:rsid w:val="003B30A0"/>
    <w:rsid w:val="003C5F61"/>
    <w:rsid w:val="003D1BDE"/>
    <w:rsid w:val="003E746A"/>
    <w:rsid w:val="00401C12"/>
    <w:rsid w:val="00421DBF"/>
    <w:rsid w:val="0042465A"/>
    <w:rsid w:val="00435B36"/>
    <w:rsid w:val="00442B24"/>
    <w:rsid w:val="004430CD"/>
    <w:rsid w:val="0044519B"/>
    <w:rsid w:val="00452A75"/>
    <w:rsid w:val="00452F40"/>
    <w:rsid w:val="00457AB1"/>
    <w:rsid w:val="00457BC0"/>
    <w:rsid w:val="00461309"/>
    <w:rsid w:val="00462996"/>
    <w:rsid w:val="00474129"/>
    <w:rsid w:val="00477844"/>
    <w:rsid w:val="004847FF"/>
    <w:rsid w:val="00495DBB"/>
    <w:rsid w:val="004B03BF"/>
    <w:rsid w:val="004B0965"/>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81FF9"/>
    <w:rsid w:val="005A4F17"/>
    <w:rsid w:val="005B3509"/>
    <w:rsid w:val="005C25A0"/>
    <w:rsid w:val="005D230D"/>
    <w:rsid w:val="005E11DC"/>
    <w:rsid w:val="005E29CE"/>
    <w:rsid w:val="005E3241"/>
    <w:rsid w:val="005E7FB0"/>
    <w:rsid w:val="005F184C"/>
    <w:rsid w:val="00602F7D"/>
    <w:rsid w:val="00605952"/>
    <w:rsid w:val="00620677"/>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D467C"/>
    <w:rsid w:val="006E01EE"/>
    <w:rsid w:val="006E6014"/>
    <w:rsid w:val="006E7D6E"/>
    <w:rsid w:val="00700A1D"/>
    <w:rsid w:val="00700EF2"/>
    <w:rsid w:val="00701186"/>
    <w:rsid w:val="00707BE1"/>
    <w:rsid w:val="007238EB"/>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A62F8"/>
    <w:rsid w:val="007B1099"/>
    <w:rsid w:val="007B54A4"/>
    <w:rsid w:val="007C6CDF"/>
    <w:rsid w:val="007D0246"/>
    <w:rsid w:val="007F5873"/>
    <w:rsid w:val="008126B7"/>
    <w:rsid w:val="00815F94"/>
    <w:rsid w:val="008224E2"/>
    <w:rsid w:val="00825DC9"/>
    <w:rsid w:val="0082676D"/>
    <w:rsid w:val="008324FC"/>
    <w:rsid w:val="00846F1F"/>
    <w:rsid w:val="008470AB"/>
    <w:rsid w:val="0085546D"/>
    <w:rsid w:val="0086369B"/>
    <w:rsid w:val="00867E37"/>
    <w:rsid w:val="0087201B"/>
    <w:rsid w:val="008729B7"/>
    <w:rsid w:val="00873934"/>
    <w:rsid w:val="00877F10"/>
    <w:rsid w:val="00882091"/>
    <w:rsid w:val="00893E75"/>
    <w:rsid w:val="00895D0A"/>
    <w:rsid w:val="008B265C"/>
    <w:rsid w:val="008C2F62"/>
    <w:rsid w:val="008C4B1F"/>
    <w:rsid w:val="008C75AD"/>
    <w:rsid w:val="008D020E"/>
    <w:rsid w:val="008E5067"/>
    <w:rsid w:val="008F036B"/>
    <w:rsid w:val="008F36E4"/>
    <w:rsid w:val="0090720F"/>
    <w:rsid w:val="0091410B"/>
    <w:rsid w:val="009245E3"/>
    <w:rsid w:val="00942DEE"/>
    <w:rsid w:val="00944F67"/>
    <w:rsid w:val="009542AF"/>
    <w:rsid w:val="009553EC"/>
    <w:rsid w:val="00955E45"/>
    <w:rsid w:val="00956D6F"/>
    <w:rsid w:val="00962B70"/>
    <w:rsid w:val="00967C62"/>
    <w:rsid w:val="00982766"/>
    <w:rsid w:val="009852C4"/>
    <w:rsid w:val="009957ED"/>
    <w:rsid w:val="0099583E"/>
    <w:rsid w:val="009A0242"/>
    <w:rsid w:val="009A59ED"/>
    <w:rsid w:val="009B101F"/>
    <w:rsid w:val="009B239B"/>
    <w:rsid w:val="009C5642"/>
    <w:rsid w:val="009E13C3"/>
    <w:rsid w:val="009E5F37"/>
    <w:rsid w:val="009E6A30"/>
    <w:rsid w:val="009F07D4"/>
    <w:rsid w:val="009F29EB"/>
    <w:rsid w:val="009F7A71"/>
    <w:rsid w:val="00A001A0"/>
    <w:rsid w:val="00A12C83"/>
    <w:rsid w:val="00A15F2F"/>
    <w:rsid w:val="00A17184"/>
    <w:rsid w:val="00A31AAC"/>
    <w:rsid w:val="00A32905"/>
    <w:rsid w:val="00A366C5"/>
    <w:rsid w:val="00A36C95"/>
    <w:rsid w:val="00A37DE3"/>
    <w:rsid w:val="00A40B00"/>
    <w:rsid w:val="00A4787C"/>
    <w:rsid w:val="00A51369"/>
    <w:rsid w:val="00A519D1"/>
    <w:rsid w:val="00A5303B"/>
    <w:rsid w:val="00A65C50"/>
    <w:rsid w:val="00A8290F"/>
    <w:rsid w:val="00AA41B3"/>
    <w:rsid w:val="00AA49A2"/>
    <w:rsid w:val="00AA5338"/>
    <w:rsid w:val="00AB1ED6"/>
    <w:rsid w:val="00AB397D"/>
    <w:rsid w:val="00AB638A"/>
    <w:rsid w:val="00AB65BF"/>
    <w:rsid w:val="00AB6E43"/>
    <w:rsid w:val="00AC1349"/>
    <w:rsid w:val="00AD6C51"/>
    <w:rsid w:val="00AE0E9B"/>
    <w:rsid w:val="00AE54CD"/>
    <w:rsid w:val="00AF3016"/>
    <w:rsid w:val="00AF760E"/>
    <w:rsid w:val="00B03A45"/>
    <w:rsid w:val="00B2236C"/>
    <w:rsid w:val="00B22FE6"/>
    <w:rsid w:val="00B3033D"/>
    <w:rsid w:val="00B334D9"/>
    <w:rsid w:val="00B53059"/>
    <w:rsid w:val="00B562D2"/>
    <w:rsid w:val="00B62087"/>
    <w:rsid w:val="00B62F41"/>
    <w:rsid w:val="00B63782"/>
    <w:rsid w:val="00B66599"/>
    <w:rsid w:val="00B760E1"/>
    <w:rsid w:val="00B82FFC"/>
    <w:rsid w:val="00BA1AB3"/>
    <w:rsid w:val="00BA55B7"/>
    <w:rsid w:val="00BA6421"/>
    <w:rsid w:val="00BB21AB"/>
    <w:rsid w:val="00BB4FEC"/>
    <w:rsid w:val="00BC402F"/>
    <w:rsid w:val="00BD0DF5"/>
    <w:rsid w:val="00BD6447"/>
    <w:rsid w:val="00BD7527"/>
    <w:rsid w:val="00BE13EF"/>
    <w:rsid w:val="00BE40A5"/>
    <w:rsid w:val="00BE6454"/>
    <w:rsid w:val="00BF3CAE"/>
    <w:rsid w:val="00BF5C56"/>
    <w:rsid w:val="00C01111"/>
    <w:rsid w:val="00C03A1D"/>
    <w:rsid w:val="00C10283"/>
    <w:rsid w:val="00C1187E"/>
    <w:rsid w:val="00C11905"/>
    <w:rsid w:val="00C1438B"/>
    <w:rsid w:val="00C150D6"/>
    <w:rsid w:val="00C22886"/>
    <w:rsid w:val="00C25C8F"/>
    <w:rsid w:val="00C263C6"/>
    <w:rsid w:val="00C268B8"/>
    <w:rsid w:val="00C435C6"/>
    <w:rsid w:val="00C635B6"/>
    <w:rsid w:val="00C70DFC"/>
    <w:rsid w:val="00C82466"/>
    <w:rsid w:val="00C84097"/>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079E3"/>
    <w:rsid w:val="00D1283A"/>
    <w:rsid w:val="00D12970"/>
    <w:rsid w:val="00D15016"/>
    <w:rsid w:val="00D17979"/>
    <w:rsid w:val="00D2075F"/>
    <w:rsid w:val="00D24CBE"/>
    <w:rsid w:val="00D27A79"/>
    <w:rsid w:val="00D32AC2"/>
    <w:rsid w:val="00D40416"/>
    <w:rsid w:val="00D430AB"/>
    <w:rsid w:val="00D4782A"/>
    <w:rsid w:val="00D60EF8"/>
    <w:rsid w:val="00D709EB"/>
    <w:rsid w:val="00D7603E"/>
    <w:rsid w:val="00D90124"/>
    <w:rsid w:val="00D9392F"/>
    <w:rsid w:val="00D9427C"/>
    <w:rsid w:val="00DA2679"/>
    <w:rsid w:val="00DA3C3D"/>
    <w:rsid w:val="00DA41F5"/>
    <w:rsid w:val="00DB7E1B"/>
    <w:rsid w:val="00DC1D81"/>
    <w:rsid w:val="00DC6FED"/>
    <w:rsid w:val="00DD0C4A"/>
    <w:rsid w:val="00DD274C"/>
    <w:rsid w:val="00DE7D30"/>
    <w:rsid w:val="00DF04E3"/>
    <w:rsid w:val="00E03C32"/>
    <w:rsid w:val="00E3111A"/>
    <w:rsid w:val="00E451EA"/>
    <w:rsid w:val="00E57F4B"/>
    <w:rsid w:val="00E63889"/>
    <w:rsid w:val="00E63A98"/>
    <w:rsid w:val="00E645E9"/>
    <w:rsid w:val="00E65596"/>
    <w:rsid w:val="00E66385"/>
    <w:rsid w:val="00E71C8D"/>
    <w:rsid w:val="00E72360"/>
    <w:rsid w:val="00E72A8E"/>
    <w:rsid w:val="00E9533D"/>
    <w:rsid w:val="00E972A7"/>
    <w:rsid w:val="00EA2839"/>
    <w:rsid w:val="00EB3E91"/>
    <w:rsid w:val="00EB6E15"/>
    <w:rsid w:val="00EC6894"/>
    <w:rsid w:val="00ED0879"/>
    <w:rsid w:val="00ED2A20"/>
    <w:rsid w:val="00ED6B12"/>
    <w:rsid w:val="00ED7400"/>
    <w:rsid w:val="00EF326D"/>
    <w:rsid w:val="00EF53FE"/>
    <w:rsid w:val="00F1171E"/>
    <w:rsid w:val="00F13071"/>
    <w:rsid w:val="00F2643C"/>
    <w:rsid w:val="00F32717"/>
    <w:rsid w:val="00F3295A"/>
    <w:rsid w:val="00F32A9A"/>
    <w:rsid w:val="00F33C84"/>
    <w:rsid w:val="00F3669D"/>
    <w:rsid w:val="00F405F8"/>
    <w:rsid w:val="00F419B1"/>
    <w:rsid w:val="00F4700F"/>
    <w:rsid w:val="00F52B15"/>
    <w:rsid w:val="00F573EA"/>
    <w:rsid w:val="00F57E9D"/>
    <w:rsid w:val="00F73CF2"/>
    <w:rsid w:val="00F80C14"/>
    <w:rsid w:val="00F96F54"/>
    <w:rsid w:val="00F978B8"/>
    <w:rsid w:val="00FA6528"/>
    <w:rsid w:val="00FB0D50"/>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styleId="UnresolvedMention">
    <w:name w:val="Unresolved Mention"/>
    <w:basedOn w:val="DefaultParagraphFont"/>
    <w:uiPriority w:val="99"/>
    <w:semiHidden/>
    <w:unhideWhenUsed/>
    <w:rsid w:val="0086369B"/>
    <w:rPr>
      <w:color w:val="605E5C"/>
      <w:shd w:val="clear" w:color="auto" w:fill="E1DFDD"/>
    </w:rPr>
  </w:style>
  <w:style w:type="paragraph" w:customStyle="1" w:styleId="Affiliation">
    <w:name w:val="Affiliation"/>
    <w:basedOn w:val="Normal"/>
    <w:rsid w:val="00A366C5"/>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139082">
      <w:bodyDiv w:val="1"/>
      <w:marLeft w:val="0"/>
      <w:marRight w:val="0"/>
      <w:marTop w:val="0"/>
      <w:marBottom w:val="0"/>
      <w:divBdr>
        <w:top w:val="none" w:sz="0" w:space="0" w:color="auto"/>
        <w:left w:val="none" w:sz="0" w:space="0" w:color="auto"/>
        <w:bottom w:val="none" w:sz="0" w:space="0" w:color="auto"/>
        <w:right w:val="none" w:sz="0" w:space="0" w:color="auto"/>
      </w:divBdr>
    </w:div>
    <w:div w:id="119349442">
      <w:bodyDiv w:val="1"/>
      <w:marLeft w:val="0"/>
      <w:marRight w:val="0"/>
      <w:marTop w:val="0"/>
      <w:marBottom w:val="0"/>
      <w:divBdr>
        <w:top w:val="none" w:sz="0" w:space="0" w:color="auto"/>
        <w:left w:val="none" w:sz="0" w:space="0" w:color="auto"/>
        <w:bottom w:val="none" w:sz="0" w:space="0" w:color="auto"/>
        <w:right w:val="none" w:sz="0" w:space="0" w:color="auto"/>
      </w:divBdr>
    </w:div>
    <w:div w:id="228078168">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687365323">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733241277">
      <w:bodyDiv w:val="1"/>
      <w:marLeft w:val="0"/>
      <w:marRight w:val="0"/>
      <w:marTop w:val="0"/>
      <w:marBottom w:val="0"/>
      <w:divBdr>
        <w:top w:val="none" w:sz="0" w:space="0" w:color="auto"/>
        <w:left w:val="none" w:sz="0" w:space="0" w:color="auto"/>
        <w:bottom w:val="none" w:sz="0" w:space="0" w:color="auto"/>
        <w:right w:val="none" w:sz="0" w:space="0" w:color="auto"/>
      </w:divBdr>
    </w:div>
    <w:div w:id="1074280662">
      <w:bodyDiv w:val="1"/>
      <w:marLeft w:val="0"/>
      <w:marRight w:val="0"/>
      <w:marTop w:val="0"/>
      <w:marBottom w:val="0"/>
      <w:divBdr>
        <w:top w:val="none" w:sz="0" w:space="0" w:color="auto"/>
        <w:left w:val="none" w:sz="0" w:space="0" w:color="auto"/>
        <w:bottom w:val="none" w:sz="0" w:space="0" w:color="auto"/>
        <w:right w:val="none" w:sz="0" w:space="0" w:color="auto"/>
      </w:divBdr>
    </w:div>
    <w:div w:id="115726046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610963696">
      <w:bodyDiv w:val="1"/>
      <w:marLeft w:val="0"/>
      <w:marRight w:val="0"/>
      <w:marTop w:val="0"/>
      <w:marBottom w:val="0"/>
      <w:divBdr>
        <w:top w:val="none" w:sz="0" w:space="0" w:color="auto"/>
        <w:left w:val="none" w:sz="0" w:space="0" w:color="auto"/>
        <w:bottom w:val="none" w:sz="0" w:space="0" w:color="auto"/>
        <w:right w:val="none" w:sz="0" w:space="0" w:color="auto"/>
      </w:divBdr>
    </w:div>
    <w:div w:id="1690642890">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2</Pages>
  <Words>655</Words>
  <Characters>3737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4384</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113</cp:revision>
  <dcterms:created xsi:type="dcterms:W3CDTF">2023-08-30T09:21:00Z</dcterms:created>
  <dcterms:modified xsi:type="dcterms:W3CDTF">2025-06-17T10:34:00Z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