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365C9" w14:paraId="1643A4CA" w14:textId="77777777" w:rsidTr="004847FF">
        <w:trPr>
          <w:trHeight w:val="450"/>
        </w:trPr>
        <w:tc>
          <w:tcPr>
            <w:tcW w:w="5000" w:type="pct"/>
            <w:gridSpan w:val="2"/>
            <w:tcBorders>
              <w:top w:val="nil"/>
              <w:left w:val="nil"/>
              <w:right w:val="nil"/>
            </w:tcBorders>
          </w:tcPr>
          <w:p w14:paraId="4C55E51F" w14:textId="77777777" w:rsidR="00602F7D" w:rsidRPr="003365C9" w:rsidRDefault="00602F7D" w:rsidP="00F2643C">
            <w:pPr>
              <w:pStyle w:val="Heading2"/>
              <w:jc w:val="left"/>
              <w:rPr>
                <w:rFonts w:ascii="Arial" w:hAnsi="Arial" w:cs="Arial"/>
                <w:b w:val="0"/>
                <w:bCs w:val="0"/>
                <w:lang w:val="en-US"/>
              </w:rPr>
            </w:pPr>
          </w:p>
        </w:tc>
      </w:tr>
      <w:tr w:rsidR="0000007A" w:rsidRPr="003365C9" w14:paraId="127EAD7E" w14:textId="77777777" w:rsidTr="00F33C84">
        <w:trPr>
          <w:trHeight w:val="413"/>
        </w:trPr>
        <w:tc>
          <w:tcPr>
            <w:tcW w:w="1234" w:type="pct"/>
          </w:tcPr>
          <w:p w14:paraId="3C159AA5" w14:textId="77777777" w:rsidR="0000007A" w:rsidRPr="003365C9" w:rsidRDefault="00D27A79" w:rsidP="00696CAD">
            <w:pPr>
              <w:pStyle w:val="BodyText"/>
              <w:ind w:left="90"/>
              <w:jc w:val="left"/>
              <w:rPr>
                <w:rFonts w:ascii="Arial" w:hAnsi="Arial" w:cs="Arial"/>
                <w:bCs/>
                <w:sz w:val="20"/>
                <w:szCs w:val="20"/>
                <w:lang w:val="en-GB"/>
              </w:rPr>
            </w:pPr>
            <w:r w:rsidRPr="003365C9">
              <w:rPr>
                <w:rFonts w:ascii="Arial" w:hAnsi="Arial" w:cs="Arial"/>
                <w:bCs/>
                <w:sz w:val="20"/>
                <w:szCs w:val="20"/>
                <w:lang w:val="en-GB"/>
              </w:rPr>
              <w:t xml:space="preserve">Book </w:t>
            </w:r>
            <w:r w:rsidR="0000007A" w:rsidRPr="003365C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407A37D" w:rsidR="0000007A" w:rsidRPr="003365C9" w:rsidRDefault="00594BAA" w:rsidP="00054BC4">
            <w:pPr>
              <w:pStyle w:val="NormalWeb"/>
              <w:rPr>
                <w:rFonts w:ascii="Arial" w:hAnsi="Arial" w:cs="Arial"/>
                <w:b/>
                <w:bCs/>
                <w:sz w:val="20"/>
                <w:szCs w:val="20"/>
                <w:u w:val="single"/>
              </w:rPr>
            </w:pPr>
            <w:hyperlink r:id="rId8" w:history="1">
              <w:r w:rsidRPr="003365C9">
                <w:rPr>
                  <w:rStyle w:val="Hyperlink"/>
                  <w:rFonts w:ascii="Arial" w:hAnsi="Arial" w:cs="Arial"/>
                  <w:b/>
                  <w:bCs/>
                  <w:sz w:val="20"/>
                  <w:szCs w:val="20"/>
                </w:rPr>
                <w:t>Chemistry and Biochemistry: Research Progress</w:t>
              </w:r>
            </w:hyperlink>
          </w:p>
        </w:tc>
      </w:tr>
      <w:tr w:rsidR="0000007A" w:rsidRPr="003365C9" w14:paraId="73C90375" w14:textId="77777777" w:rsidTr="002E7787">
        <w:trPr>
          <w:trHeight w:val="290"/>
        </w:trPr>
        <w:tc>
          <w:tcPr>
            <w:tcW w:w="1234" w:type="pct"/>
          </w:tcPr>
          <w:p w14:paraId="20D28135" w14:textId="77777777" w:rsidR="0000007A" w:rsidRPr="003365C9" w:rsidRDefault="0000007A" w:rsidP="00696CAD">
            <w:pPr>
              <w:pStyle w:val="BodyText"/>
              <w:ind w:left="90"/>
              <w:jc w:val="left"/>
              <w:rPr>
                <w:rFonts w:ascii="Arial" w:hAnsi="Arial" w:cs="Arial"/>
                <w:bCs/>
                <w:sz w:val="20"/>
                <w:szCs w:val="20"/>
                <w:lang w:val="en-GB"/>
              </w:rPr>
            </w:pPr>
            <w:r w:rsidRPr="003365C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03EFF73D" w:rsidR="0000007A" w:rsidRPr="003365C9" w:rsidRDefault="00E72A8E" w:rsidP="00F3669D">
            <w:pPr>
              <w:pStyle w:val="NormalWeb"/>
              <w:spacing w:before="0" w:beforeAutospacing="0" w:after="0" w:afterAutospacing="0"/>
              <w:rPr>
                <w:rFonts w:ascii="Arial" w:hAnsi="Arial" w:cs="Arial"/>
                <w:b/>
                <w:bCs/>
                <w:sz w:val="20"/>
                <w:szCs w:val="20"/>
                <w:highlight w:val="yellow"/>
                <w:lang w:val="en-GB"/>
              </w:rPr>
            </w:pPr>
            <w:r w:rsidRPr="003365C9">
              <w:rPr>
                <w:rFonts w:ascii="Arial" w:hAnsi="Arial" w:cs="Arial"/>
                <w:b/>
                <w:bCs/>
                <w:sz w:val="20"/>
                <w:szCs w:val="20"/>
                <w:lang w:val="en-GB"/>
              </w:rPr>
              <w:t>Ms_BP</w:t>
            </w:r>
            <w:r w:rsidR="00FC432A" w:rsidRPr="003365C9">
              <w:rPr>
                <w:rFonts w:ascii="Arial" w:hAnsi="Arial" w:cs="Arial"/>
                <w:b/>
                <w:bCs/>
                <w:sz w:val="20"/>
                <w:szCs w:val="20"/>
                <w:lang w:val="en-GB"/>
              </w:rPr>
              <w:t>R</w:t>
            </w:r>
            <w:r w:rsidRPr="003365C9">
              <w:rPr>
                <w:rFonts w:ascii="Arial" w:hAnsi="Arial" w:cs="Arial"/>
                <w:b/>
                <w:bCs/>
                <w:sz w:val="20"/>
                <w:szCs w:val="20"/>
                <w:lang w:val="en-GB"/>
              </w:rPr>
              <w:t>_</w:t>
            </w:r>
            <w:r w:rsidR="00796C34" w:rsidRPr="003365C9">
              <w:rPr>
                <w:rFonts w:ascii="Arial" w:hAnsi="Arial" w:cs="Arial"/>
                <w:b/>
                <w:bCs/>
                <w:sz w:val="20"/>
                <w:szCs w:val="20"/>
                <w:lang w:val="en-GB"/>
              </w:rPr>
              <w:t>5860</w:t>
            </w:r>
          </w:p>
        </w:tc>
      </w:tr>
      <w:tr w:rsidR="0000007A" w:rsidRPr="003365C9" w14:paraId="05B60576" w14:textId="77777777" w:rsidTr="002109D6">
        <w:trPr>
          <w:trHeight w:val="331"/>
        </w:trPr>
        <w:tc>
          <w:tcPr>
            <w:tcW w:w="1234" w:type="pct"/>
          </w:tcPr>
          <w:p w14:paraId="0196A627" w14:textId="77777777" w:rsidR="0000007A" w:rsidRPr="003365C9" w:rsidRDefault="0000007A" w:rsidP="00696CAD">
            <w:pPr>
              <w:pStyle w:val="BodyText"/>
              <w:ind w:left="90"/>
              <w:jc w:val="left"/>
              <w:rPr>
                <w:rFonts w:ascii="Arial" w:hAnsi="Arial" w:cs="Arial"/>
                <w:bCs/>
                <w:sz w:val="20"/>
                <w:szCs w:val="20"/>
                <w:lang w:val="en-GB"/>
              </w:rPr>
            </w:pPr>
            <w:r w:rsidRPr="003365C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00176C6" w:rsidR="0000007A" w:rsidRPr="003365C9" w:rsidRDefault="00F47CF6" w:rsidP="000450FC">
            <w:pPr>
              <w:pStyle w:val="NormalWeb"/>
              <w:spacing w:before="0" w:beforeAutospacing="0" w:after="0" w:afterAutospacing="0"/>
              <w:rPr>
                <w:rFonts w:ascii="Arial" w:hAnsi="Arial" w:cs="Arial"/>
                <w:b/>
                <w:sz w:val="20"/>
                <w:szCs w:val="20"/>
                <w:highlight w:val="yellow"/>
                <w:lang w:val="en-GB"/>
              </w:rPr>
            </w:pPr>
            <w:r w:rsidRPr="003365C9">
              <w:rPr>
                <w:rFonts w:ascii="Arial" w:hAnsi="Arial" w:cs="Arial"/>
                <w:b/>
                <w:sz w:val="20"/>
                <w:szCs w:val="20"/>
                <w:lang w:val="en-GB"/>
              </w:rPr>
              <w:t>SYNTHESIS AND CHARACTERIZATION OF SEMICARBOZONE</w:t>
            </w:r>
          </w:p>
        </w:tc>
      </w:tr>
      <w:tr w:rsidR="00CF0BBB" w:rsidRPr="003365C9" w14:paraId="6D508B1C" w14:textId="77777777" w:rsidTr="002E7787">
        <w:trPr>
          <w:trHeight w:val="332"/>
        </w:trPr>
        <w:tc>
          <w:tcPr>
            <w:tcW w:w="1234" w:type="pct"/>
          </w:tcPr>
          <w:p w14:paraId="32FC28F7" w14:textId="77777777" w:rsidR="00CF0BBB" w:rsidRPr="003365C9" w:rsidRDefault="00CF0BBB" w:rsidP="00696CAD">
            <w:pPr>
              <w:pStyle w:val="BodyText"/>
              <w:ind w:left="90"/>
              <w:jc w:val="left"/>
              <w:rPr>
                <w:rFonts w:ascii="Arial" w:hAnsi="Arial" w:cs="Arial"/>
                <w:bCs/>
                <w:sz w:val="20"/>
                <w:szCs w:val="20"/>
                <w:lang w:val="en-GB"/>
              </w:rPr>
            </w:pPr>
            <w:r w:rsidRPr="003365C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90BB4BE" w:rsidR="00CF0BBB" w:rsidRPr="003365C9" w:rsidRDefault="00796C34" w:rsidP="000450FC">
            <w:pPr>
              <w:pStyle w:val="NormalWeb"/>
              <w:spacing w:before="0" w:beforeAutospacing="0" w:after="0" w:afterAutospacing="0"/>
              <w:rPr>
                <w:rFonts w:ascii="Arial" w:hAnsi="Arial" w:cs="Arial"/>
                <w:b/>
                <w:sz w:val="20"/>
                <w:szCs w:val="20"/>
                <w:lang w:val="en-GB"/>
              </w:rPr>
            </w:pPr>
            <w:r w:rsidRPr="003365C9">
              <w:rPr>
                <w:rFonts w:ascii="Arial" w:hAnsi="Arial" w:cs="Arial"/>
                <w:b/>
                <w:sz w:val="20"/>
                <w:szCs w:val="20"/>
                <w:lang w:val="en-GB"/>
              </w:rPr>
              <w:t>Book Chapter</w:t>
            </w:r>
          </w:p>
        </w:tc>
      </w:tr>
    </w:tbl>
    <w:p w14:paraId="45F5983C" w14:textId="77777777" w:rsidR="00037D52" w:rsidRPr="003365C9" w:rsidRDefault="00037D52" w:rsidP="0000007A">
      <w:pPr>
        <w:pStyle w:val="BodyText"/>
        <w:rPr>
          <w:rFonts w:ascii="Arial" w:hAnsi="Arial" w:cs="Arial"/>
          <w:b/>
          <w:bCs/>
          <w:sz w:val="20"/>
          <w:szCs w:val="20"/>
          <w:u w:val="single"/>
          <w:lang w:val="en-GB"/>
        </w:rPr>
      </w:pPr>
    </w:p>
    <w:p w14:paraId="79DE1CF8" w14:textId="77777777" w:rsidR="00605952" w:rsidRPr="003365C9" w:rsidRDefault="00605952" w:rsidP="0000007A">
      <w:pPr>
        <w:pStyle w:val="BodyText"/>
        <w:rPr>
          <w:rFonts w:ascii="Arial" w:hAnsi="Arial" w:cs="Arial"/>
          <w:b/>
          <w:bCs/>
          <w:sz w:val="20"/>
          <w:szCs w:val="20"/>
          <w:u w:val="single"/>
          <w:lang w:val="en-GB"/>
        </w:rPr>
      </w:pPr>
    </w:p>
    <w:p w14:paraId="5A743ECE" w14:textId="77777777" w:rsidR="00D27A79" w:rsidRPr="003365C9" w:rsidRDefault="00D27A79" w:rsidP="00D9392F">
      <w:pPr>
        <w:pStyle w:val="BodyText"/>
        <w:ind w:left="1440"/>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3365C9" w14:paraId="71A94C1F" w14:textId="77777777" w:rsidTr="003365C9">
        <w:tc>
          <w:tcPr>
            <w:tcW w:w="5000" w:type="pct"/>
            <w:gridSpan w:val="3"/>
            <w:tcBorders>
              <w:top w:val="nil"/>
              <w:left w:val="nil"/>
              <w:right w:val="nil"/>
            </w:tcBorders>
            <w:noWrap/>
          </w:tcPr>
          <w:p w14:paraId="0BC15285" w14:textId="75BEB51F" w:rsidR="00F1171E" w:rsidRPr="003365C9" w:rsidRDefault="00F1171E" w:rsidP="007222C8">
            <w:pPr>
              <w:pStyle w:val="Heading2"/>
              <w:jc w:val="left"/>
              <w:rPr>
                <w:rFonts w:ascii="Arial" w:hAnsi="Arial" w:cs="Arial"/>
                <w:lang w:val="en-GB"/>
              </w:rPr>
            </w:pPr>
            <w:r w:rsidRPr="003365C9">
              <w:rPr>
                <w:rFonts w:ascii="Arial" w:hAnsi="Arial" w:cs="Arial"/>
                <w:highlight w:val="yellow"/>
                <w:lang w:val="en-GB"/>
              </w:rPr>
              <w:t>PART  1:</w:t>
            </w:r>
            <w:r w:rsidRPr="003365C9">
              <w:rPr>
                <w:rFonts w:ascii="Arial" w:hAnsi="Arial" w:cs="Arial"/>
                <w:lang w:val="en-GB"/>
              </w:rPr>
              <w:t xml:space="preserve"> Comments</w:t>
            </w:r>
          </w:p>
          <w:p w14:paraId="1287753C" w14:textId="77777777" w:rsidR="00F1171E" w:rsidRPr="003365C9" w:rsidRDefault="00F1171E" w:rsidP="007222C8">
            <w:pPr>
              <w:rPr>
                <w:rFonts w:ascii="Arial" w:hAnsi="Arial" w:cs="Arial"/>
                <w:sz w:val="20"/>
                <w:szCs w:val="20"/>
                <w:lang w:val="en-GB"/>
              </w:rPr>
            </w:pPr>
          </w:p>
        </w:tc>
      </w:tr>
      <w:tr w:rsidR="00F1171E" w:rsidRPr="003365C9" w14:paraId="5EA12279" w14:textId="77777777" w:rsidTr="003365C9">
        <w:tc>
          <w:tcPr>
            <w:tcW w:w="1246" w:type="pct"/>
            <w:noWrap/>
          </w:tcPr>
          <w:p w14:paraId="7AE9682F" w14:textId="77777777" w:rsidR="00F1171E" w:rsidRPr="003365C9" w:rsidRDefault="00F1171E" w:rsidP="007222C8">
            <w:pPr>
              <w:pStyle w:val="Heading2"/>
              <w:jc w:val="left"/>
              <w:rPr>
                <w:rFonts w:ascii="Arial" w:hAnsi="Arial" w:cs="Arial"/>
                <w:lang w:val="en-GB"/>
              </w:rPr>
            </w:pPr>
          </w:p>
        </w:tc>
        <w:tc>
          <w:tcPr>
            <w:tcW w:w="2223" w:type="pct"/>
          </w:tcPr>
          <w:p w14:paraId="5B8DBE06" w14:textId="77777777" w:rsidR="00F1171E" w:rsidRPr="003365C9" w:rsidRDefault="00F1171E" w:rsidP="007222C8">
            <w:pPr>
              <w:pStyle w:val="Heading2"/>
              <w:jc w:val="left"/>
              <w:rPr>
                <w:rFonts w:ascii="Arial" w:hAnsi="Arial" w:cs="Arial"/>
                <w:lang w:val="en-GB"/>
              </w:rPr>
            </w:pPr>
            <w:r w:rsidRPr="003365C9">
              <w:rPr>
                <w:rFonts w:ascii="Arial" w:hAnsi="Arial" w:cs="Arial"/>
                <w:lang w:val="en-GB"/>
              </w:rPr>
              <w:t>Reviewer’s comment</w:t>
            </w:r>
          </w:p>
          <w:p w14:paraId="693A9C4D" w14:textId="77777777" w:rsidR="00421DBF" w:rsidRPr="003365C9" w:rsidRDefault="00421DBF" w:rsidP="00421DBF">
            <w:pPr>
              <w:rPr>
                <w:rFonts w:ascii="Arial" w:hAnsi="Arial" w:cs="Arial"/>
                <w:b/>
                <w:bCs/>
                <w:sz w:val="20"/>
                <w:szCs w:val="20"/>
              </w:rPr>
            </w:pPr>
            <w:r w:rsidRPr="003365C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365C9" w:rsidRDefault="00421DBF" w:rsidP="00421DBF">
            <w:pPr>
              <w:rPr>
                <w:rFonts w:ascii="Arial" w:hAnsi="Arial" w:cs="Arial"/>
                <w:sz w:val="20"/>
                <w:szCs w:val="20"/>
                <w:lang w:val="en-GB"/>
              </w:rPr>
            </w:pPr>
          </w:p>
        </w:tc>
        <w:tc>
          <w:tcPr>
            <w:tcW w:w="1531" w:type="pct"/>
          </w:tcPr>
          <w:p w14:paraId="57792C30" w14:textId="77777777" w:rsidR="00F1171E" w:rsidRPr="003365C9" w:rsidRDefault="00F1171E" w:rsidP="007222C8">
            <w:pPr>
              <w:pStyle w:val="Heading2"/>
              <w:jc w:val="left"/>
              <w:rPr>
                <w:rFonts w:ascii="Arial" w:hAnsi="Arial" w:cs="Arial"/>
                <w:b w:val="0"/>
                <w:lang w:val="en-GB"/>
              </w:rPr>
            </w:pPr>
            <w:r w:rsidRPr="003365C9">
              <w:rPr>
                <w:rFonts w:ascii="Arial" w:hAnsi="Arial" w:cs="Arial"/>
                <w:lang w:val="en-GB"/>
              </w:rPr>
              <w:t>Author’s Feedback</w:t>
            </w:r>
            <w:r w:rsidRPr="003365C9">
              <w:rPr>
                <w:rFonts w:ascii="Arial" w:hAnsi="Arial" w:cs="Arial"/>
                <w:b w:val="0"/>
                <w:lang w:val="en-GB"/>
              </w:rPr>
              <w:t xml:space="preserve"> </w:t>
            </w:r>
            <w:r w:rsidRPr="003365C9">
              <w:rPr>
                <w:rFonts w:ascii="Arial" w:hAnsi="Arial" w:cs="Arial"/>
                <w:b w:val="0"/>
                <w:i/>
                <w:lang w:val="en-GB"/>
              </w:rPr>
              <w:t>(Please correct the manuscript and highlight that part in the manuscript. It is mandatory that authors should write his/her feedback here)</w:t>
            </w:r>
          </w:p>
        </w:tc>
      </w:tr>
      <w:tr w:rsidR="00F1171E" w:rsidRPr="003365C9" w14:paraId="5C0AB4EC" w14:textId="77777777" w:rsidTr="003365C9">
        <w:trPr>
          <w:trHeight w:val="1264"/>
        </w:trPr>
        <w:tc>
          <w:tcPr>
            <w:tcW w:w="1246" w:type="pct"/>
            <w:noWrap/>
          </w:tcPr>
          <w:p w14:paraId="66B47184" w14:textId="48030299" w:rsidR="00F1171E" w:rsidRPr="003365C9" w:rsidRDefault="00F1171E" w:rsidP="007222C8">
            <w:pPr>
              <w:ind w:left="360"/>
              <w:rPr>
                <w:rFonts w:ascii="Arial" w:hAnsi="Arial" w:cs="Arial"/>
                <w:b/>
                <w:bCs/>
                <w:sz w:val="20"/>
                <w:szCs w:val="20"/>
                <w:lang w:val="en-GB"/>
              </w:rPr>
            </w:pPr>
            <w:r w:rsidRPr="003365C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365C9" w:rsidRDefault="00F1171E" w:rsidP="007222C8">
            <w:pPr>
              <w:ind w:left="360"/>
              <w:rPr>
                <w:rFonts w:ascii="Arial" w:eastAsia="MS Mincho" w:hAnsi="Arial" w:cs="Arial"/>
                <w:b/>
                <w:bCs/>
                <w:sz w:val="20"/>
                <w:szCs w:val="20"/>
                <w:lang w:val="en-GB"/>
              </w:rPr>
            </w:pPr>
          </w:p>
        </w:tc>
        <w:tc>
          <w:tcPr>
            <w:tcW w:w="2223" w:type="pct"/>
          </w:tcPr>
          <w:p w14:paraId="7DBC9196" w14:textId="727C9758" w:rsidR="00F1171E" w:rsidRPr="003365C9" w:rsidRDefault="008859C5" w:rsidP="007222C8">
            <w:pPr>
              <w:pStyle w:val="ListParagraph"/>
              <w:ind w:left="0"/>
              <w:rPr>
                <w:rFonts w:ascii="Arial" w:hAnsi="Arial" w:cs="Arial"/>
                <w:sz w:val="20"/>
                <w:szCs w:val="20"/>
                <w:lang w:val="en-GB"/>
              </w:rPr>
            </w:pPr>
            <w:r w:rsidRPr="003365C9">
              <w:rPr>
                <w:rFonts w:ascii="Arial" w:hAnsi="Arial" w:cs="Arial"/>
                <w:sz w:val="20"/>
                <w:szCs w:val="20"/>
              </w:rPr>
              <w:t xml:space="preserve">This manuscript contributes meaningfully to the field of coordination and medicinal chemistry by reporting the synthesis and thorough characterization of two novel </w:t>
            </w:r>
            <w:proofErr w:type="spellStart"/>
            <w:r w:rsidRPr="003365C9">
              <w:rPr>
                <w:rFonts w:ascii="Arial" w:hAnsi="Arial" w:cs="Arial"/>
                <w:sz w:val="20"/>
                <w:szCs w:val="20"/>
              </w:rPr>
              <w:t>semicarbazone</w:t>
            </w:r>
            <w:proofErr w:type="spellEnd"/>
            <w:r w:rsidRPr="003365C9">
              <w:rPr>
                <w:rFonts w:ascii="Arial" w:hAnsi="Arial" w:cs="Arial"/>
                <w:sz w:val="20"/>
                <w:szCs w:val="20"/>
              </w:rPr>
              <w:t xml:space="preserve"> ligands derived from 2-acetylbenzothiophene. The study is notable for integrating multiple spectroscopic techniques alongside single-crystal X-ray diffraction analysis, providing a solid structural basis for future metal complexation studies. Given the well-documented biological activities of </w:t>
            </w:r>
            <w:proofErr w:type="spellStart"/>
            <w:r w:rsidRPr="003365C9">
              <w:rPr>
                <w:rFonts w:ascii="Arial" w:hAnsi="Arial" w:cs="Arial"/>
                <w:sz w:val="20"/>
                <w:szCs w:val="20"/>
              </w:rPr>
              <w:t>semicarbazone</w:t>
            </w:r>
            <w:proofErr w:type="spellEnd"/>
            <w:r w:rsidRPr="003365C9">
              <w:rPr>
                <w:rFonts w:ascii="Arial" w:hAnsi="Arial" w:cs="Arial"/>
                <w:sz w:val="20"/>
                <w:szCs w:val="20"/>
              </w:rPr>
              <w:t xml:space="preserve"> derivatives, these ligands offer potential as bioactive scaffolds or metal-chelating agents in drug development and catalysis. The work expands the limited yet growing body of literature on oxygen-donor </w:t>
            </w:r>
            <w:proofErr w:type="spellStart"/>
            <w:r w:rsidRPr="003365C9">
              <w:rPr>
                <w:rFonts w:ascii="Arial" w:hAnsi="Arial" w:cs="Arial"/>
                <w:sz w:val="20"/>
                <w:szCs w:val="20"/>
              </w:rPr>
              <w:t>semicarbazones</w:t>
            </w:r>
            <w:proofErr w:type="spellEnd"/>
            <w:r w:rsidRPr="003365C9">
              <w:rPr>
                <w:rFonts w:ascii="Arial" w:hAnsi="Arial" w:cs="Arial"/>
                <w:sz w:val="20"/>
                <w:szCs w:val="20"/>
              </w:rPr>
              <w:t xml:space="preserve">, which are less studied compared to their </w:t>
            </w:r>
            <w:proofErr w:type="spellStart"/>
            <w:r w:rsidRPr="003365C9">
              <w:rPr>
                <w:rFonts w:ascii="Arial" w:hAnsi="Arial" w:cs="Arial"/>
                <w:sz w:val="20"/>
                <w:szCs w:val="20"/>
              </w:rPr>
              <w:t>thio</w:t>
            </w:r>
            <w:proofErr w:type="spellEnd"/>
            <w:r w:rsidRPr="003365C9">
              <w:rPr>
                <w:rFonts w:ascii="Arial" w:hAnsi="Arial" w:cs="Arial"/>
                <w:sz w:val="20"/>
                <w:szCs w:val="20"/>
              </w:rPr>
              <w:t>-analogues, and thus fills an important knowledge gap in ligand design and structure-property relationships.</w:t>
            </w:r>
          </w:p>
        </w:tc>
        <w:tc>
          <w:tcPr>
            <w:tcW w:w="1531" w:type="pct"/>
          </w:tcPr>
          <w:p w14:paraId="462A339C" w14:textId="77777777" w:rsidR="00F1171E" w:rsidRPr="003365C9" w:rsidRDefault="00F1171E" w:rsidP="007222C8">
            <w:pPr>
              <w:pStyle w:val="Heading2"/>
              <w:jc w:val="left"/>
              <w:rPr>
                <w:rFonts w:ascii="Arial" w:hAnsi="Arial" w:cs="Arial"/>
                <w:b w:val="0"/>
                <w:lang w:val="en-GB"/>
              </w:rPr>
            </w:pPr>
          </w:p>
        </w:tc>
      </w:tr>
      <w:tr w:rsidR="00F1171E" w:rsidRPr="003365C9" w14:paraId="0D8B5B2C" w14:textId="77777777" w:rsidTr="003365C9">
        <w:trPr>
          <w:trHeight w:val="1262"/>
        </w:trPr>
        <w:tc>
          <w:tcPr>
            <w:tcW w:w="1246" w:type="pct"/>
            <w:noWrap/>
          </w:tcPr>
          <w:p w14:paraId="21CBA5FE" w14:textId="77777777" w:rsidR="00F1171E" w:rsidRPr="003365C9" w:rsidRDefault="00F1171E" w:rsidP="007222C8">
            <w:pPr>
              <w:ind w:left="360"/>
              <w:rPr>
                <w:rFonts w:ascii="Arial" w:hAnsi="Arial" w:cs="Arial"/>
                <w:b/>
                <w:bCs/>
                <w:sz w:val="20"/>
                <w:szCs w:val="20"/>
                <w:lang w:val="en-GB"/>
              </w:rPr>
            </w:pPr>
            <w:r w:rsidRPr="003365C9">
              <w:rPr>
                <w:rFonts w:ascii="Arial" w:hAnsi="Arial" w:cs="Arial"/>
                <w:b/>
                <w:bCs/>
                <w:sz w:val="20"/>
                <w:szCs w:val="20"/>
                <w:lang w:val="en-GB"/>
              </w:rPr>
              <w:t>Is the title of the article suitable?</w:t>
            </w:r>
          </w:p>
          <w:p w14:paraId="1CABB61A" w14:textId="77777777" w:rsidR="00F1171E" w:rsidRPr="003365C9" w:rsidRDefault="00F1171E" w:rsidP="007222C8">
            <w:pPr>
              <w:ind w:left="360"/>
              <w:rPr>
                <w:rFonts w:ascii="Arial" w:hAnsi="Arial" w:cs="Arial"/>
                <w:b/>
                <w:bCs/>
                <w:sz w:val="20"/>
                <w:szCs w:val="20"/>
                <w:lang w:val="en-GB"/>
              </w:rPr>
            </w:pPr>
            <w:r w:rsidRPr="003365C9">
              <w:rPr>
                <w:rFonts w:ascii="Arial" w:hAnsi="Arial" w:cs="Arial"/>
                <w:b/>
                <w:bCs/>
                <w:sz w:val="20"/>
                <w:szCs w:val="20"/>
                <w:lang w:val="en-GB"/>
              </w:rPr>
              <w:t>(If not please suggest an alternative title)</w:t>
            </w:r>
          </w:p>
          <w:p w14:paraId="0275B919" w14:textId="77777777" w:rsidR="00F1171E" w:rsidRPr="003365C9" w:rsidRDefault="00F1171E" w:rsidP="007222C8">
            <w:pPr>
              <w:pStyle w:val="Heading2"/>
              <w:jc w:val="left"/>
              <w:rPr>
                <w:rFonts w:ascii="Arial" w:hAnsi="Arial" w:cs="Arial"/>
                <w:u w:val="single"/>
                <w:lang w:val="en-GB"/>
              </w:rPr>
            </w:pPr>
          </w:p>
        </w:tc>
        <w:tc>
          <w:tcPr>
            <w:tcW w:w="2223" w:type="pct"/>
          </w:tcPr>
          <w:p w14:paraId="794AA9A7" w14:textId="3AAC7731" w:rsidR="00F1171E" w:rsidRPr="003365C9" w:rsidRDefault="00DE3567" w:rsidP="0008793A">
            <w:pPr>
              <w:rPr>
                <w:rFonts w:ascii="Arial" w:hAnsi="Arial" w:cs="Arial"/>
                <w:sz w:val="20"/>
                <w:szCs w:val="20"/>
                <w:lang w:val="en-GB"/>
              </w:rPr>
            </w:pPr>
            <w:r w:rsidRPr="003365C9">
              <w:rPr>
                <w:rFonts w:ascii="Arial" w:hAnsi="Arial" w:cs="Arial"/>
                <w:sz w:val="20"/>
                <w:szCs w:val="20"/>
                <w:lang w:val="en-GB"/>
              </w:rPr>
              <w:t xml:space="preserve">The current title of the article — “Synthesis and Characterization of </w:t>
            </w:r>
            <w:proofErr w:type="spellStart"/>
            <w:r w:rsidRPr="003365C9">
              <w:rPr>
                <w:rFonts w:ascii="Arial" w:hAnsi="Arial" w:cs="Arial"/>
                <w:sz w:val="20"/>
                <w:szCs w:val="20"/>
                <w:lang w:val="en-GB"/>
              </w:rPr>
              <w:t>Semicarbozone</w:t>
            </w:r>
            <w:proofErr w:type="spellEnd"/>
            <w:r w:rsidRPr="003365C9">
              <w:rPr>
                <w:rFonts w:ascii="Arial" w:hAnsi="Arial" w:cs="Arial"/>
                <w:sz w:val="20"/>
                <w:szCs w:val="20"/>
                <w:lang w:val="en-GB"/>
              </w:rPr>
              <w:t>” — is too broad and contains a typographical error: the correct term should be "</w:t>
            </w:r>
            <w:proofErr w:type="spellStart"/>
            <w:r w:rsidRPr="003365C9">
              <w:rPr>
                <w:rFonts w:ascii="Arial" w:hAnsi="Arial" w:cs="Arial"/>
                <w:sz w:val="20"/>
                <w:szCs w:val="20"/>
                <w:lang w:val="en-GB"/>
              </w:rPr>
              <w:t>Semicarbazone</w:t>
            </w:r>
            <w:proofErr w:type="spellEnd"/>
            <w:r w:rsidRPr="003365C9">
              <w:rPr>
                <w:rFonts w:ascii="Arial" w:hAnsi="Arial" w:cs="Arial"/>
                <w:sz w:val="20"/>
                <w:szCs w:val="20"/>
                <w:lang w:val="en-GB"/>
              </w:rPr>
              <w:t>", not "</w:t>
            </w:r>
            <w:proofErr w:type="spellStart"/>
            <w:r w:rsidRPr="003365C9">
              <w:rPr>
                <w:rFonts w:ascii="Arial" w:hAnsi="Arial" w:cs="Arial"/>
                <w:sz w:val="20"/>
                <w:szCs w:val="20"/>
                <w:lang w:val="en-GB"/>
              </w:rPr>
              <w:t>Semicarbozone</w:t>
            </w:r>
            <w:proofErr w:type="spellEnd"/>
            <w:r w:rsidRPr="003365C9">
              <w:rPr>
                <w:rFonts w:ascii="Arial" w:hAnsi="Arial" w:cs="Arial"/>
                <w:sz w:val="20"/>
                <w:szCs w:val="20"/>
                <w:lang w:val="en-GB"/>
              </w:rPr>
              <w:t xml:space="preserve">". </w:t>
            </w:r>
          </w:p>
        </w:tc>
        <w:tc>
          <w:tcPr>
            <w:tcW w:w="1531" w:type="pct"/>
          </w:tcPr>
          <w:p w14:paraId="405B6701" w14:textId="77777777" w:rsidR="00F1171E" w:rsidRPr="003365C9" w:rsidRDefault="00F1171E" w:rsidP="007222C8">
            <w:pPr>
              <w:pStyle w:val="Heading2"/>
              <w:jc w:val="left"/>
              <w:rPr>
                <w:rFonts w:ascii="Arial" w:hAnsi="Arial" w:cs="Arial"/>
                <w:b w:val="0"/>
                <w:lang w:val="en-GB"/>
              </w:rPr>
            </w:pPr>
          </w:p>
        </w:tc>
      </w:tr>
      <w:tr w:rsidR="00F1171E" w:rsidRPr="003365C9" w14:paraId="5604762A" w14:textId="77777777" w:rsidTr="003365C9">
        <w:trPr>
          <w:trHeight w:val="1262"/>
        </w:trPr>
        <w:tc>
          <w:tcPr>
            <w:tcW w:w="1246" w:type="pct"/>
            <w:noWrap/>
          </w:tcPr>
          <w:p w14:paraId="3635573D" w14:textId="77777777" w:rsidR="00F1171E" w:rsidRPr="003365C9" w:rsidRDefault="00F1171E" w:rsidP="007222C8">
            <w:pPr>
              <w:pStyle w:val="Heading2"/>
              <w:ind w:left="360"/>
              <w:jc w:val="left"/>
              <w:rPr>
                <w:rFonts w:ascii="Arial" w:hAnsi="Arial" w:cs="Arial"/>
                <w:lang w:val="en-GB"/>
              </w:rPr>
            </w:pPr>
            <w:r w:rsidRPr="003365C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365C9" w:rsidRDefault="00F1171E" w:rsidP="007222C8">
            <w:pPr>
              <w:pStyle w:val="Heading2"/>
              <w:jc w:val="left"/>
              <w:rPr>
                <w:rFonts w:ascii="Arial" w:hAnsi="Arial" w:cs="Arial"/>
                <w:u w:val="single"/>
                <w:lang w:val="en-GB"/>
              </w:rPr>
            </w:pPr>
          </w:p>
        </w:tc>
        <w:tc>
          <w:tcPr>
            <w:tcW w:w="2223" w:type="pct"/>
          </w:tcPr>
          <w:p w14:paraId="0FB7E83A" w14:textId="4506C391" w:rsidR="00F1171E" w:rsidRPr="003365C9" w:rsidRDefault="001D3CD6" w:rsidP="001D3CD6">
            <w:pPr>
              <w:rPr>
                <w:rFonts w:ascii="Arial" w:hAnsi="Arial" w:cs="Arial"/>
                <w:sz w:val="20"/>
                <w:szCs w:val="20"/>
                <w:lang w:val="en-GB"/>
              </w:rPr>
            </w:pPr>
            <w:r w:rsidRPr="003365C9">
              <w:rPr>
                <w:rFonts w:ascii="Arial" w:hAnsi="Arial" w:cs="Arial"/>
                <w:sz w:val="20"/>
                <w:szCs w:val="20"/>
                <w:lang w:val="en-GB"/>
              </w:rPr>
              <w:t xml:space="preserve">The abstract of the article provides a general overview of the study, including the synthesis of two </w:t>
            </w:r>
            <w:proofErr w:type="spellStart"/>
            <w:r w:rsidRPr="003365C9">
              <w:rPr>
                <w:rFonts w:ascii="Arial" w:hAnsi="Arial" w:cs="Arial"/>
                <w:sz w:val="20"/>
                <w:szCs w:val="20"/>
                <w:lang w:val="en-GB"/>
              </w:rPr>
              <w:t>semicarbazone</w:t>
            </w:r>
            <w:proofErr w:type="spellEnd"/>
            <w:r w:rsidRPr="003365C9">
              <w:rPr>
                <w:rFonts w:ascii="Arial" w:hAnsi="Arial" w:cs="Arial"/>
                <w:sz w:val="20"/>
                <w:szCs w:val="20"/>
                <w:lang w:val="en-GB"/>
              </w:rPr>
              <w:t xml:space="preserve"> ligands, the methods of characterization, and some structural findings. However, it lacks depth in several key areas and could be significantly improved for clarity and scientific completeness. The abstract does not explain why these specific </w:t>
            </w:r>
            <w:proofErr w:type="spellStart"/>
            <w:r w:rsidRPr="003365C9">
              <w:rPr>
                <w:rFonts w:ascii="Arial" w:hAnsi="Arial" w:cs="Arial"/>
                <w:sz w:val="20"/>
                <w:szCs w:val="20"/>
                <w:lang w:val="en-GB"/>
              </w:rPr>
              <w:t>semicarbazones</w:t>
            </w:r>
            <w:proofErr w:type="spellEnd"/>
            <w:r w:rsidRPr="003365C9">
              <w:rPr>
                <w:rFonts w:ascii="Arial" w:hAnsi="Arial" w:cs="Arial"/>
                <w:sz w:val="20"/>
                <w:szCs w:val="20"/>
                <w:lang w:val="en-GB"/>
              </w:rPr>
              <w:t xml:space="preserve"> or the 2-acetylbenzothiophene scaffold was chosen, nor does it hint at biological or coordination chemistry relevance, which is discussed extensively in the introduction. Add 1–2 sentences highlighting the importance of </w:t>
            </w:r>
            <w:proofErr w:type="spellStart"/>
            <w:r w:rsidRPr="003365C9">
              <w:rPr>
                <w:rFonts w:ascii="Arial" w:hAnsi="Arial" w:cs="Arial"/>
                <w:sz w:val="20"/>
                <w:szCs w:val="20"/>
                <w:lang w:val="en-GB"/>
              </w:rPr>
              <w:t>semicarbazones</w:t>
            </w:r>
            <w:proofErr w:type="spellEnd"/>
            <w:r w:rsidRPr="003365C9">
              <w:rPr>
                <w:rFonts w:ascii="Arial" w:hAnsi="Arial" w:cs="Arial"/>
                <w:sz w:val="20"/>
                <w:szCs w:val="20"/>
                <w:lang w:val="en-GB"/>
              </w:rPr>
              <w:t xml:space="preserve"> in coordination chemistry or bioactivity. No mention of key spectroscopic findings. Important IR (C=N and C=O stretching), NMR shifts, or UV-</w:t>
            </w:r>
            <w:proofErr w:type="gramStart"/>
            <w:r w:rsidRPr="003365C9">
              <w:rPr>
                <w:rFonts w:ascii="Arial" w:hAnsi="Arial" w:cs="Arial"/>
                <w:sz w:val="20"/>
                <w:szCs w:val="20"/>
                <w:lang w:val="en-GB"/>
              </w:rPr>
              <w:t>Vis</w:t>
            </w:r>
            <w:proofErr w:type="gramEnd"/>
            <w:r w:rsidRPr="003365C9">
              <w:rPr>
                <w:rFonts w:ascii="Arial" w:hAnsi="Arial" w:cs="Arial"/>
                <w:sz w:val="20"/>
                <w:szCs w:val="20"/>
                <w:lang w:val="en-GB"/>
              </w:rPr>
              <w:t xml:space="preserve"> absorptions are not even briefly summarized. Include one sentence summarizing the main spectroscopic evidence supporting keto tautomerism. While single crystal data is mentioned, key numerical values (e.g., bond lengths confirming keto form) are omitted. The abstract doesn’t clarify the future application or significance of these ligands. Conclude with a sentence on potential utility in coordination chemistry, biological activity, or materials applications.</w:t>
            </w:r>
          </w:p>
        </w:tc>
        <w:tc>
          <w:tcPr>
            <w:tcW w:w="1531" w:type="pct"/>
          </w:tcPr>
          <w:p w14:paraId="1D54B730" w14:textId="77777777" w:rsidR="00F1171E" w:rsidRPr="003365C9" w:rsidRDefault="00F1171E" w:rsidP="007222C8">
            <w:pPr>
              <w:pStyle w:val="Heading2"/>
              <w:jc w:val="left"/>
              <w:rPr>
                <w:rFonts w:ascii="Arial" w:hAnsi="Arial" w:cs="Arial"/>
                <w:b w:val="0"/>
                <w:lang w:val="en-GB"/>
              </w:rPr>
            </w:pPr>
          </w:p>
        </w:tc>
      </w:tr>
      <w:tr w:rsidR="00F1171E" w:rsidRPr="003365C9" w14:paraId="2F579F54" w14:textId="77777777" w:rsidTr="003365C9">
        <w:trPr>
          <w:trHeight w:val="859"/>
        </w:trPr>
        <w:tc>
          <w:tcPr>
            <w:tcW w:w="1246" w:type="pct"/>
            <w:noWrap/>
          </w:tcPr>
          <w:p w14:paraId="04361F46" w14:textId="368783AB" w:rsidR="00F1171E" w:rsidRPr="003365C9" w:rsidRDefault="00DC6FED" w:rsidP="007222C8">
            <w:pPr>
              <w:ind w:left="360"/>
              <w:rPr>
                <w:rFonts w:ascii="Arial" w:hAnsi="Arial" w:cs="Arial"/>
                <w:b/>
                <w:bCs/>
                <w:sz w:val="20"/>
                <w:szCs w:val="20"/>
                <w:u w:val="single"/>
                <w:lang w:val="en-GB"/>
              </w:rPr>
            </w:pPr>
            <w:r w:rsidRPr="003365C9">
              <w:rPr>
                <w:rFonts w:ascii="Arial" w:hAnsi="Arial" w:cs="Arial"/>
                <w:b/>
                <w:bCs/>
                <w:sz w:val="20"/>
                <w:szCs w:val="20"/>
                <w:lang w:val="en-GB"/>
              </w:rPr>
              <w:t xml:space="preserve">Is the manuscript scientifically, correct? Please write here. </w:t>
            </w:r>
          </w:p>
        </w:tc>
        <w:tc>
          <w:tcPr>
            <w:tcW w:w="2223" w:type="pct"/>
          </w:tcPr>
          <w:p w14:paraId="0F1B1AB0" w14:textId="77777777" w:rsidR="00831990" w:rsidRPr="003365C9" w:rsidRDefault="00831990" w:rsidP="00831990">
            <w:pPr>
              <w:rPr>
                <w:rFonts w:ascii="Arial" w:hAnsi="Arial" w:cs="Arial"/>
                <w:sz w:val="20"/>
                <w:szCs w:val="20"/>
                <w:lang w:val="en-GB"/>
              </w:rPr>
            </w:pPr>
            <w:r w:rsidRPr="003365C9">
              <w:rPr>
                <w:rFonts w:ascii="Arial" w:hAnsi="Arial" w:cs="Arial"/>
                <w:sz w:val="20"/>
                <w:szCs w:val="20"/>
                <w:lang w:val="en-GB"/>
              </w:rPr>
              <w:t>The manuscript is generally scientifically correct, but several areas need clarification, precision, and in some cases, minor corrections or improvements to enhance the scientific quality. Below is a breakdown of the evaluation:</w:t>
            </w:r>
          </w:p>
          <w:p w14:paraId="1DDB930D" w14:textId="77777777" w:rsidR="00831990" w:rsidRPr="003365C9" w:rsidRDefault="00831990" w:rsidP="00831990">
            <w:pPr>
              <w:pStyle w:val="ListParagraph"/>
              <w:rPr>
                <w:rFonts w:ascii="Arial" w:hAnsi="Arial" w:cs="Arial"/>
                <w:sz w:val="20"/>
                <w:szCs w:val="20"/>
                <w:lang w:val="en-GB"/>
              </w:rPr>
            </w:pPr>
          </w:p>
          <w:p w14:paraId="0BA52DA5" w14:textId="77777777" w:rsidR="00831990" w:rsidRPr="003365C9" w:rsidRDefault="00831990" w:rsidP="00831990">
            <w:pPr>
              <w:rPr>
                <w:rFonts w:ascii="Arial" w:hAnsi="Arial" w:cs="Arial"/>
                <w:sz w:val="20"/>
                <w:szCs w:val="20"/>
                <w:lang w:val="en-GB"/>
              </w:rPr>
            </w:pPr>
            <w:r w:rsidRPr="003365C9">
              <w:rPr>
                <w:rFonts w:ascii="Arial" w:hAnsi="Arial" w:cs="Arial"/>
                <w:sz w:val="20"/>
                <w:szCs w:val="20"/>
                <w:lang w:val="en-GB"/>
              </w:rPr>
              <w:t xml:space="preserve">* In the ¹H-NMR section, the proton on </w:t>
            </w:r>
            <w:proofErr w:type="gramStart"/>
            <w:r w:rsidRPr="003365C9">
              <w:rPr>
                <w:rFonts w:ascii="Arial" w:hAnsi="Arial" w:cs="Arial"/>
                <w:sz w:val="20"/>
                <w:szCs w:val="20"/>
                <w:lang w:val="en-GB"/>
              </w:rPr>
              <w:t>N(</w:t>
            </w:r>
            <w:proofErr w:type="gramEnd"/>
            <w:r w:rsidRPr="003365C9">
              <w:rPr>
                <w:rFonts w:ascii="Arial" w:hAnsi="Arial" w:cs="Arial"/>
                <w:sz w:val="20"/>
                <w:szCs w:val="20"/>
                <w:lang w:val="en-GB"/>
              </w:rPr>
              <w:t>4) in ligand a is assigned as a 2H singlet, which seems unusual unless both hydrogens are chemically equivalent – this should be clarified, or a splitting pattern discussion added.</w:t>
            </w:r>
          </w:p>
          <w:p w14:paraId="5BD2FD65" w14:textId="636D7061" w:rsidR="00831990" w:rsidRPr="003365C9" w:rsidRDefault="00831990" w:rsidP="00831990">
            <w:pPr>
              <w:rPr>
                <w:rFonts w:ascii="Arial" w:hAnsi="Arial" w:cs="Arial"/>
                <w:sz w:val="20"/>
                <w:szCs w:val="20"/>
                <w:lang w:val="en-GB"/>
              </w:rPr>
            </w:pPr>
            <w:r w:rsidRPr="003365C9">
              <w:rPr>
                <w:rFonts w:ascii="Arial" w:hAnsi="Arial" w:cs="Arial"/>
                <w:sz w:val="20"/>
                <w:szCs w:val="20"/>
                <w:lang w:val="en-GB"/>
              </w:rPr>
              <w:t>* For UV-Vis, the assignment of "n→π*" transitions is plausible, but it would be more rigorous to support this with additional experimental or computational (e.g., TD-DFT) data. As written, the interpretation is speculative but acceptable for an organic ligand study.</w:t>
            </w:r>
          </w:p>
          <w:p w14:paraId="3B7BCBB5" w14:textId="7854038D" w:rsidR="00831990" w:rsidRPr="003365C9" w:rsidRDefault="00831990" w:rsidP="00831990">
            <w:pPr>
              <w:rPr>
                <w:rFonts w:ascii="Arial" w:hAnsi="Arial" w:cs="Arial"/>
                <w:sz w:val="20"/>
                <w:szCs w:val="20"/>
                <w:lang w:val="en-GB"/>
              </w:rPr>
            </w:pPr>
            <w:r w:rsidRPr="003365C9">
              <w:rPr>
                <w:rFonts w:ascii="Arial" w:hAnsi="Arial" w:cs="Arial"/>
                <w:sz w:val="20"/>
                <w:szCs w:val="20"/>
                <w:lang w:val="en-GB"/>
              </w:rPr>
              <w:t>* The assignment of ν(C=O) stretching bands at 1753 cm</w:t>
            </w:r>
            <w:r w:rsidRPr="003365C9">
              <w:rPr>
                <w:rFonts w:ascii="Cambria Math" w:hAnsi="Cambria Math" w:cs="Cambria Math"/>
                <w:sz w:val="20"/>
                <w:szCs w:val="20"/>
                <w:lang w:val="en-GB"/>
              </w:rPr>
              <w:t>⁻</w:t>
            </w:r>
            <w:r w:rsidRPr="003365C9">
              <w:rPr>
                <w:rFonts w:ascii="Arial" w:hAnsi="Arial" w:cs="Arial"/>
                <w:sz w:val="20"/>
                <w:szCs w:val="20"/>
                <w:lang w:val="en-GB"/>
              </w:rPr>
              <w:t>¹ (a) and 1682 cm</w:t>
            </w:r>
            <w:r w:rsidRPr="003365C9">
              <w:rPr>
                <w:rFonts w:ascii="Cambria Math" w:hAnsi="Cambria Math" w:cs="Cambria Math"/>
                <w:sz w:val="20"/>
                <w:szCs w:val="20"/>
                <w:lang w:val="en-GB"/>
              </w:rPr>
              <w:t>⁻</w:t>
            </w:r>
            <w:r w:rsidRPr="003365C9">
              <w:rPr>
                <w:rFonts w:ascii="Arial" w:hAnsi="Arial" w:cs="Arial"/>
                <w:sz w:val="20"/>
                <w:szCs w:val="20"/>
                <w:lang w:val="en-GB"/>
              </w:rPr>
              <w:t xml:space="preserve">¹ (b) is higher than </w:t>
            </w:r>
            <w:r w:rsidRPr="003365C9">
              <w:rPr>
                <w:rFonts w:ascii="Arial" w:hAnsi="Arial" w:cs="Arial"/>
                <w:sz w:val="20"/>
                <w:szCs w:val="20"/>
                <w:lang w:val="en-GB"/>
              </w:rPr>
              <w:lastRenderedPageBreak/>
              <w:t xml:space="preserve">expected for </w:t>
            </w:r>
            <w:proofErr w:type="spellStart"/>
            <w:r w:rsidRPr="003365C9">
              <w:rPr>
                <w:rFonts w:ascii="Arial" w:hAnsi="Arial" w:cs="Arial"/>
                <w:sz w:val="20"/>
                <w:szCs w:val="20"/>
                <w:lang w:val="en-GB"/>
              </w:rPr>
              <w:t>semicarbazone</w:t>
            </w:r>
            <w:proofErr w:type="spellEnd"/>
            <w:r w:rsidRPr="003365C9">
              <w:rPr>
                <w:rFonts w:ascii="Arial" w:hAnsi="Arial" w:cs="Arial"/>
                <w:sz w:val="20"/>
                <w:szCs w:val="20"/>
                <w:lang w:val="en-GB"/>
              </w:rPr>
              <w:t xml:space="preserve"> derivatives, which typically show amide C=O bands in the 1650–1690 cm</w:t>
            </w:r>
            <w:r w:rsidRPr="003365C9">
              <w:rPr>
                <w:rFonts w:ascii="Cambria Math" w:hAnsi="Cambria Math" w:cs="Cambria Math"/>
                <w:sz w:val="20"/>
                <w:szCs w:val="20"/>
                <w:lang w:val="en-GB"/>
              </w:rPr>
              <w:t>⁻</w:t>
            </w:r>
            <w:r w:rsidRPr="003365C9">
              <w:rPr>
                <w:rFonts w:ascii="Arial" w:hAnsi="Arial" w:cs="Arial"/>
                <w:sz w:val="20"/>
                <w:szCs w:val="20"/>
                <w:lang w:val="en-GB"/>
              </w:rPr>
              <w:t>¹ range. This discrepancy should be addressed or justified with references.</w:t>
            </w:r>
          </w:p>
          <w:p w14:paraId="77907B4A" w14:textId="6AB7C81D" w:rsidR="00831990" w:rsidRPr="003365C9" w:rsidRDefault="00831990" w:rsidP="00831990">
            <w:pPr>
              <w:rPr>
                <w:rFonts w:ascii="Arial" w:hAnsi="Arial" w:cs="Arial"/>
                <w:sz w:val="20"/>
                <w:szCs w:val="20"/>
                <w:lang w:val="en-GB"/>
              </w:rPr>
            </w:pPr>
            <w:r w:rsidRPr="003365C9">
              <w:rPr>
                <w:rFonts w:ascii="Arial" w:hAnsi="Arial" w:cs="Arial"/>
                <w:sz w:val="20"/>
                <w:szCs w:val="20"/>
                <w:lang w:val="en-GB"/>
              </w:rPr>
              <w:t>* Several sentences lack clarity due to grammatical or typographical errors, which may affect scientific comprehension (e.g., inconsistent use of commas, awkward phrasing in XRD and IR sections). Minor editing is required to improve scientific readability.</w:t>
            </w:r>
          </w:p>
          <w:p w14:paraId="2B5A7721" w14:textId="7CD6C7F4" w:rsidR="00F1171E" w:rsidRPr="003365C9" w:rsidRDefault="00831990" w:rsidP="00831990">
            <w:pPr>
              <w:pStyle w:val="ListParagraph"/>
              <w:ind w:left="0"/>
              <w:rPr>
                <w:rFonts w:ascii="Arial" w:hAnsi="Arial" w:cs="Arial"/>
                <w:sz w:val="20"/>
                <w:szCs w:val="20"/>
                <w:lang w:val="en-GB"/>
              </w:rPr>
            </w:pPr>
            <w:r w:rsidRPr="003365C9">
              <w:rPr>
                <w:rFonts w:ascii="Arial" w:hAnsi="Arial" w:cs="Arial"/>
                <w:sz w:val="20"/>
                <w:szCs w:val="20"/>
                <w:lang w:val="en-GB"/>
              </w:rPr>
              <w:t>* Although the introduction discusses biological and metal-complex-related applications, the study does not explore these. A sentence acknowledging this limitation or indicating future work would improve scientific honesty and completeness.</w:t>
            </w:r>
          </w:p>
        </w:tc>
        <w:tc>
          <w:tcPr>
            <w:tcW w:w="1531" w:type="pct"/>
          </w:tcPr>
          <w:p w14:paraId="4898F764" w14:textId="77777777" w:rsidR="00F1171E" w:rsidRPr="003365C9" w:rsidRDefault="00F1171E" w:rsidP="007222C8">
            <w:pPr>
              <w:pStyle w:val="Heading2"/>
              <w:jc w:val="left"/>
              <w:rPr>
                <w:rFonts w:ascii="Arial" w:hAnsi="Arial" w:cs="Arial"/>
                <w:b w:val="0"/>
                <w:lang w:val="en-GB"/>
              </w:rPr>
            </w:pPr>
          </w:p>
        </w:tc>
      </w:tr>
      <w:tr w:rsidR="00F1171E" w:rsidRPr="003365C9" w14:paraId="73739464" w14:textId="77777777" w:rsidTr="003365C9">
        <w:trPr>
          <w:trHeight w:val="703"/>
        </w:trPr>
        <w:tc>
          <w:tcPr>
            <w:tcW w:w="1246" w:type="pct"/>
            <w:noWrap/>
          </w:tcPr>
          <w:p w14:paraId="09C25322" w14:textId="77777777" w:rsidR="00F1171E" w:rsidRPr="003365C9" w:rsidRDefault="00F1171E" w:rsidP="007222C8">
            <w:pPr>
              <w:ind w:left="360"/>
              <w:rPr>
                <w:rFonts w:ascii="Arial" w:hAnsi="Arial" w:cs="Arial"/>
                <w:b/>
                <w:bCs/>
                <w:sz w:val="20"/>
                <w:szCs w:val="20"/>
                <w:lang w:val="en-GB"/>
              </w:rPr>
            </w:pPr>
            <w:r w:rsidRPr="003365C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365C9" w:rsidRDefault="00F1171E" w:rsidP="007222C8">
            <w:pPr>
              <w:ind w:left="360"/>
              <w:rPr>
                <w:rFonts w:ascii="Arial" w:hAnsi="Arial" w:cs="Arial"/>
                <w:b/>
                <w:bCs/>
                <w:sz w:val="20"/>
                <w:szCs w:val="20"/>
                <w:u w:val="single"/>
                <w:lang w:val="en-GB"/>
              </w:rPr>
            </w:pPr>
            <w:r w:rsidRPr="003365C9">
              <w:rPr>
                <w:rFonts w:ascii="Arial" w:hAnsi="Arial" w:cs="Arial"/>
                <w:b/>
                <w:bCs/>
                <w:sz w:val="20"/>
                <w:szCs w:val="20"/>
                <w:u w:val="single"/>
                <w:lang w:val="en-GB"/>
              </w:rPr>
              <w:t>-</w:t>
            </w:r>
          </w:p>
        </w:tc>
        <w:tc>
          <w:tcPr>
            <w:tcW w:w="2223" w:type="pct"/>
          </w:tcPr>
          <w:p w14:paraId="24FE0567" w14:textId="28B99571" w:rsidR="00F1171E" w:rsidRPr="003365C9" w:rsidRDefault="00530D9D" w:rsidP="007222C8">
            <w:pPr>
              <w:pStyle w:val="ListParagraph"/>
              <w:ind w:left="0"/>
              <w:rPr>
                <w:rFonts w:ascii="Arial" w:hAnsi="Arial" w:cs="Arial"/>
                <w:sz w:val="20"/>
                <w:szCs w:val="20"/>
                <w:lang w:val="en-GB"/>
              </w:rPr>
            </w:pPr>
            <w:r w:rsidRPr="003365C9">
              <w:rPr>
                <w:rFonts w:ascii="Arial" w:hAnsi="Arial" w:cs="Arial"/>
                <w:sz w:val="20"/>
                <w:szCs w:val="20"/>
                <w:lang w:val="en-GB"/>
              </w:rPr>
              <w:t xml:space="preserve">The manuscript includes 50 references, covering a wide range of topics relevant to: </w:t>
            </w:r>
            <w:proofErr w:type="spellStart"/>
            <w:r w:rsidRPr="003365C9">
              <w:rPr>
                <w:rFonts w:ascii="Arial" w:hAnsi="Arial" w:cs="Arial"/>
                <w:sz w:val="20"/>
                <w:szCs w:val="20"/>
                <w:lang w:val="en-GB"/>
              </w:rPr>
              <w:t>Semicarbazone</w:t>
            </w:r>
            <w:proofErr w:type="spellEnd"/>
            <w:r w:rsidRPr="003365C9">
              <w:rPr>
                <w:rFonts w:ascii="Arial" w:hAnsi="Arial" w:cs="Arial"/>
                <w:sz w:val="20"/>
                <w:szCs w:val="20"/>
                <w:lang w:val="en-GB"/>
              </w:rPr>
              <w:t xml:space="preserve"> and thiosemicarbazone chemistry, Structural and spectroscopic characterization, Antimicrobial and pharmacological activities, Crystallographic and computational studies.</w:t>
            </w:r>
            <w:r w:rsidR="005A1995" w:rsidRPr="003365C9">
              <w:rPr>
                <w:rFonts w:ascii="Arial" w:hAnsi="Arial" w:cs="Arial"/>
                <w:sz w:val="20"/>
                <w:szCs w:val="20"/>
                <w:lang w:val="en-GB"/>
              </w:rPr>
              <w:t xml:space="preserve"> It is sufficient as it is.</w:t>
            </w:r>
          </w:p>
        </w:tc>
        <w:tc>
          <w:tcPr>
            <w:tcW w:w="1531" w:type="pct"/>
          </w:tcPr>
          <w:p w14:paraId="40220055" w14:textId="77777777" w:rsidR="00F1171E" w:rsidRPr="003365C9" w:rsidRDefault="00F1171E" w:rsidP="007222C8">
            <w:pPr>
              <w:pStyle w:val="Heading2"/>
              <w:jc w:val="left"/>
              <w:rPr>
                <w:rFonts w:ascii="Arial" w:hAnsi="Arial" w:cs="Arial"/>
                <w:b w:val="0"/>
                <w:lang w:val="en-GB"/>
              </w:rPr>
            </w:pPr>
          </w:p>
        </w:tc>
      </w:tr>
      <w:tr w:rsidR="00F1171E" w:rsidRPr="003365C9" w14:paraId="73CC4A50" w14:textId="77777777" w:rsidTr="003365C9">
        <w:trPr>
          <w:trHeight w:val="386"/>
        </w:trPr>
        <w:tc>
          <w:tcPr>
            <w:tcW w:w="1246" w:type="pct"/>
            <w:noWrap/>
          </w:tcPr>
          <w:p w14:paraId="029CE8D0" w14:textId="77777777" w:rsidR="00F1171E" w:rsidRPr="003365C9" w:rsidRDefault="00F1171E" w:rsidP="007222C8">
            <w:pPr>
              <w:pStyle w:val="Heading2"/>
              <w:jc w:val="left"/>
              <w:rPr>
                <w:rFonts w:ascii="Arial" w:hAnsi="Arial" w:cs="Arial"/>
                <w:b w:val="0"/>
                <w:lang w:val="en-GB"/>
              </w:rPr>
            </w:pPr>
          </w:p>
          <w:p w14:paraId="589C16C7" w14:textId="77777777" w:rsidR="00F1171E" w:rsidRPr="003365C9" w:rsidRDefault="00F1171E" w:rsidP="007222C8">
            <w:pPr>
              <w:pStyle w:val="Heading2"/>
              <w:ind w:left="360"/>
              <w:jc w:val="left"/>
              <w:rPr>
                <w:rFonts w:ascii="Arial" w:hAnsi="Arial" w:cs="Arial"/>
                <w:bCs w:val="0"/>
                <w:lang w:val="en-GB"/>
              </w:rPr>
            </w:pPr>
            <w:r w:rsidRPr="003365C9">
              <w:rPr>
                <w:rFonts w:ascii="Arial" w:hAnsi="Arial" w:cs="Arial"/>
                <w:bCs w:val="0"/>
                <w:lang w:val="en-GB"/>
              </w:rPr>
              <w:t>Is the language/English quality of the article suitable for scholarly communications?</w:t>
            </w:r>
          </w:p>
          <w:p w14:paraId="7722B85E" w14:textId="77777777" w:rsidR="00F1171E" w:rsidRPr="003365C9" w:rsidRDefault="00F1171E" w:rsidP="007222C8">
            <w:pPr>
              <w:rPr>
                <w:rFonts w:ascii="Arial" w:hAnsi="Arial" w:cs="Arial"/>
                <w:sz w:val="20"/>
                <w:szCs w:val="20"/>
                <w:lang w:val="en-GB"/>
              </w:rPr>
            </w:pPr>
          </w:p>
        </w:tc>
        <w:tc>
          <w:tcPr>
            <w:tcW w:w="2223" w:type="pct"/>
          </w:tcPr>
          <w:p w14:paraId="0A07EA75" w14:textId="77777777" w:rsidR="00F1171E" w:rsidRPr="003365C9" w:rsidRDefault="00F1171E" w:rsidP="007222C8">
            <w:pPr>
              <w:rPr>
                <w:rFonts w:ascii="Arial" w:hAnsi="Arial" w:cs="Arial"/>
                <w:sz w:val="20"/>
                <w:szCs w:val="20"/>
                <w:lang w:val="en-GB"/>
              </w:rPr>
            </w:pPr>
          </w:p>
          <w:p w14:paraId="6CBA4B2A" w14:textId="46A9DC56" w:rsidR="00F1171E" w:rsidRPr="003365C9" w:rsidRDefault="00D376A6" w:rsidP="007222C8">
            <w:pPr>
              <w:rPr>
                <w:rFonts w:ascii="Arial" w:hAnsi="Arial" w:cs="Arial"/>
                <w:sz w:val="20"/>
                <w:szCs w:val="20"/>
                <w:lang w:val="en-GB"/>
              </w:rPr>
            </w:pPr>
            <w:r w:rsidRPr="003365C9">
              <w:rPr>
                <w:rFonts w:ascii="Arial" w:hAnsi="Arial" w:cs="Arial"/>
                <w:sz w:val="20"/>
                <w:szCs w:val="20"/>
              </w:rPr>
              <w:t>Not fully. The manuscript contains numerous grammatical errors, awkward sentence constructions, inconsistent terminology, and punctuation mistakes that affect readability and professionalism. While the scientific content is valid, the language needs significant revision for clarity, fluency, and scholarly tone.</w:t>
            </w:r>
          </w:p>
          <w:p w14:paraId="41E28118" w14:textId="77777777" w:rsidR="00F1171E" w:rsidRPr="003365C9" w:rsidRDefault="00F1171E" w:rsidP="007222C8">
            <w:pPr>
              <w:rPr>
                <w:rFonts w:ascii="Arial" w:hAnsi="Arial" w:cs="Arial"/>
                <w:sz w:val="20"/>
                <w:szCs w:val="20"/>
                <w:lang w:val="en-GB"/>
              </w:rPr>
            </w:pPr>
          </w:p>
          <w:p w14:paraId="297F52DB" w14:textId="77777777" w:rsidR="00F1171E" w:rsidRPr="003365C9" w:rsidRDefault="00F1171E" w:rsidP="007222C8">
            <w:pPr>
              <w:rPr>
                <w:rFonts w:ascii="Arial" w:hAnsi="Arial" w:cs="Arial"/>
                <w:sz w:val="20"/>
                <w:szCs w:val="20"/>
                <w:lang w:val="en-GB"/>
              </w:rPr>
            </w:pPr>
          </w:p>
          <w:p w14:paraId="149A6CEF" w14:textId="77777777" w:rsidR="00F1171E" w:rsidRPr="003365C9" w:rsidRDefault="00F1171E" w:rsidP="007222C8">
            <w:pPr>
              <w:rPr>
                <w:rFonts w:ascii="Arial" w:hAnsi="Arial" w:cs="Arial"/>
                <w:sz w:val="20"/>
                <w:szCs w:val="20"/>
                <w:lang w:val="en-GB"/>
              </w:rPr>
            </w:pPr>
          </w:p>
        </w:tc>
        <w:tc>
          <w:tcPr>
            <w:tcW w:w="1531" w:type="pct"/>
          </w:tcPr>
          <w:p w14:paraId="0351CA58" w14:textId="77777777" w:rsidR="00F1171E" w:rsidRPr="003365C9" w:rsidRDefault="00F1171E" w:rsidP="007222C8">
            <w:pPr>
              <w:rPr>
                <w:rFonts w:ascii="Arial" w:hAnsi="Arial" w:cs="Arial"/>
                <w:sz w:val="20"/>
                <w:szCs w:val="20"/>
                <w:lang w:val="en-GB"/>
              </w:rPr>
            </w:pPr>
          </w:p>
        </w:tc>
      </w:tr>
      <w:tr w:rsidR="00F1171E" w:rsidRPr="003365C9" w14:paraId="20A16C0C" w14:textId="77777777" w:rsidTr="003365C9">
        <w:trPr>
          <w:trHeight w:val="1178"/>
        </w:trPr>
        <w:tc>
          <w:tcPr>
            <w:tcW w:w="1246" w:type="pct"/>
            <w:noWrap/>
          </w:tcPr>
          <w:p w14:paraId="7F4BCFAE" w14:textId="77777777" w:rsidR="00F1171E" w:rsidRPr="003365C9" w:rsidRDefault="00F1171E" w:rsidP="007222C8">
            <w:pPr>
              <w:pStyle w:val="Heading2"/>
              <w:jc w:val="left"/>
              <w:rPr>
                <w:rFonts w:ascii="Arial" w:hAnsi="Arial" w:cs="Arial"/>
                <w:b w:val="0"/>
                <w:bCs w:val="0"/>
                <w:lang w:val="en-GB"/>
              </w:rPr>
            </w:pPr>
            <w:r w:rsidRPr="003365C9">
              <w:rPr>
                <w:rFonts w:ascii="Arial" w:hAnsi="Arial" w:cs="Arial"/>
                <w:bCs w:val="0"/>
                <w:u w:val="single"/>
                <w:lang w:val="en-GB"/>
              </w:rPr>
              <w:t>Optional/General</w:t>
            </w:r>
            <w:r w:rsidRPr="003365C9">
              <w:rPr>
                <w:rFonts w:ascii="Arial" w:hAnsi="Arial" w:cs="Arial"/>
                <w:bCs w:val="0"/>
                <w:lang w:val="en-GB"/>
              </w:rPr>
              <w:t xml:space="preserve"> </w:t>
            </w:r>
            <w:r w:rsidRPr="003365C9">
              <w:rPr>
                <w:rFonts w:ascii="Arial" w:hAnsi="Arial" w:cs="Arial"/>
                <w:b w:val="0"/>
                <w:bCs w:val="0"/>
                <w:lang w:val="en-GB"/>
              </w:rPr>
              <w:t>comments</w:t>
            </w:r>
          </w:p>
          <w:p w14:paraId="1A6B3748" w14:textId="77777777" w:rsidR="00F1171E" w:rsidRPr="003365C9" w:rsidRDefault="00F1171E" w:rsidP="007222C8">
            <w:pPr>
              <w:pStyle w:val="Heading2"/>
              <w:jc w:val="left"/>
              <w:rPr>
                <w:rFonts w:ascii="Arial" w:hAnsi="Arial" w:cs="Arial"/>
                <w:b w:val="0"/>
                <w:lang w:val="en-GB"/>
              </w:rPr>
            </w:pPr>
          </w:p>
        </w:tc>
        <w:tc>
          <w:tcPr>
            <w:tcW w:w="2223" w:type="pct"/>
          </w:tcPr>
          <w:p w14:paraId="1E347C61" w14:textId="77777777" w:rsidR="00F1171E" w:rsidRPr="003365C9" w:rsidRDefault="00F1171E" w:rsidP="007222C8">
            <w:pPr>
              <w:rPr>
                <w:rFonts w:ascii="Arial" w:hAnsi="Arial" w:cs="Arial"/>
                <w:sz w:val="20"/>
                <w:szCs w:val="20"/>
                <w:lang w:val="en-GB"/>
              </w:rPr>
            </w:pPr>
          </w:p>
          <w:p w14:paraId="5E946A0E" w14:textId="77777777" w:rsidR="00F1171E" w:rsidRPr="003365C9" w:rsidRDefault="00F1171E" w:rsidP="007222C8">
            <w:pPr>
              <w:rPr>
                <w:rFonts w:ascii="Arial" w:hAnsi="Arial" w:cs="Arial"/>
                <w:sz w:val="20"/>
                <w:szCs w:val="20"/>
                <w:lang w:val="en-GB"/>
              </w:rPr>
            </w:pPr>
          </w:p>
          <w:p w14:paraId="7EB58C99" w14:textId="77777777" w:rsidR="00F1171E" w:rsidRPr="003365C9" w:rsidRDefault="00F1171E" w:rsidP="007222C8">
            <w:pPr>
              <w:rPr>
                <w:rFonts w:ascii="Arial" w:hAnsi="Arial" w:cs="Arial"/>
                <w:sz w:val="20"/>
                <w:szCs w:val="20"/>
                <w:lang w:val="en-GB"/>
              </w:rPr>
            </w:pPr>
          </w:p>
          <w:p w14:paraId="15DFD0E8" w14:textId="77777777" w:rsidR="00F1171E" w:rsidRPr="003365C9" w:rsidRDefault="00F1171E" w:rsidP="007222C8">
            <w:pPr>
              <w:rPr>
                <w:rFonts w:ascii="Arial" w:hAnsi="Arial" w:cs="Arial"/>
                <w:sz w:val="20"/>
                <w:szCs w:val="20"/>
                <w:lang w:val="en-GB"/>
              </w:rPr>
            </w:pPr>
          </w:p>
        </w:tc>
        <w:tc>
          <w:tcPr>
            <w:tcW w:w="1531" w:type="pct"/>
          </w:tcPr>
          <w:p w14:paraId="465E098E" w14:textId="77777777" w:rsidR="00F1171E" w:rsidRPr="003365C9" w:rsidRDefault="00F1171E" w:rsidP="007222C8">
            <w:pPr>
              <w:rPr>
                <w:rFonts w:ascii="Arial" w:hAnsi="Arial" w:cs="Arial"/>
                <w:sz w:val="20"/>
                <w:szCs w:val="20"/>
                <w:lang w:val="en-GB"/>
              </w:rPr>
            </w:pPr>
          </w:p>
        </w:tc>
      </w:tr>
    </w:tbl>
    <w:p w14:paraId="0821307F" w14:textId="77777777" w:rsidR="00F1171E" w:rsidRPr="003365C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365C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365C9" w:rsidRDefault="00F1171E" w:rsidP="007222C8">
            <w:pPr>
              <w:pStyle w:val="NormalWeb"/>
              <w:spacing w:before="0" w:beforeAutospacing="0" w:after="0" w:afterAutospacing="0"/>
              <w:rPr>
                <w:rFonts w:ascii="Arial" w:hAnsi="Arial" w:cs="Arial"/>
                <w:b/>
                <w:sz w:val="20"/>
                <w:szCs w:val="20"/>
                <w:u w:val="single"/>
                <w:lang w:val="en-GB"/>
              </w:rPr>
            </w:pPr>
            <w:r w:rsidRPr="003365C9">
              <w:rPr>
                <w:rFonts w:ascii="Arial" w:hAnsi="Arial" w:cs="Arial"/>
                <w:b/>
                <w:sz w:val="20"/>
                <w:szCs w:val="20"/>
                <w:highlight w:val="yellow"/>
                <w:u w:val="single"/>
                <w:lang w:val="en-GB"/>
              </w:rPr>
              <w:t>PART  2:</w:t>
            </w:r>
            <w:r w:rsidRPr="003365C9">
              <w:rPr>
                <w:rFonts w:ascii="Arial" w:hAnsi="Arial" w:cs="Arial"/>
                <w:b/>
                <w:sz w:val="20"/>
                <w:szCs w:val="20"/>
                <w:u w:val="single"/>
                <w:lang w:val="en-GB"/>
              </w:rPr>
              <w:t xml:space="preserve"> </w:t>
            </w:r>
          </w:p>
          <w:p w14:paraId="5B767407" w14:textId="77777777" w:rsidR="00F1171E" w:rsidRPr="003365C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365C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365C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365C9" w:rsidRDefault="00F1171E" w:rsidP="007222C8">
            <w:pPr>
              <w:pStyle w:val="Heading2"/>
              <w:jc w:val="left"/>
              <w:rPr>
                <w:rFonts w:ascii="Arial" w:hAnsi="Arial" w:cs="Arial"/>
                <w:lang w:val="en-GB"/>
              </w:rPr>
            </w:pPr>
            <w:r w:rsidRPr="003365C9">
              <w:rPr>
                <w:rFonts w:ascii="Arial" w:hAnsi="Arial" w:cs="Arial"/>
                <w:lang w:val="en-GB"/>
              </w:rPr>
              <w:t>Reviewer’s comment</w:t>
            </w:r>
          </w:p>
        </w:tc>
        <w:tc>
          <w:tcPr>
            <w:tcW w:w="1342" w:type="pct"/>
            <w:shd w:val="clear" w:color="auto" w:fill="auto"/>
          </w:tcPr>
          <w:p w14:paraId="6F48B50B" w14:textId="77777777" w:rsidR="00F1171E" w:rsidRPr="003365C9" w:rsidRDefault="00F1171E" w:rsidP="007222C8">
            <w:pPr>
              <w:pStyle w:val="Heading2"/>
              <w:jc w:val="left"/>
              <w:rPr>
                <w:rFonts w:ascii="Arial" w:hAnsi="Arial" w:cs="Arial"/>
                <w:b w:val="0"/>
                <w:lang w:val="en-GB"/>
              </w:rPr>
            </w:pPr>
            <w:r w:rsidRPr="003365C9">
              <w:rPr>
                <w:rFonts w:ascii="Arial" w:hAnsi="Arial" w:cs="Arial"/>
                <w:lang w:val="en-GB"/>
              </w:rPr>
              <w:t>Author’s comment</w:t>
            </w:r>
            <w:r w:rsidRPr="003365C9">
              <w:rPr>
                <w:rFonts w:ascii="Arial" w:hAnsi="Arial" w:cs="Arial"/>
                <w:b w:val="0"/>
                <w:lang w:val="en-GB"/>
              </w:rPr>
              <w:t xml:space="preserve"> </w:t>
            </w:r>
            <w:r w:rsidRPr="003365C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365C9" w14:paraId="3944C8A3" w14:textId="77777777" w:rsidTr="00C22CD1">
        <w:trPr>
          <w:trHeight w:val="1079"/>
        </w:trPr>
        <w:tc>
          <w:tcPr>
            <w:tcW w:w="1615" w:type="pct"/>
            <w:shd w:val="clear" w:color="auto" w:fill="auto"/>
            <w:noWrap/>
            <w:tcMar>
              <w:top w:w="0" w:type="dxa"/>
              <w:left w:w="108" w:type="dxa"/>
              <w:bottom w:w="0" w:type="dxa"/>
              <w:right w:w="108" w:type="dxa"/>
            </w:tcMar>
            <w:vAlign w:val="center"/>
          </w:tcPr>
          <w:p w14:paraId="314C891C" w14:textId="77777777" w:rsidR="00F1171E" w:rsidRPr="003365C9" w:rsidRDefault="00F1171E" w:rsidP="007222C8">
            <w:pPr>
              <w:pStyle w:val="NormalWeb"/>
              <w:spacing w:before="0" w:beforeAutospacing="0" w:after="0" w:afterAutospacing="0"/>
              <w:rPr>
                <w:rFonts w:ascii="Arial" w:hAnsi="Arial" w:cs="Arial"/>
                <w:b/>
                <w:sz w:val="20"/>
                <w:szCs w:val="20"/>
                <w:lang w:val="en-GB"/>
              </w:rPr>
            </w:pPr>
            <w:r w:rsidRPr="003365C9">
              <w:rPr>
                <w:rFonts w:ascii="Arial" w:hAnsi="Arial" w:cs="Arial"/>
                <w:b/>
                <w:sz w:val="20"/>
                <w:szCs w:val="20"/>
                <w:lang w:val="en-GB"/>
              </w:rPr>
              <w:t xml:space="preserve">Are there ethical issues in this manuscript? </w:t>
            </w:r>
          </w:p>
          <w:p w14:paraId="6034B476" w14:textId="77777777" w:rsidR="00F1171E" w:rsidRPr="003365C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365C9" w:rsidRDefault="00F1171E" w:rsidP="007222C8">
            <w:pPr>
              <w:pStyle w:val="NormalWeb"/>
              <w:spacing w:before="0" w:beforeAutospacing="0" w:after="0" w:afterAutospacing="0"/>
              <w:rPr>
                <w:rFonts w:ascii="Arial" w:hAnsi="Arial" w:cs="Arial"/>
                <w:i/>
                <w:iCs/>
                <w:sz w:val="20"/>
                <w:szCs w:val="20"/>
                <w:u w:val="single"/>
                <w:lang w:val="en-GB"/>
              </w:rPr>
            </w:pPr>
            <w:r w:rsidRPr="003365C9">
              <w:rPr>
                <w:rFonts w:ascii="Arial" w:hAnsi="Arial" w:cs="Arial"/>
                <w:i/>
                <w:iCs/>
                <w:sz w:val="20"/>
                <w:szCs w:val="20"/>
                <w:u w:val="single"/>
                <w:lang w:val="en-GB"/>
              </w:rPr>
              <w:t xml:space="preserve">(If yes, </w:t>
            </w:r>
            <w:proofErr w:type="gramStart"/>
            <w:r w:rsidRPr="003365C9">
              <w:rPr>
                <w:rFonts w:ascii="Arial" w:hAnsi="Arial" w:cs="Arial"/>
                <w:i/>
                <w:iCs/>
                <w:sz w:val="20"/>
                <w:szCs w:val="20"/>
                <w:u w:val="single"/>
                <w:lang w:val="en-GB"/>
              </w:rPr>
              <w:t>Kindly</w:t>
            </w:r>
            <w:proofErr w:type="gramEnd"/>
            <w:r w:rsidRPr="003365C9">
              <w:rPr>
                <w:rFonts w:ascii="Arial" w:hAnsi="Arial" w:cs="Arial"/>
                <w:i/>
                <w:iCs/>
                <w:sz w:val="20"/>
                <w:szCs w:val="20"/>
                <w:u w:val="single"/>
                <w:lang w:val="en-GB"/>
              </w:rPr>
              <w:t xml:space="preserve"> please write down the ethical issues here in detail)</w:t>
            </w:r>
          </w:p>
          <w:p w14:paraId="3F0D46E3" w14:textId="77777777" w:rsidR="00F1171E" w:rsidRPr="003365C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365C9" w:rsidRDefault="00F1171E" w:rsidP="00517A70">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3365C9" w:rsidRDefault="00F1171E" w:rsidP="007222C8">
            <w:pPr>
              <w:rPr>
                <w:rFonts w:ascii="Arial" w:eastAsia="Arial Unicode MS" w:hAnsi="Arial" w:cs="Arial"/>
                <w:sz w:val="20"/>
                <w:szCs w:val="20"/>
                <w:lang w:val="en-GB"/>
              </w:rPr>
            </w:pPr>
          </w:p>
          <w:p w14:paraId="4A981594" w14:textId="77777777" w:rsidR="00F1171E" w:rsidRPr="003365C9" w:rsidRDefault="00F1171E" w:rsidP="007222C8">
            <w:pPr>
              <w:rPr>
                <w:rFonts w:ascii="Arial" w:eastAsia="Arial Unicode MS" w:hAnsi="Arial" w:cs="Arial"/>
                <w:sz w:val="20"/>
                <w:szCs w:val="20"/>
                <w:lang w:val="en-GB"/>
              </w:rPr>
            </w:pPr>
          </w:p>
          <w:p w14:paraId="4780A682" w14:textId="77777777" w:rsidR="00F1171E" w:rsidRPr="003365C9" w:rsidRDefault="00F1171E" w:rsidP="007222C8">
            <w:pPr>
              <w:rPr>
                <w:rFonts w:ascii="Arial" w:eastAsia="Arial Unicode MS" w:hAnsi="Arial" w:cs="Arial"/>
                <w:sz w:val="20"/>
                <w:szCs w:val="20"/>
                <w:lang w:val="en-GB"/>
              </w:rPr>
            </w:pPr>
          </w:p>
          <w:p w14:paraId="2D80979A" w14:textId="77777777" w:rsidR="00F1171E" w:rsidRPr="003365C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AACC1F6" w14:textId="77777777" w:rsidR="003365C9" w:rsidRPr="00322DC3" w:rsidRDefault="003365C9" w:rsidP="003365C9">
      <w:pPr>
        <w:pStyle w:val="Affiliation"/>
        <w:spacing w:after="0" w:line="240" w:lineRule="auto"/>
        <w:jc w:val="left"/>
        <w:rPr>
          <w:rFonts w:ascii="Arial" w:hAnsi="Arial" w:cs="Arial"/>
          <w:b/>
          <w:u w:val="single"/>
        </w:rPr>
      </w:pPr>
      <w:r w:rsidRPr="00322DC3">
        <w:rPr>
          <w:rFonts w:ascii="Arial" w:hAnsi="Arial" w:cs="Arial"/>
          <w:b/>
          <w:u w:val="single"/>
        </w:rPr>
        <w:t>Reviewer details:</w:t>
      </w:r>
    </w:p>
    <w:p w14:paraId="7099C5D1" w14:textId="77777777" w:rsidR="003365C9" w:rsidRPr="00322DC3" w:rsidRDefault="003365C9" w:rsidP="003365C9">
      <w:pPr>
        <w:pStyle w:val="Affiliation"/>
        <w:spacing w:after="0" w:line="240" w:lineRule="auto"/>
        <w:jc w:val="left"/>
        <w:rPr>
          <w:rFonts w:ascii="Arial" w:hAnsi="Arial" w:cs="Arial"/>
          <w:b/>
        </w:rPr>
      </w:pPr>
      <w:r w:rsidRPr="00322DC3">
        <w:rPr>
          <w:rFonts w:ascii="Arial" w:hAnsi="Arial" w:cs="Arial"/>
          <w:b/>
          <w:color w:val="000000"/>
        </w:rPr>
        <w:t xml:space="preserve">Nilay </w:t>
      </w:r>
      <w:proofErr w:type="spellStart"/>
      <w:r w:rsidRPr="00322DC3">
        <w:rPr>
          <w:rFonts w:ascii="Arial" w:hAnsi="Arial" w:cs="Arial"/>
          <w:b/>
          <w:color w:val="000000"/>
        </w:rPr>
        <w:t>Akkus</w:t>
      </w:r>
      <w:proofErr w:type="spellEnd"/>
      <w:r w:rsidRPr="00322DC3">
        <w:rPr>
          <w:rFonts w:ascii="Arial" w:hAnsi="Arial" w:cs="Arial"/>
          <w:b/>
          <w:color w:val="000000"/>
        </w:rPr>
        <w:t xml:space="preserve"> Tas, Turkey</w:t>
      </w:r>
    </w:p>
    <w:p w14:paraId="5911CB2F" w14:textId="77777777" w:rsidR="003365C9" w:rsidRPr="003365C9" w:rsidRDefault="003365C9">
      <w:pPr>
        <w:rPr>
          <w:rFonts w:ascii="Arial" w:hAnsi="Arial" w:cs="Arial"/>
          <w:b/>
          <w:sz w:val="20"/>
          <w:szCs w:val="20"/>
        </w:rPr>
      </w:pPr>
    </w:p>
    <w:sectPr w:rsidR="003365C9" w:rsidRPr="003365C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64740" w14:textId="77777777" w:rsidR="00856218" w:rsidRPr="0000007A" w:rsidRDefault="00856218" w:rsidP="0099583E">
      <w:r>
        <w:separator/>
      </w:r>
    </w:p>
  </w:endnote>
  <w:endnote w:type="continuationSeparator" w:id="0">
    <w:p w14:paraId="226A8C4C" w14:textId="77777777" w:rsidR="00856218" w:rsidRPr="0000007A" w:rsidRDefault="0085621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DDEE" w14:textId="77777777" w:rsidR="00856218" w:rsidRPr="0000007A" w:rsidRDefault="00856218" w:rsidP="0099583E">
      <w:r>
        <w:separator/>
      </w:r>
    </w:p>
  </w:footnote>
  <w:footnote w:type="continuationSeparator" w:id="0">
    <w:p w14:paraId="5570BCBC" w14:textId="77777777" w:rsidR="00856218" w:rsidRPr="0000007A" w:rsidRDefault="0085621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8197525">
    <w:abstractNumId w:val="3"/>
  </w:num>
  <w:num w:numId="2" w16cid:durableId="1842812583">
    <w:abstractNumId w:val="6"/>
  </w:num>
  <w:num w:numId="3" w16cid:durableId="840699489">
    <w:abstractNumId w:val="5"/>
  </w:num>
  <w:num w:numId="4" w16cid:durableId="414475361">
    <w:abstractNumId w:val="7"/>
  </w:num>
  <w:num w:numId="5" w16cid:durableId="444930047">
    <w:abstractNumId w:val="4"/>
  </w:num>
  <w:num w:numId="6" w16cid:durableId="1820614066">
    <w:abstractNumId w:val="0"/>
  </w:num>
  <w:num w:numId="7" w16cid:durableId="1323771820">
    <w:abstractNumId w:val="1"/>
  </w:num>
  <w:num w:numId="8" w16cid:durableId="897589768">
    <w:abstractNumId w:val="9"/>
  </w:num>
  <w:num w:numId="9" w16cid:durableId="662973328">
    <w:abstractNumId w:val="8"/>
  </w:num>
  <w:num w:numId="10" w16cid:durableId="31414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793A"/>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908"/>
    <w:rsid w:val="00115767"/>
    <w:rsid w:val="00121FFA"/>
    <w:rsid w:val="0012616A"/>
    <w:rsid w:val="00136984"/>
    <w:rsid w:val="001425F1"/>
    <w:rsid w:val="00142A9C"/>
    <w:rsid w:val="00150304"/>
    <w:rsid w:val="0015296D"/>
    <w:rsid w:val="00163622"/>
    <w:rsid w:val="001645A2"/>
    <w:rsid w:val="00164F4E"/>
    <w:rsid w:val="00165685"/>
    <w:rsid w:val="00165A69"/>
    <w:rsid w:val="00173DA2"/>
    <w:rsid w:val="0017480A"/>
    <w:rsid w:val="0017545C"/>
    <w:rsid w:val="001766DF"/>
    <w:rsid w:val="00176F0D"/>
    <w:rsid w:val="00186C8F"/>
    <w:rsid w:val="0018753A"/>
    <w:rsid w:val="00197E68"/>
    <w:rsid w:val="001A1605"/>
    <w:rsid w:val="001A2F22"/>
    <w:rsid w:val="001B09D9"/>
    <w:rsid w:val="001B0C63"/>
    <w:rsid w:val="001B5029"/>
    <w:rsid w:val="001D31E6"/>
    <w:rsid w:val="001D3A1D"/>
    <w:rsid w:val="001D3CD6"/>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5C9"/>
    <w:rsid w:val="0033692F"/>
    <w:rsid w:val="00353718"/>
    <w:rsid w:val="00374F93"/>
    <w:rsid w:val="00377F1D"/>
    <w:rsid w:val="00394901"/>
    <w:rsid w:val="003A04E7"/>
    <w:rsid w:val="003A1C45"/>
    <w:rsid w:val="003A4991"/>
    <w:rsid w:val="003A5A3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A70"/>
    <w:rsid w:val="0052339F"/>
    <w:rsid w:val="00530A2D"/>
    <w:rsid w:val="00530D9D"/>
    <w:rsid w:val="00531C82"/>
    <w:rsid w:val="00533FC1"/>
    <w:rsid w:val="0054564B"/>
    <w:rsid w:val="00545A13"/>
    <w:rsid w:val="00546343"/>
    <w:rsid w:val="00546E3F"/>
    <w:rsid w:val="00555430"/>
    <w:rsid w:val="00557CD3"/>
    <w:rsid w:val="00560D3C"/>
    <w:rsid w:val="0056315E"/>
    <w:rsid w:val="00565D90"/>
    <w:rsid w:val="00567DE0"/>
    <w:rsid w:val="005735A5"/>
    <w:rsid w:val="005757CF"/>
    <w:rsid w:val="00581FF9"/>
    <w:rsid w:val="00584402"/>
    <w:rsid w:val="00594BAA"/>
    <w:rsid w:val="00596F25"/>
    <w:rsid w:val="005A1995"/>
    <w:rsid w:val="005A4F17"/>
    <w:rsid w:val="005B3509"/>
    <w:rsid w:val="005C25A0"/>
    <w:rsid w:val="005D230D"/>
    <w:rsid w:val="005E11DC"/>
    <w:rsid w:val="005E29CE"/>
    <w:rsid w:val="005E3241"/>
    <w:rsid w:val="005E71C6"/>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2A70"/>
    <w:rsid w:val="006936D1"/>
    <w:rsid w:val="00696CAD"/>
    <w:rsid w:val="006A5E0B"/>
    <w:rsid w:val="006A7405"/>
    <w:rsid w:val="006C238A"/>
    <w:rsid w:val="006C3797"/>
    <w:rsid w:val="006D467C"/>
    <w:rsid w:val="006E01EE"/>
    <w:rsid w:val="006E6014"/>
    <w:rsid w:val="006E7D6E"/>
    <w:rsid w:val="00700A1D"/>
    <w:rsid w:val="00700EF2"/>
    <w:rsid w:val="00701186"/>
    <w:rsid w:val="00707BE1"/>
    <w:rsid w:val="00721BB5"/>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6C34"/>
    <w:rsid w:val="007A62F8"/>
    <w:rsid w:val="007B1099"/>
    <w:rsid w:val="007B54A4"/>
    <w:rsid w:val="007C6CDF"/>
    <w:rsid w:val="007D0246"/>
    <w:rsid w:val="007F5873"/>
    <w:rsid w:val="008126B7"/>
    <w:rsid w:val="00815F94"/>
    <w:rsid w:val="008224E2"/>
    <w:rsid w:val="00825DC9"/>
    <w:rsid w:val="0082676D"/>
    <w:rsid w:val="00831990"/>
    <w:rsid w:val="008324FC"/>
    <w:rsid w:val="00846F1F"/>
    <w:rsid w:val="008470AB"/>
    <w:rsid w:val="0085546D"/>
    <w:rsid w:val="00856218"/>
    <w:rsid w:val="0086369B"/>
    <w:rsid w:val="00867E37"/>
    <w:rsid w:val="0087201B"/>
    <w:rsid w:val="00876EB6"/>
    <w:rsid w:val="00877F10"/>
    <w:rsid w:val="00882091"/>
    <w:rsid w:val="008859C5"/>
    <w:rsid w:val="00887559"/>
    <w:rsid w:val="00893E75"/>
    <w:rsid w:val="00895D0A"/>
    <w:rsid w:val="008B265C"/>
    <w:rsid w:val="008C2F62"/>
    <w:rsid w:val="008C4B1F"/>
    <w:rsid w:val="008C75AD"/>
    <w:rsid w:val="008D020E"/>
    <w:rsid w:val="008D3146"/>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1F41"/>
    <w:rsid w:val="009B239B"/>
    <w:rsid w:val="009C5642"/>
    <w:rsid w:val="009D7AD9"/>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24DA"/>
    <w:rsid w:val="00B53059"/>
    <w:rsid w:val="00B562D2"/>
    <w:rsid w:val="00B62087"/>
    <w:rsid w:val="00B62F41"/>
    <w:rsid w:val="00B63782"/>
    <w:rsid w:val="00B66599"/>
    <w:rsid w:val="00B760E1"/>
    <w:rsid w:val="00B816F3"/>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2CD1"/>
    <w:rsid w:val="00C24EAB"/>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6A6"/>
    <w:rsid w:val="00D40416"/>
    <w:rsid w:val="00D430AB"/>
    <w:rsid w:val="00D4782A"/>
    <w:rsid w:val="00D709EB"/>
    <w:rsid w:val="00D7603E"/>
    <w:rsid w:val="00D8282D"/>
    <w:rsid w:val="00D90124"/>
    <w:rsid w:val="00D9392F"/>
    <w:rsid w:val="00D9427C"/>
    <w:rsid w:val="00DA2679"/>
    <w:rsid w:val="00DA3C3D"/>
    <w:rsid w:val="00DA41F5"/>
    <w:rsid w:val="00DB7CCC"/>
    <w:rsid w:val="00DB7E1B"/>
    <w:rsid w:val="00DC1D81"/>
    <w:rsid w:val="00DC6FED"/>
    <w:rsid w:val="00DD0C4A"/>
    <w:rsid w:val="00DD274C"/>
    <w:rsid w:val="00DE3567"/>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78DD"/>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47CF6"/>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3365C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8207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chemistry-and-biochemistry-research-progress-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A396E-6DCD-4CFC-A6F9-9E846B258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911</Words>
  <Characters>5196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131</cp:revision>
  <dcterms:created xsi:type="dcterms:W3CDTF">2023-08-30T09:21:00Z</dcterms:created>
  <dcterms:modified xsi:type="dcterms:W3CDTF">2025-06-20T11:21:00Z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