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9652B" w14:paraId="1643A4CA" w14:textId="77777777" w:rsidTr="004847FF">
        <w:trPr>
          <w:trHeight w:val="450"/>
        </w:trPr>
        <w:tc>
          <w:tcPr>
            <w:tcW w:w="5000" w:type="pct"/>
            <w:gridSpan w:val="2"/>
            <w:tcBorders>
              <w:top w:val="nil"/>
              <w:left w:val="nil"/>
              <w:right w:val="nil"/>
            </w:tcBorders>
          </w:tcPr>
          <w:p w14:paraId="4C55E51F" w14:textId="77777777" w:rsidR="00602F7D" w:rsidRPr="0029652B" w:rsidRDefault="00602F7D" w:rsidP="00F2643C">
            <w:pPr>
              <w:pStyle w:val="Heading2"/>
              <w:jc w:val="left"/>
              <w:rPr>
                <w:rFonts w:ascii="Arial" w:hAnsi="Arial" w:cs="Arial"/>
                <w:b w:val="0"/>
                <w:bCs w:val="0"/>
                <w:lang w:val="en-US"/>
              </w:rPr>
            </w:pPr>
          </w:p>
        </w:tc>
      </w:tr>
      <w:tr w:rsidR="0000007A" w:rsidRPr="0029652B" w14:paraId="127EAD7E" w14:textId="77777777" w:rsidTr="00F33C84">
        <w:trPr>
          <w:trHeight w:val="413"/>
        </w:trPr>
        <w:tc>
          <w:tcPr>
            <w:tcW w:w="1234" w:type="pct"/>
          </w:tcPr>
          <w:p w14:paraId="3C159AA5" w14:textId="77777777" w:rsidR="0000007A" w:rsidRPr="0029652B" w:rsidRDefault="00D27A79" w:rsidP="00696CAD">
            <w:pPr>
              <w:pStyle w:val="BodyText"/>
              <w:ind w:left="90"/>
              <w:jc w:val="left"/>
              <w:rPr>
                <w:rFonts w:ascii="Arial" w:hAnsi="Arial" w:cs="Arial"/>
                <w:bCs/>
                <w:sz w:val="20"/>
                <w:szCs w:val="20"/>
                <w:lang w:val="en-GB"/>
              </w:rPr>
            </w:pPr>
            <w:r w:rsidRPr="0029652B">
              <w:rPr>
                <w:rFonts w:ascii="Arial" w:hAnsi="Arial" w:cs="Arial"/>
                <w:bCs/>
                <w:sz w:val="20"/>
                <w:szCs w:val="20"/>
                <w:lang w:val="en-GB"/>
              </w:rPr>
              <w:t xml:space="preserve">Book </w:t>
            </w:r>
            <w:r w:rsidR="0000007A" w:rsidRPr="0029652B">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69E5CCCC" w:rsidR="0000007A" w:rsidRPr="0029652B" w:rsidRDefault="00D84FC1" w:rsidP="00054BC4">
            <w:pPr>
              <w:pStyle w:val="NormalWeb"/>
              <w:rPr>
                <w:rFonts w:ascii="Arial" w:hAnsi="Arial" w:cs="Arial"/>
                <w:b/>
                <w:bCs/>
                <w:sz w:val="20"/>
                <w:szCs w:val="20"/>
                <w:u w:val="single"/>
              </w:rPr>
            </w:pPr>
            <w:hyperlink r:id="rId7" w:history="1">
              <w:r w:rsidRPr="0029652B">
                <w:rPr>
                  <w:rStyle w:val="Hyperlink"/>
                  <w:rFonts w:ascii="Arial" w:hAnsi="Arial" w:cs="Arial"/>
                  <w:b/>
                  <w:bCs/>
                  <w:sz w:val="20"/>
                  <w:szCs w:val="20"/>
                </w:rPr>
                <w:t>New Ideas Concerning Arts and Social Studies</w:t>
              </w:r>
            </w:hyperlink>
          </w:p>
        </w:tc>
      </w:tr>
      <w:tr w:rsidR="0000007A" w:rsidRPr="0029652B" w14:paraId="73C90375" w14:textId="77777777" w:rsidTr="002E7787">
        <w:trPr>
          <w:trHeight w:val="290"/>
        </w:trPr>
        <w:tc>
          <w:tcPr>
            <w:tcW w:w="1234" w:type="pct"/>
          </w:tcPr>
          <w:p w14:paraId="20D28135" w14:textId="77777777" w:rsidR="0000007A" w:rsidRPr="0029652B" w:rsidRDefault="0000007A" w:rsidP="00696CAD">
            <w:pPr>
              <w:pStyle w:val="BodyText"/>
              <w:ind w:left="90"/>
              <w:jc w:val="left"/>
              <w:rPr>
                <w:rFonts w:ascii="Arial" w:hAnsi="Arial" w:cs="Arial"/>
                <w:bCs/>
                <w:sz w:val="20"/>
                <w:szCs w:val="20"/>
                <w:lang w:val="en-GB"/>
              </w:rPr>
            </w:pPr>
            <w:r w:rsidRPr="0029652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A7CBDA4" w:rsidR="0000007A" w:rsidRPr="0029652B" w:rsidRDefault="00E72A8E" w:rsidP="00F3669D">
            <w:pPr>
              <w:pStyle w:val="NormalWeb"/>
              <w:spacing w:before="0" w:beforeAutospacing="0" w:after="0" w:afterAutospacing="0"/>
              <w:rPr>
                <w:rFonts w:ascii="Arial" w:hAnsi="Arial" w:cs="Arial"/>
                <w:b/>
                <w:bCs/>
                <w:sz w:val="20"/>
                <w:szCs w:val="20"/>
                <w:highlight w:val="yellow"/>
                <w:lang w:val="en-GB"/>
              </w:rPr>
            </w:pPr>
            <w:r w:rsidRPr="0029652B">
              <w:rPr>
                <w:rFonts w:ascii="Arial" w:hAnsi="Arial" w:cs="Arial"/>
                <w:b/>
                <w:bCs/>
                <w:sz w:val="20"/>
                <w:szCs w:val="20"/>
                <w:lang w:val="en-GB"/>
              </w:rPr>
              <w:t>Ms_BP</w:t>
            </w:r>
            <w:r w:rsidR="00FC432A" w:rsidRPr="0029652B">
              <w:rPr>
                <w:rFonts w:ascii="Arial" w:hAnsi="Arial" w:cs="Arial"/>
                <w:b/>
                <w:bCs/>
                <w:sz w:val="20"/>
                <w:szCs w:val="20"/>
                <w:lang w:val="en-GB"/>
              </w:rPr>
              <w:t>R</w:t>
            </w:r>
            <w:r w:rsidRPr="0029652B">
              <w:rPr>
                <w:rFonts w:ascii="Arial" w:hAnsi="Arial" w:cs="Arial"/>
                <w:b/>
                <w:bCs/>
                <w:sz w:val="20"/>
                <w:szCs w:val="20"/>
                <w:lang w:val="en-GB"/>
              </w:rPr>
              <w:t>_</w:t>
            </w:r>
            <w:r w:rsidR="00920984" w:rsidRPr="0029652B">
              <w:rPr>
                <w:rFonts w:ascii="Arial" w:hAnsi="Arial" w:cs="Arial"/>
                <w:b/>
                <w:bCs/>
                <w:sz w:val="20"/>
                <w:szCs w:val="20"/>
                <w:lang w:val="en-GB"/>
              </w:rPr>
              <w:t>5866</w:t>
            </w:r>
          </w:p>
        </w:tc>
      </w:tr>
      <w:tr w:rsidR="0000007A" w:rsidRPr="0029652B" w14:paraId="05B60576" w14:textId="77777777" w:rsidTr="002109D6">
        <w:trPr>
          <w:trHeight w:val="331"/>
        </w:trPr>
        <w:tc>
          <w:tcPr>
            <w:tcW w:w="1234" w:type="pct"/>
          </w:tcPr>
          <w:p w14:paraId="0196A627" w14:textId="77777777" w:rsidR="0000007A" w:rsidRPr="0029652B" w:rsidRDefault="0000007A" w:rsidP="00696CAD">
            <w:pPr>
              <w:pStyle w:val="BodyText"/>
              <w:ind w:left="90"/>
              <w:jc w:val="left"/>
              <w:rPr>
                <w:rFonts w:ascii="Arial" w:hAnsi="Arial" w:cs="Arial"/>
                <w:bCs/>
                <w:sz w:val="20"/>
                <w:szCs w:val="20"/>
                <w:lang w:val="en-GB"/>
              </w:rPr>
            </w:pPr>
            <w:r w:rsidRPr="0029652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44E28FCE" w:rsidR="0000007A" w:rsidRPr="0029652B" w:rsidRDefault="00E65ABF" w:rsidP="000450FC">
            <w:pPr>
              <w:pStyle w:val="NormalWeb"/>
              <w:spacing w:before="0" w:beforeAutospacing="0" w:after="0" w:afterAutospacing="0"/>
              <w:rPr>
                <w:rFonts w:ascii="Arial" w:hAnsi="Arial" w:cs="Arial"/>
                <w:b/>
                <w:sz w:val="20"/>
                <w:szCs w:val="20"/>
                <w:highlight w:val="yellow"/>
                <w:lang w:val="en-GB"/>
              </w:rPr>
            </w:pPr>
            <w:r w:rsidRPr="0029652B">
              <w:rPr>
                <w:rFonts w:ascii="Arial" w:hAnsi="Arial" w:cs="Arial"/>
                <w:b/>
                <w:sz w:val="20"/>
                <w:szCs w:val="20"/>
                <w:lang w:val="en-GB"/>
              </w:rPr>
              <w:t>THE INFLUENCE OF DELIVERY SERVICE ON CONSUMER BUYING BEHAVIOR ON RESTAURANTS’ MOBILE APPLICATION</w:t>
            </w:r>
          </w:p>
        </w:tc>
      </w:tr>
      <w:tr w:rsidR="00CF0BBB" w:rsidRPr="0029652B" w14:paraId="6D508B1C" w14:textId="77777777" w:rsidTr="002E7787">
        <w:trPr>
          <w:trHeight w:val="332"/>
        </w:trPr>
        <w:tc>
          <w:tcPr>
            <w:tcW w:w="1234" w:type="pct"/>
          </w:tcPr>
          <w:p w14:paraId="32FC28F7" w14:textId="77777777" w:rsidR="00CF0BBB" w:rsidRPr="0029652B" w:rsidRDefault="00CF0BBB" w:rsidP="00696CAD">
            <w:pPr>
              <w:pStyle w:val="BodyText"/>
              <w:ind w:left="90"/>
              <w:jc w:val="left"/>
              <w:rPr>
                <w:rFonts w:ascii="Arial" w:hAnsi="Arial" w:cs="Arial"/>
                <w:bCs/>
                <w:sz w:val="20"/>
                <w:szCs w:val="20"/>
                <w:lang w:val="en-GB"/>
              </w:rPr>
            </w:pPr>
            <w:r w:rsidRPr="0029652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5FC0E9B" w:rsidR="00CF0BBB" w:rsidRPr="0029652B" w:rsidRDefault="00920984" w:rsidP="000450FC">
            <w:pPr>
              <w:pStyle w:val="NormalWeb"/>
              <w:spacing w:before="0" w:beforeAutospacing="0" w:after="0" w:afterAutospacing="0"/>
              <w:rPr>
                <w:rFonts w:ascii="Arial" w:hAnsi="Arial" w:cs="Arial"/>
                <w:b/>
                <w:sz w:val="20"/>
                <w:szCs w:val="20"/>
                <w:lang w:val="en-GB"/>
              </w:rPr>
            </w:pPr>
            <w:r w:rsidRPr="0029652B">
              <w:rPr>
                <w:rFonts w:ascii="Arial" w:hAnsi="Arial" w:cs="Arial"/>
                <w:b/>
                <w:sz w:val="20"/>
                <w:szCs w:val="20"/>
                <w:lang w:val="en-GB"/>
              </w:rPr>
              <w:t>Book Chapter</w:t>
            </w:r>
          </w:p>
        </w:tc>
      </w:tr>
    </w:tbl>
    <w:p w14:paraId="5A743ECE" w14:textId="02709D89" w:rsidR="00D27A79" w:rsidRPr="0029652B" w:rsidRDefault="00D27A79" w:rsidP="0029652B">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9652B" w14:paraId="71A94C1F" w14:textId="77777777" w:rsidTr="007222C8">
        <w:tc>
          <w:tcPr>
            <w:tcW w:w="5000" w:type="pct"/>
            <w:gridSpan w:val="3"/>
            <w:tcBorders>
              <w:top w:val="nil"/>
              <w:left w:val="nil"/>
              <w:right w:val="nil"/>
            </w:tcBorders>
            <w:noWrap/>
          </w:tcPr>
          <w:p w14:paraId="0BC15285" w14:textId="75BEB51F" w:rsidR="00F1171E" w:rsidRPr="0029652B" w:rsidRDefault="00F1171E" w:rsidP="007222C8">
            <w:pPr>
              <w:pStyle w:val="Heading2"/>
              <w:jc w:val="left"/>
              <w:rPr>
                <w:rFonts w:ascii="Arial" w:hAnsi="Arial" w:cs="Arial"/>
                <w:lang w:val="en-GB"/>
              </w:rPr>
            </w:pPr>
            <w:r w:rsidRPr="0029652B">
              <w:rPr>
                <w:rFonts w:ascii="Arial" w:hAnsi="Arial" w:cs="Arial"/>
                <w:highlight w:val="yellow"/>
                <w:lang w:val="en-GB"/>
              </w:rPr>
              <w:t>PART  1:</w:t>
            </w:r>
            <w:r w:rsidRPr="0029652B">
              <w:rPr>
                <w:rFonts w:ascii="Arial" w:hAnsi="Arial" w:cs="Arial"/>
                <w:lang w:val="en-GB"/>
              </w:rPr>
              <w:t xml:space="preserve"> Comments</w:t>
            </w:r>
          </w:p>
          <w:p w14:paraId="1287753C" w14:textId="77777777" w:rsidR="00F1171E" w:rsidRPr="0029652B" w:rsidRDefault="00F1171E" w:rsidP="007222C8">
            <w:pPr>
              <w:rPr>
                <w:rFonts w:ascii="Arial" w:hAnsi="Arial" w:cs="Arial"/>
                <w:sz w:val="20"/>
                <w:szCs w:val="20"/>
                <w:lang w:val="en-GB"/>
              </w:rPr>
            </w:pPr>
          </w:p>
        </w:tc>
      </w:tr>
      <w:tr w:rsidR="00F1171E" w:rsidRPr="0029652B" w14:paraId="5EA12279" w14:textId="77777777" w:rsidTr="007222C8">
        <w:tc>
          <w:tcPr>
            <w:tcW w:w="1265" w:type="pct"/>
            <w:noWrap/>
          </w:tcPr>
          <w:p w14:paraId="7AE9682F" w14:textId="77777777" w:rsidR="00F1171E" w:rsidRPr="0029652B" w:rsidRDefault="00F1171E" w:rsidP="007222C8">
            <w:pPr>
              <w:pStyle w:val="Heading2"/>
              <w:jc w:val="left"/>
              <w:rPr>
                <w:rFonts w:ascii="Arial" w:hAnsi="Arial" w:cs="Arial"/>
                <w:lang w:val="en-GB"/>
              </w:rPr>
            </w:pPr>
          </w:p>
        </w:tc>
        <w:tc>
          <w:tcPr>
            <w:tcW w:w="2212" w:type="pct"/>
          </w:tcPr>
          <w:p w14:paraId="5B8DBE06" w14:textId="77777777" w:rsidR="00F1171E" w:rsidRPr="0029652B" w:rsidRDefault="00F1171E" w:rsidP="007222C8">
            <w:pPr>
              <w:pStyle w:val="Heading2"/>
              <w:jc w:val="left"/>
              <w:rPr>
                <w:rFonts w:ascii="Arial" w:hAnsi="Arial" w:cs="Arial"/>
                <w:lang w:val="en-GB"/>
              </w:rPr>
            </w:pPr>
            <w:r w:rsidRPr="0029652B">
              <w:rPr>
                <w:rFonts w:ascii="Arial" w:hAnsi="Arial" w:cs="Arial"/>
                <w:lang w:val="en-GB"/>
              </w:rPr>
              <w:t>Reviewer’s comment</w:t>
            </w:r>
          </w:p>
          <w:p w14:paraId="693A9C4D" w14:textId="77777777" w:rsidR="00421DBF" w:rsidRPr="0029652B" w:rsidRDefault="00421DBF" w:rsidP="00421DBF">
            <w:pPr>
              <w:rPr>
                <w:rFonts w:ascii="Arial" w:hAnsi="Arial" w:cs="Arial"/>
                <w:b/>
                <w:bCs/>
                <w:sz w:val="20"/>
                <w:szCs w:val="20"/>
              </w:rPr>
            </w:pPr>
            <w:r w:rsidRPr="0029652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9652B" w:rsidRDefault="00421DBF" w:rsidP="00421DBF">
            <w:pPr>
              <w:rPr>
                <w:rFonts w:ascii="Arial" w:hAnsi="Arial" w:cs="Arial"/>
                <w:sz w:val="20"/>
                <w:szCs w:val="20"/>
                <w:lang w:val="en-GB"/>
              </w:rPr>
            </w:pPr>
          </w:p>
        </w:tc>
        <w:tc>
          <w:tcPr>
            <w:tcW w:w="1523" w:type="pct"/>
          </w:tcPr>
          <w:p w14:paraId="57792C30" w14:textId="77777777" w:rsidR="00F1171E" w:rsidRPr="0029652B" w:rsidRDefault="00F1171E" w:rsidP="007222C8">
            <w:pPr>
              <w:pStyle w:val="Heading2"/>
              <w:jc w:val="left"/>
              <w:rPr>
                <w:rFonts w:ascii="Arial" w:hAnsi="Arial" w:cs="Arial"/>
                <w:b w:val="0"/>
                <w:lang w:val="en-GB"/>
              </w:rPr>
            </w:pPr>
            <w:r w:rsidRPr="0029652B">
              <w:rPr>
                <w:rFonts w:ascii="Arial" w:hAnsi="Arial" w:cs="Arial"/>
                <w:lang w:val="en-GB"/>
              </w:rPr>
              <w:t>Author’s Feedback</w:t>
            </w:r>
            <w:r w:rsidRPr="0029652B">
              <w:rPr>
                <w:rFonts w:ascii="Arial" w:hAnsi="Arial" w:cs="Arial"/>
                <w:b w:val="0"/>
                <w:lang w:val="en-GB"/>
              </w:rPr>
              <w:t xml:space="preserve"> </w:t>
            </w:r>
            <w:r w:rsidRPr="0029652B">
              <w:rPr>
                <w:rFonts w:ascii="Arial" w:hAnsi="Arial" w:cs="Arial"/>
                <w:b w:val="0"/>
                <w:i/>
                <w:lang w:val="en-GB"/>
              </w:rPr>
              <w:t>(Please correct the manuscript and highlight that part in the manuscript. It is mandatory that authors should write his/her feedback here)</w:t>
            </w:r>
          </w:p>
        </w:tc>
      </w:tr>
      <w:tr w:rsidR="00F1171E" w:rsidRPr="0029652B" w14:paraId="5C0AB4EC" w14:textId="77777777" w:rsidTr="007222C8">
        <w:trPr>
          <w:trHeight w:val="1264"/>
        </w:trPr>
        <w:tc>
          <w:tcPr>
            <w:tcW w:w="1265" w:type="pct"/>
            <w:noWrap/>
          </w:tcPr>
          <w:p w14:paraId="66B47184" w14:textId="48030299" w:rsidR="00F1171E" w:rsidRPr="0029652B" w:rsidRDefault="00F1171E" w:rsidP="007222C8">
            <w:pPr>
              <w:ind w:left="360"/>
              <w:rPr>
                <w:rFonts w:ascii="Arial" w:hAnsi="Arial" w:cs="Arial"/>
                <w:b/>
                <w:bCs/>
                <w:sz w:val="20"/>
                <w:szCs w:val="20"/>
                <w:lang w:val="en-GB"/>
              </w:rPr>
            </w:pPr>
            <w:r w:rsidRPr="0029652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9652B" w:rsidRDefault="00F1171E" w:rsidP="007222C8">
            <w:pPr>
              <w:ind w:left="360"/>
              <w:rPr>
                <w:rFonts w:ascii="Arial" w:eastAsia="MS Mincho" w:hAnsi="Arial" w:cs="Arial"/>
                <w:b/>
                <w:bCs/>
                <w:sz w:val="20"/>
                <w:szCs w:val="20"/>
                <w:lang w:val="en-GB"/>
              </w:rPr>
            </w:pPr>
          </w:p>
        </w:tc>
        <w:tc>
          <w:tcPr>
            <w:tcW w:w="2212" w:type="pct"/>
          </w:tcPr>
          <w:p w14:paraId="7DBC9196" w14:textId="3E6E0D80" w:rsidR="00F1171E" w:rsidRPr="0029652B" w:rsidRDefault="00B1433E" w:rsidP="00B1433E">
            <w:pPr>
              <w:pStyle w:val="ListParagraph"/>
              <w:ind w:left="0"/>
              <w:jc w:val="both"/>
              <w:rPr>
                <w:rFonts w:ascii="Arial" w:hAnsi="Arial" w:cs="Arial"/>
                <w:sz w:val="20"/>
                <w:szCs w:val="20"/>
                <w:lang w:val="en-GB"/>
              </w:rPr>
            </w:pPr>
            <w:r w:rsidRPr="0029652B">
              <w:rPr>
                <w:rFonts w:ascii="Arial" w:hAnsi="Arial" w:cs="Arial"/>
                <w:sz w:val="20"/>
                <w:szCs w:val="20"/>
              </w:rPr>
              <w:t>This manuscript holds significant importance for the humanity and scientific community as it addresses the evolving dynamics of consumer behavior in the context of mobile delivery applications, a relevant and timely topic in today’s digital marketplace. By investigating the factors influencing purchasing decisions among university students, the study provides valuable insights into the preferences and motivations of a key demographic. Moreover, the findings contribute to the existing body of literature on consumer behavior, offering data that can inform both academic research and practical applications in the restaurant industry. Ultimately, this research serves as a foundation for future studies aimed at enhancing consumer engagement and optimizing service delivery through mobile platforms.</w:t>
            </w:r>
          </w:p>
        </w:tc>
        <w:tc>
          <w:tcPr>
            <w:tcW w:w="1523" w:type="pct"/>
          </w:tcPr>
          <w:p w14:paraId="462A339C" w14:textId="77777777" w:rsidR="00F1171E" w:rsidRPr="0029652B" w:rsidRDefault="00F1171E" w:rsidP="007222C8">
            <w:pPr>
              <w:pStyle w:val="Heading2"/>
              <w:jc w:val="left"/>
              <w:rPr>
                <w:rFonts w:ascii="Arial" w:hAnsi="Arial" w:cs="Arial"/>
                <w:b w:val="0"/>
                <w:lang w:val="en-GB"/>
              </w:rPr>
            </w:pPr>
          </w:p>
        </w:tc>
      </w:tr>
      <w:tr w:rsidR="00F1171E" w:rsidRPr="0029652B" w14:paraId="0D8B5B2C" w14:textId="77777777" w:rsidTr="007222C8">
        <w:trPr>
          <w:trHeight w:val="1262"/>
        </w:trPr>
        <w:tc>
          <w:tcPr>
            <w:tcW w:w="1265" w:type="pct"/>
            <w:noWrap/>
          </w:tcPr>
          <w:p w14:paraId="21CBA5FE" w14:textId="77777777" w:rsidR="00F1171E" w:rsidRPr="0029652B" w:rsidRDefault="00F1171E" w:rsidP="007222C8">
            <w:pPr>
              <w:ind w:left="360"/>
              <w:rPr>
                <w:rFonts w:ascii="Arial" w:hAnsi="Arial" w:cs="Arial"/>
                <w:b/>
                <w:bCs/>
                <w:sz w:val="20"/>
                <w:szCs w:val="20"/>
                <w:lang w:val="en-GB"/>
              </w:rPr>
            </w:pPr>
            <w:r w:rsidRPr="0029652B">
              <w:rPr>
                <w:rFonts w:ascii="Arial" w:hAnsi="Arial" w:cs="Arial"/>
                <w:b/>
                <w:bCs/>
                <w:sz w:val="20"/>
                <w:szCs w:val="20"/>
                <w:lang w:val="en-GB"/>
              </w:rPr>
              <w:t>Is the title of the article suitable?</w:t>
            </w:r>
          </w:p>
          <w:p w14:paraId="1CABB61A" w14:textId="77777777" w:rsidR="00F1171E" w:rsidRPr="0029652B" w:rsidRDefault="00F1171E" w:rsidP="007222C8">
            <w:pPr>
              <w:ind w:left="360"/>
              <w:rPr>
                <w:rFonts w:ascii="Arial" w:hAnsi="Arial" w:cs="Arial"/>
                <w:b/>
                <w:bCs/>
                <w:sz w:val="20"/>
                <w:szCs w:val="20"/>
                <w:lang w:val="en-GB"/>
              </w:rPr>
            </w:pPr>
            <w:r w:rsidRPr="0029652B">
              <w:rPr>
                <w:rFonts w:ascii="Arial" w:hAnsi="Arial" w:cs="Arial"/>
                <w:b/>
                <w:bCs/>
                <w:sz w:val="20"/>
                <w:szCs w:val="20"/>
                <w:lang w:val="en-GB"/>
              </w:rPr>
              <w:t>(If not please suggest an alternative title)</w:t>
            </w:r>
          </w:p>
          <w:p w14:paraId="0275B919" w14:textId="77777777" w:rsidR="00F1171E" w:rsidRPr="0029652B" w:rsidRDefault="00F1171E" w:rsidP="007222C8">
            <w:pPr>
              <w:pStyle w:val="Heading2"/>
              <w:jc w:val="left"/>
              <w:rPr>
                <w:rFonts w:ascii="Arial" w:hAnsi="Arial" w:cs="Arial"/>
                <w:u w:val="single"/>
                <w:lang w:val="en-GB"/>
              </w:rPr>
            </w:pPr>
          </w:p>
        </w:tc>
        <w:tc>
          <w:tcPr>
            <w:tcW w:w="2212" w:type="pct"/>
          </w:tcPr>
          <w:p w14:paraId="794AA9A7" w14:textId="61B25F7C" w:rsidR="00F1171E" w:rsidRPr="0029652B" w:rsidRDefault="0041320E" w:rsidP="0041320E">
            <w:pPr>
              <w:jc w:val="both"/>
              <w:rPr>
                <w:rFonts w:ascii="Arial" w:hAnsi="Arial" w:cs="Arial"/>
                <w:sz w:val="20"/>
                <w:szCs w:val="20"/>
                <w:lang w:val="en-GB"/>
              </w:rPr>
            </w:pPr>
            <w:r w:rsidRPr="0029652B">
              <w:rPr>
                <w:rFonts w:ascii="Arial" w:hAnsi="Arial" w:cs="Arial"/>
                <w:sz w:val="20"/>
                <w:szCs w:val="20"/>
                <w:lang w:val="en-GB"/>
              </w:rPr>
              <w:t xml:space="preserve">The title The Influence of Delivery Service on Consumer Buying </w:t>
            </w:r>
            <w:proofErr w:type="spellStart"/>
            <w:r w:rsidRPr="0029652B">
              <w:rPr>
                <w:rFonts w:ascii="Arial" w:hAnsi="Arial" w:cs="Arial"/>
                <w:sz w:val="20"/>
                <w:szCs w:val="20"/>
                <w:lang w:val="en-GB"/>
              </w:rPr>
              <w:t>Behavior</w:t>
            </w:r>
            <w:proofErr w:type="spellEnd"/>
            <w:r w:rsidRPr="0029652B">
              <w:rPr>
                <w:rFonts w:ascii="Arial" w:hAnsi="Arial" w:cs="Arial"/>
                <w:sz w:val="20"/>
                <w:szCs w:val="20"/>
                <w:lang w:val="en-GB"/>
              </w:rPr>
              <w:t xml:space="preserve"> on Restaurants’ Mobile Application" is generally suitable, but it could be more concise. A suggested alternative is: "Impact of Delivery Services on Consumer </w:t>
            </w:r>
            <w:proofErr w:type="spellStart"/>
            <w:r w:rsidRPr="0029652B">
              <w:rPr>
                <w:rFonts w:ascii="Arial" w:hAnsi="Arial" w:cs="Arial"/>
                <w:sz w:val="20"/>
                <w:szCs w:val="20"/>
                <w:lang w:val="en-GB"/>
              </w:rPr>
              <w:t>Behavior</w:t>
            </w:r>
            <w:proofErr w:type="spellEnd"/>
            <w:r w:rsidRPr="0029652B">
              <w:rPr>
                <w:rFonts w:ascii="Arial" w:hAnsi="Arial" w:cs="Arial"/>
                <w:sz w:val="20"/>
                <w:szCs w:val="20"/>
                <w:lang w:val="en-GB"/>
              </w:rPr>
              <w:t xml:space="preserve"> in Restaurant Mobile Applications.</w:t>
            </w:r>
          </w:p>
        </w:tc>
        <w:tc>
          <w:tcPr>
            <w:tcW w:w="1523" w:type="pct"/>
          </w:tcPr>
          <w:p w14:paraId="405B6701" w14:textId="77777777" w:rsidR="00F1171E" w:rsidRPr="0029652B" w:rsidRDefault="00F1171E" w:rsidP="007222C8">
            <w:pPr>
              <w:pStyle w:val="Heading2"/>
              <w:jc w:val="left"/>
              <w:rPr>
                <w:rFonts w:ascii="Arial" w:hAnsi="Arial" w:cs="Arial"/>
                <w:b w:val="0"/>
                <w:lang w:val="en-GB"/>
              </w:rPr>
            </w:pPr>
          </w:p>
        </w:tc>
      </w:tr>
      <w:tr w:rsidR="00F1171E" w:rsidRPr="0029652B" w14:paraId="5604762A" w14:textId="77777777" w:rsidTr="007222C8">
        <w:trPr>
          <w:trHeight w:val="1262"/>
        </w:trPr>
        <w:tc>
          <w:tcPr>
            <w:tcW w:w="1265" w:type="pct"/>
            <w:noWrap/>
          </w:tcPr>
          <w:p w14:paraId="3635573D" w14:textId="77777777" w:rsidR="00F1171E" w:rsidRPr="0029652B" w:rsidRDefault="00F1171E" w:rsidP="007222C8">
            <w:pPr>
              <w:pStyle w:val="Heading2"/>
              <w:ind w:left="360"/>
              <w:jc w:val="left"/>
              <w:rPr>
                <w:rFonts w:ascii="Arial" w:hAnsi="Arial" w:cs="Arial"/>
                <w:lang w:val="en-GB"/>
              </w:rPr>
            </w:pPr>
            <w:r w:rsidRPr="0029652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9652B" w:rsidRDefault="00F1171E" w:rsidP="007222C8">
            <w:pPr>
              <w:pStyle w:val="Heading2"/>
              <w:jc w:val="left"/>
              <w:rPr>
                <w:rFonts w:ascii="Arial" w:hAnsi="Arial" w:cs="Arial"/>
                <w:u w:val="single"/>
                <w:lang w:val="en-GB"/>
              </w:rPr>
            </w:pPr>
          </w:p>
        </w:tc>
        <w:tc>
          <w:tcPr>
            <w:tcW w:w="2212" w:type="pct"/>
          </w:tcPr>
          <w:p w14:paraId="2F840519" w14:textId="77777777" w:rsidR="00C438AE" w:rsidRPr="0029652B" w:rsidRDefault="00C438AE" w:rsidP="00C438AE">
            <w:pPr>
              <w:spacing w:before="100" w:beforeAutospacing="1" w:after="100" w:afterAutospacing="1"/>
              <w:rPr>
                <w:rFonts w:ascii="Arial" w:hAnsi="Arial" w:cs="Arial"/>
                <w:sz w:val="20"/>
                <w:szCs w:val="20"/>
                <w:lang w:val="en-IN" w:eastAsia="en-IN" w:bidi="gu-IN"/>
              </w:rPr>
            </w:pPr>
            <w:r w:rsidRPr="0029652B">
              <w:rPr>
                <w:rFonts w:ascii="Arial" w:hAnsi="Arial" w:cs="Arial"/>
                <w:sz w:val="20"/>
                <w:szCs w:val="20"/>
                <w:lang w:val="en-IN" w:eastAsia="en-IN" w:bidi="gu-IN"/>
              </w:rPr>
              <w:t>The abstract provides a clear overview of the study's aims, methodology, and key findings. However, it could benefit from a few enhancements:</w:t>
            </w:r>
          </w:p>
          <w:p w14:paraId="76C46C17" w14:textId="77777777" w:rsidR="00C438AE" w:rsidRPr="0029652B" w:rsidRDefault="00C438AE" w:rsidP="00C438AE">
            <w:pPr>
              <w:numPr>
                <w:ilvl w:val="0"/>
                <w:numId w:val="11"/>
              </w:numPr>
              <w:spacing w:before="100" w:beforeAutospacing="1" w:after="100" w:afterAutospacing="1"/>
              <w:rPr>
                <w:rFonts w:ascii="Arial" w:hAnsi="Arial" w:cs="Arial"/>
                <w:sz w:val="20"/>
                <w:szCs w:val="20"/>
                <w:lang w:val="en-IN" w:eastAsia="en-IN" w:bidi="gu-IN"/>
              </w:rPr>
            </w:pPr>
            <w:r w:rsidRPr="0029652B">
              <w:rPr>
                <w:rFonts w:ascii="Arial" w:hAnsi="Arial" w:cs="Arial"/>
                <w:b/>
                <w:bCs/>
                <w:sz w:val="20"/>
                <w:szCs w:val="20"/>
                <w:lang w:val="en-IN" w:eastAsia="en-IN" w:bidi="gu-IN"/>
              </w:rPr>
              <w:t>Clarify the Determinants</w:t>
            </w:r>
            <w:r w:rsidRPr="0029652B">
              <w:rPr>
                <w:rFonts w:ascii="Arial" w:hAnsi="Arial" w:cs="Arial"/>
                <w:sz w:val="20"/>
                <w:szCs w:val="20"/>
                <w:lang w:val="en-IN" w:eastAsia="en-IN" w:bidi="gu-IN"/>
              </w:rPr>
              <w:t xml:space="preserve">: Specify the three determinants being examined to give readers a clearer understanding of what factors are being </w:t>
            </w:r>
            <w:proofErr w:type="spellStart"/>
            <w:r w:rsidRPr="0029652B">
              <w:rPr>
                <w:rFonts w:ascii="Arial" w:hAnsi="Arial" w:cs="Arial"/>
                <w:sz w:val="20"/>
                <w:szCs w:val="20"/>
                <w:lang w:val="en-IN" w:eastAsia="en-IN" w:bidi="gu-IN"/>
              </w:rPr>
              <w:t>analyzed</w:t>
            </w:r>
            <w:proofErr w:type="spellEnd"/>
            <w:r w:rsidRPr="0029652B">
              <w:rPr>
                <w:rFonts w:ascii="Arial" w:hAnsi="Arial" w:cs="Arial"/>
                <w:sz w:val="20"/>
                <w:szCs w:val="20"/>
                <w:lang w:val="en-IN" w:eastAsia="en-IN" w:bidi="gu-IN"/>
              </w:rPr>
              <w:t>.</w:t>
            </w:r>
          </w:p>
          <w:p w14:paraId="6873B0A7" w14:textId="77777777" w:rsidR="00C438AE" w:rsidRPr="0029652B" w:rsidRDefault="00C438AE" w:rsidP="00C438AE">
            <w:pPr>
              <w:numPr>
                <w:ilvl w:val="0"/>
                <w:numId w:val="11"/>
              </w:numPr>
              <w:spacing w:before="100" w:beforeAutospacing="1" w:after="100" w:afterAutospacing="1"/>
              <w:rPr>
                <w:rFonts w:ascii="Arial" w:hAnsi="Arial" w:cs="Arial"/>
                <w:sz w:val="20"/>
                <w:szCs w:val="20"/>
                <w:lang w:val="en-IN" w:eastAsia="en-IN" w:bidi="gu-IN"/>
              </w:rPr>
            </w:pPr>
            <w:r w:rsidRPr="0029652B">
              <w:rPr>
                <w:rFonts w:ascii="Arial" w:hAnsi="Arial" w:cs="Arial"/>
                <w:b/>
                <w:bCs/>
                <w:sz w:val="20"/>
                <w:szCs w:val="20"/>
                <w:lang w:val="en-IN" w:eastAsia="en-IN" w:bidi="gu-IN"/>
              </w:rPr>
              <w:t>Highlight Implications</w:t>
            </w:r>
            <w:r w:rsidRPr="0029652B">
              <w:rPr>
                <w:rFonts w:ascii="Arial" w:hAnsi="Arial" w:cs="Arial"/>
                <w:sz w:val="20"/>
                <w:szCs w:val="20"/>
                <w:lang w:val="en-IN" w:eastAsia="en-IN" w:bidi="gu-IN"/>
              </w:rPr>
              <w:t>: Briefly mention the practical implications of the findings for restaurant businesses, which would emphasize the study's relevance.</w:t>
            </w:r>
          </w:p>
          <w:p w14:paraId="394CF213" w14:textId="77777777" w:rsidR="00C438AE" w:rsidRPr="0029652B" w:rsidRDefault="00C438AE" w:rsidP="00C438AE">
            <w:pPr>
              <w:numPr>
                <w:ilvl w:val="0"/>
                <w:numId w:val="11"/>
              </w:numPr>
              <w:spacing w:before="100" w:beforeAutospacing="1" w:after="100" w:afterAutospacing="1"/>
              <w:rPr>
                <w:rFonts w:ascii="Arial" w:hAnsi="Arial" w:cs="Arial"/>
                <w:sz w:val="20"/>
                <w:szCs w:val="20"/>
                <w:lang w:val="en-IN" w:eastAsia="en-IN" w:bidi="gu-IN"/>
              </w:rPr>
            </w:pPr>
            <w:r w:rsidRPr="0029652B">
              <w:rPr>
                <w:rFonts w:ascii="Arial" w:hAnsi="Arial" w:cs="Arial"/>
                <w:b/>
                <w:bCs/>
                <w:sz w:val="20"/>
                <w:szCs w:val="20"/>
                <w:lang w:val="en-IN" w:eastAsia="en-IN" w:bidi="gu-IN"/>
              </w:rPr>
              <w:t>Results Summary</w:t>
            </w:r>
            <w:r w:rsidRPr="0029652B">
              <w:rPr>
                <w:rFonts w:ascii="Arial" w:hAnsi="Arial" w:cs="Arial"/>
                <w:sz w:val="20"/>
                <w:szCs w:val="20"/>
                <w:lang w:val="en-IN" w:eastAsia="en-IN" w:bidi="gu-IN"/>
              </w:rPr>
              <w:t xml:space="preserve">: Instead of stating that the influence is "negligible," consider providing a more nuanced interpretation of the findings, such as the significance of these results in the context of consumer </w:t>
            </w:r>
            <w:proofErr w:type="spellStart"/>
            <w:r w:rsidRPr="0029652B">
              <w:rPr>
                <w:rFonts w:ascii="Arial" w:hAnsi="Arial" w:cs="Arial"/>
                <w:sz w:val="20"/>
                <w:szCs w:val="20"/>
                <w:lang w:val="en-IN" w:eastAsia="en-IN" w:bidi="gu-IN"/>
              </w:rPr>
              <w:t>behavior</w:t>
            </w:r>
            <w:proofErr w:type="spellEnd"/>
            <w:r w:rsidRPr="0029652B">
              <w:rPr>
                <w:rFonts w:ascii="Arial" w:hAnsi="Arial" w:cs="Arial"/>
                <w:sz w:val="20"/>
                <w:szCs w:val="20"/>
                <w:lang w:val="en-IN" w:eastAsia="en-IN" w:bidi="gu-IN"/>
              </w:rPr>
              <w:t>.</w:t>
            </w:r>
          </w:p>
          <w:p w14:paraId="0FB7E83A" w14:textId="77777777" w:rsidR="00F1171E" w:rsidRPr="0029652B" w:rsidRDefault="00F1171E" w:rsidP="00C438AE">
            <w:pPr>
              <w:ind w:left="360"/>
              <w:jc w:val="both"/>
              <w:rPr>
                <w:rFonts w:ascii="Arial" w:hAnsi="Arial" w:cs="Arial"/>
                <w:b/>
                <w:bCs/>
                <w:sz w:val="20"/>
                <w:szCs w:val="20"/>
                <w:lang w:val="en-GB"/>
              </w:rPr>
            </w:pPr>
          </w:p>
        </w:tc>
        <w:tc>
          <w:tcPr>
            <w:tcW w:w="1523" w:type="pct"/>
          </w:tcPr>
          <w:p w14:paraId="1D54B730" w14:textId="77777777" w:rsidR="00F1171E" w:rsidRPr="0029652B" w:rsidRDefault="00F1171E" w:rsidP="007222C8">
            <w:pPr>
              <w:pStyle w:val="Heading2"/>
              <w:jc w:val="left"/>
              <w:rPr>
                <w:rFonts w:ascii="Arial" w:hAnsi="Arial" w:cs="Arial"/>
                <w:b w:val="0"/>
                <w:lang w:val="en-GB"/>
              </w:rPr>
            </w:pPr>
          </w:p>
        </w:tc>
      </w:tr>
      <w:tr w:rsidR="00F1171E" w:rsidRPr="0029652B" w14:paraId="2F579F54" w14:textId="77777777" w:rsidTr="007222C8">
        <w:trPr>
          <w:trHeight w:val="859"/>
        </w:trPr>
        <w:tc>
          <w:tcPr>
            <w:tcW w:w="1265" w:type="pct"/>
            <w:noWrap/>
          </w:tcPr>
          <w:p w14:paraId="04361F46" w14:textId="368783AB" w:rsidR="00F1171E" w:rsidRPr="0029652B" w:rsidRDefault="00DC6FED" w:rsidP="007222C8">
            <w:pPr>
              <w:ind w:left="360"/>
              <w:rPr>
                <w:rFonts w:ascii="Arial" w:hAnsi="Arial" w:cs="Arial"/>
                <w:b/>
                <w:bCs/>
                <w:sz w:val="20"/>
                <w:szCs w:val="20"/>
                <w:u w:val="single"/>
                <w:lang w:val="en-GB"/>
              </w:rPr>
            </w:pPr>
            <w:r w:rsidRPr="0029652B">
              <w:rPr>
                <w:rFonts w:ascii="Arial" w:hAnsi="Arial" w:cs="Arial"/>
                <w:b/>
                <w:bCs/>
                <w:sz w:val="20"/>
                <w:szCs w:val="20"/>
                <w:lang w:val="en-GB"/>
              </w:rPr>
              <w:t xml:space="preserve">Is the manuscript scientifically, correct? Please write here. </w:t>
            </w:r>
          </w:p>
        </w:tc>
        <w:tc>
          <w:tcPr>
            <w:tcW w:w="2212" w:type="pct"/>
          </w:tcPr>
          <w:p w14:paraId="3236B633" w14:textId="4178A4DB" w:rsidR="00013B7F" w:rsidRPr="0029652B" w:rsidRDefault="00013B7F" w:rsidP="00013B7F">
            <w:pPr>
              <w:spacing w:before="100" w:beforeAutospacing="1" w:after="100" w:afterAutospacing="1"/>
              <w:jc w:val="both"/>
              <w:rPr>
                <w:rFonts w:ascii="Arial" w:hAnsi="Arial" w:cs="Arial"/>
                <w:sz w:val="20"/>
                <w:szCs w:val="20"/>
                <w:lang w:val="en-IN" w:eastAsia="en-IN" w:bidi="gu-IN"/>
              </w:rPr>
            </w:pPr>
            <w:r w:rsidRPr="0029652B">
              <w:rPr>
                <w:rFonts w:ascii="Arial" w:hAnsi="Arial" w:cs="Arial"/>
                <w:sz w:val="20"/>
                <w:szCs w:val="20"/>
                <w:lang w:val="en-IN" w:eastAsia="en-IN" w:bidi="gu-IN"/>
              </w:rPr>
              <w:t xml:space="preserve">The manuscript is scientifically correct, demonstrating a sound methodology and clear objectives in exploring the influence of delivery services on consumer buying </w:t>
            </w:r>
            <w:proofErr w:type="spellStart"/>
            <w:r w:rsidRPr="0029652B">
              <w:rPr>
                <w:rFonts w:ascii="Arial" w:hAnsi="Arial" w:cs="Arial"/>
                <w:sz w:val="20"/>
                <w:szCs w:val="20"/>
                <w:lang w:val="en-IN" w:eastAsia="en-IN" w:bidi="gu-IN"/>
              </w:rPr>
              <w:t>behavior</w:t>
            </w:r>
            <w:proofErr w:type="spellEnd"/>
            <w:r w:rsidRPr="0029652B">
              <w:rPr>
                <w:rFonts w:ascii="Arial" w:hAnsi="Arial" w:cs="Arial"/>
                <w:sz w:val="20"/>
                <w:szCs w:val="20"/>
                <w:lang w:val="en-IN" w:eastAsia="en-IN" w:bidi="gu-IN"/>
              </w:rPr>
              <w:t xml:space="preserve"> within restaurant mobile applications. The use of a descriptive quantitative approach is appropriate for the research aims, and the sample size of 140 university students provides a solid basis for analysis. However, to strengthen the study, it would be beneficial to include more detailed descriptions of the data analysis methods and to ensure that the interpretation of results is well-supported by statistical evidence. The research contributes valuable insights into consumer </w:t>
            </w:r>
            <w:proofErr w:type="spellStart"/>
            <w:r w:rsidRPr="0029652B">
              <w:rPr>
                <w:rFonts w:ascii="Arial" w:hAnsi="Arial" w:cs="Arial"/>
                <w:sz w:val="20"/>
                <w:szCs w:val="20"/>
                <w:lang w:val="en-IN" w:eastAsia="en-IN" w:bidi="gu-IN"/>
              </w:rPr>
              <w:t>behavior</w:t>
            </w:r>
            <w:proofErr w:type="spellEnd"/>
            <w:r w:rsidRPr="0029652B">
              <w:rPr>
                <w:rFonts w:ascii="Arial" w:hAnsi="Arial" w:cs="Arial"/>
                <w:sz w:val="20"/>
                <w:szCs w:val="20"/>
                <w:lang w:val="en-IN" w:eastAsia="en-IN" w:bidi="gu-IN"/>
              </w:rPr>
              <w:t xml:space="preserve"> in the context of mobile delivery applications.</w:t>
            </w:r>
          </w:p>
          <w:p w14:paraId="2B5A7721" w14:textId="77777777" w:rsidR="00F1171E" w:rsidRPr="0029652B"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29652B" w:rsidRDefault="00F1171E" w:rsidP="007222C8">
            <w:pPr>
              <w:pStyle w:val="Heading2"/>
              <w:jc w:val="left"/>
              <w:rPr>
                <w:rFonts w:ascii="Arial" w:hAnsi="Arial" w:cs="Arial"/>
                <w:b w:val="0"/>
                <w:lang w:val="en-GB"/>
              </w:rPr>
            </w:pPr>
          </w:p>
        </w:tc>
      </w:tr>
      <w:tr w:rsidR="00F1171E" w:rsidRPr="0029652B" w14:paraId="73739464" w14:textId="77777777" w:rsidTr="007222C8">
        <w:trPr>
          <w:trHeight w:val="703"/>
        </w:trPr>
        <w:tc>
          <w:tcPr>
            <w:tcW w:w="1265" w:type="pct"/>
            <w:noWrap/>
          </w:tcPr>
          <w:p w14:paraId="09C25322" w14:textId="77777777" w:rsidR="00F1171E" w:rsidRPr="0029652B" w:rsidRDefault="00F1171E" w:rsidP="007222C8">
            <w:pPr>
              <w:ind w:left="360"/>
              <w:rPr>
                <w:rFonts w:ascii="Arial" w:hAnsi="Arial" w:cs="Arial"/>
                <w:b/>
                <w:bCs/>
                <w:sz w:val="20"/>
                <w:szCs w:val="20"/>
                <w:lang w:val="en-GB"/>
              </w:rPr>
            </w:pPr>
            <w:r w:rsidRPr="0029652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9652B" w:rsidRDefault="00F1171E" w:rsidP="007222C8">
            <w:pPr>
              <w:ind w:left="360"/>
              <w:rPr>
                <w:rFonts w:ascii="Arial" w:hAnsi="Arial" w:cs="Arial"/>
                <w:b/>
                <w:bCs/>
                <w:sz w:val="20"/>
                <w:szCs w:val="20"/>
                <w:u w:val="single"/>
                <w:lang w:val="en-GB"/>
              </w:rPr>
            </w:pPr>
            <w:r w:rsidRPr="0029652B">
              <w:rPr>
                <w:rFonts w:ascii="Arial" w:hAnsi="Arial" w:cs="Arial"/>
                <w:b/>
                <w:bCs/>
                <w:sz w:val="20"/>
                <w:szCs w:val="20"/>
                <w:u w:val="single"/>
                <w:lang w:val="en-GB"/>
              </w:rPr>
              <w:t>-</w:t>
            </w:r>
          </w:p>
        </w:tc>
        <w:tc>
          <w:tcPr>
            <w:tcW w:w="2212" w:type="pct"/>
          </w:tcPr>
          <w:p w14:paraId="24FE0567" w14:textId="6B604C3E" w:rsidR="00F1171E" w:rsidRPr="0029652B" w:rsidRDefault="00795778" w:rsidP="00795778">
            <w:pPr>
              <w:spacing w:before="100" w:beforeAutospacing="1" w:after="100" w:afterAutospacing="1"/>
              <w:jc w:val="both"/>
              <w:rPr>
                <w:rFonts w:ascii="Arial" w:hAnsi="Arial" w:cs="Arial"/>
                <w:sz w:val="20"/>
                <w:szCs w:val="20"/>
                <w:lang w:val="en-IN" w:eastAsia="en-IN" w:bidi="gu-IN"/>
              </w:rPr>
            </w:pPr>
            <w:r w:rsidRPr="0029652B">
              <w:rPr>
                <w:rFonts w:ascii="Arial" w:hAnsi="Arial" w:cs="Arial"/>
                <w:sz w:val="20"/>
                <w:szCs w:val="20"/>
                <w:lang w:val="en-IN" w:eastAsia="en-IN" w:bidi="gu-IN"/>
              </w:rPr>
              <w:t xml:space="preserve">The references cited in the manuscript should be evaluated for both sufficiency and recency. If the current references primarily focus on older studies, it may be beneficial to include more recent research articles that explore consumer </w:t>
            </w:r>
            <w:proofErr w:type="spellStart"/>
            <w:r w:rsidRPr="0029652B">
              <w:rPr>
                <w:rFonts w:ascii="Arial" w:hAnsi="Arial" w:cs="Arial"/>
                <w:sz w:val="20"/>
                <w:szCs w:val="20"/>
                <w:lang w:val="en-IN" w:eastAsia="en-IN" w:bidi="gu-IN"/>
              </w:rPr>
              <w:t>behavior</w:t>
            </w:r>
            <w:proofErr w:type="spellEnd"/>
            <w:r w:rsidRPr="0029652B">
              <w:rPr>
                <w:rFonts w:ascii="Arial" w:hAnsi="Arial" w:cs="Arial"/>
                <w:sz w:val="20"/>
                <w:szCs w:val="20"/>
                <w:lang w:val="en-IN" w:eastAsia="en-IN" w:bidi="gu-IN"/>
              </w:rPr>
              <w:t xml:space="preserve"> in mobile applications and delivery services. Suggested additional references could include recent journal articles or studies that examine trends in mobile technology and consumer preferences.</w:t>
            </w:r>
          </w:p>
        </w:tc>
        <w:tc>
          <w:tcPr>
            <w:tcW w:w="1523" w:type="pct"/>
          </w:tcPr>
          <w:p w14:paraId="40220055" w14:textId="77777777" w:rsidR="00F1171E" w:rsidRPr="0029652B" w:rsidRDefault="00F1171E" w:rsidP="007222C8">
            <w:pPr>
              <w:pStyle w:val="Heading2"/>
              <w:jc w:val="left"/>
              <w:rPr>
                <w:rFonts w:ascii="Arial" w:hAnsi="Arial" w:cs="Arial"/>
                <w:b w:val="0"/>
                <w:lang w:val="en-GB"/>
              </w:rPr>
            </w:pPr>
          </w:p>
        </w:tc>
      </w:tr>
      <w:tr w:rsidR="00F1171E" w:rsidRPr="0029652B" w14:paraId="73CC4A50" w14:textId="77777777" w:rsidTr="007222C8">
        <w:trPr>
          <w:trHeight w:val="386"/>
        </w:trPr>
        <w:tc>
          <w:tcPr>
            <w:tcW w:w="1265" w:type="pct"/>
            <w:noWrap/>
          </w:tcPr>
          <w:p w14:paraId="029CE8D0" w14:textId="77777777" w:rsidR="00F1171E" w:rsidRPr="0029652B" w:rsidRDefault="00F1171E" w:rsidP="007222C8">
            <w:pPr>
              <w:pStyle w:val="Heading2"/>
              <w:jc w:val="left"/>
              <w:rPr>
                <w:rFonts w:ascii="Arial" w:hAnsi="Arial" w:cs="Arial"/>
                <w:b w:val="0"/>
                <w:lang w:val="en-GB"/>
              </w:rPr>
            </w:pPr>
          </w:p>
          <w:p w14:paraId="589C16C7" w14:textId="77777777" w:rsidR="00F1171E" w:rsidRPr="0029652B" w:rsidRDefault="00F1171E" w:rsidP="007222C8">
            <w:pPr>
              <w:pStyle w:val="Heading2"/>
              <w:ind w:left="360"/>
              <w:jc w:val="left"/>
              <w:rPr>
                <w:rFonts w:ascii="Arial" w:hAnsi="Arial" w:cs="Arial"/>
                <w:bCs w:val="0"/>
                <w:lang w:val="en-GB"/>
              </w:rPr>
            </w:pPr>
            <w:r w:rsidRPr="0029652B">
              <w:rPr>
                <w:rFonts w:ascii="Arial" w:hAnsi="Arial" w:cs="Arial"/>
                <w:bCs w:val="0"/>
                <w:lang w:val="en-GB"/>
              </w:rPr>
              <w:t>Is the language/English quality of the article suitable for scholarly communications?</w:t>
            </w:r>
          </w:p>
          <w:p w14:paraId="7722B85E" w14:textId="77777777" w:rsidR="00F1171E" w:rsidRPr="0029652B" w:rsidRDefault="00F1171E" w:rsidP="007222C8">
            <w:pPr>
              <w:rPr>
                <w:rFonts w:ascii="Arial" w:hAnsi="Arial" w:cs="Arial"/>
                <w:sz w:val="20"/>
                <w:szCs w:val="20"/>
                <w:lang w:val="en-GB"/>
              </w:rPr>
            </w:pPr>
          </w:p>
        </w:tc>
        <w:tc>
          <w:tcPr>
            <w:tcW w:w="2212" w:type="pct"/>
          </w:tcPr>
          <w:p w14:paraId="0A07EA75" w14:textId="77777777" w:rsidR="00F1171E" w:rsidRPr="0029652B" w:rsidRDefault="00F1171E" w:rsidP="007222C8">
            <w:pPr>
              <w:rPr>
                <w:rFonts w:ascii="Arial" w:hAnsi="Arial" w:cs="Arial"/>
                <w:sz w:val="20"/>
                <w:szCs w:val="20"/>
                <w:lang w:val="en-GB"/>
              </w:rPr>
            </w:pPr>
          </w:p>
          <w:p w14:paraId="149A6CEF" w14:textId="6859D3EB" w:rsidR="00F1171E" w:rsidRPr="0029652B" w:rsidRDefault="00D6296C" w:rsidP="00795778">
            <w:pPr>
              <w:jc w:val="both"/>
              <w:rPr>
                <w:rFonts w:ascii="Arial" w:hAnsi="Arial" w:cs="Arial"/>
                <w:sz w:val="20"/>
                <w:szCs w:val="20"/>
                <w:lang w:val="en-GB"/>
              </w:rPr>
            </w:pPr>
            <w:r w:rsidRPr="0029652B">
              <w:rPr>
                <w:rFonts w:ascii="Arial" w:hAnsi="Arial" w:cs="Arial"/>
                <w:sz w:val="20"/>
                <w:szCs w:val="20"/>
                <w:lang w:val="en-GB"/>
              </w:rPr>
              <w:t>The language and English quality of the article are generally suitable for scholarly communication. The writing is clear and coherent, effectively conveying the study’s objectives and findings. However, a thorough proofreading could enhance clarity and ensure grammatical accuracy, further improving the manuscript's professionalism.</w:t>
            </w:r>
          </w:p>
        </w:tc>
        <w:tc>
          <w:tcPr>
            <w:tcW w:w="1523" w:type="pct"/>
          </w:tcPr>
          <w:p w14:paraId="0351CA58" w14:textId="77777777" w:rsidR="00F1171E" w:rsidRPr="0029652B" w:rsidRDefault="00F1171E" w:rsidP="007222C8">
            <w:pPr>
              <w:rPr>
                <w:rFonts w:ascii="Arial" w:hAnsi="Arial" w:cs="Arial"/>
                <w:sz w:val="20"/>
                <w:szCs w:val="20"/>
                <w:lang w:val="en-GB"/>
              </w:rPr>
            </w:pPr>
          </w:p>
        </w:tc>
      </w:tr>
      <w:tr w:rsidR="00F1171E" w:rsidRPr="0029652B" w14:paraId="20A16C0C" w14:textId="77777777" w:rsidTr="007222C8">
        <w:trPr>
          <w:trHeight w:val="1178"/>
        </w:trPr>
        <w:tc>
          <w:tcPr>
            <w:tcW w:w="1265" w:type="pct"/>
            <w:noWrap/>
          </w:tcPr>
          <w:p w14:paraId="7F4BCFAE" w14:textId="77777777" w:rsidR="00F1171E" w:rsidRPr="0029652B" w:rsidRDefault="00F1171E" w:rsidP="007222C8">
            <w:pPr>
              <w:pStyle w:val="Heading2"/>
              <w:jc w:val="left"/>
              <w:rPr>
                <w:rFonts w:ascii="Arial" w:hAnsi="Arial" w:cs="Arial"/>
                <w:b w:val="0"/>
                <w:bCs w:val="0"/>
                <w:lang w:val="en-GB"/>
              </w:rPr>
            </w:pPr>
            <w:r w:rsidRPr="0029652B">
              <w:rPr>
                <w:rFonts w:ascii="Arial" w:hAnsi="Arial" w:cs="Arial"/>
                <w:bCs w:val="0"/>
                <w:u w:val="single"/>
                <w:lang w:val="en-GB"/>
              </w:rPr>
              <w:t>Optional/General</w:t>
            </w:r>
            <w:r w:rsidRPr="0029652B">
              <w:rPr>
                <w:rFonts w:ascii="Arial" w:hAnsi="Arial" w:cs="Arial"/>
                <w:bCs w:val="0"/>
                <w:lang w:val="en-GB"/>
              </w:rPr>
              <w:t xml:space="preserve"> </w:t>
            </w:r>
            <w:r w:rsidRPr="0029652B">
              <w:rPr>
                <w:rFonts w:ascii="Arial" w:hAnsi="Arial" w:cs="Arial"/>
                <w:b w:val="0"/>
                <w:bCs w:val="0"/>
                <w:lang w:val="en-GB"/>
              </w:rPr>
              <w:t>comments</w:t>
            </w:r>
          </w:p>
          <w:p w14:paraId="1A6B3748" w14:textId="77777777" w:rsidR="00F1171E" w:rsidRPr="0029652B" w:rsidRDefault="00F1171E" w:rsidP="007222C8">
            <w:pPr>
              <w:pStyle w:val="Heading2"/>
              <w:jc w:val="left"/>
              <w:rPr>
                <w:rFonts w:ascii="Arial" w:hAnsi="Arial" w:cs="Arial"/>
                <w:b w:val="0"/>
                <w:lang w:val="en-GB"/>
              </w:rPr>
            </w:pPr>
          </w:p>
        </w:tc>
        <w:tc>
          <w:tcPr>
            <w:tcW w:w="2212" w:type="pct"/>
          </w:tcPr>
          <w:p w14:paraId="1E347C61" w14:textId="77777777" w:rsidR="00F1171E" w:rsidRPr="0029652B" w:rsidRDefault="00F1171E" w:rsidP="007222C8">
            <w:pPr>
              <w:rPr>
                <w:rFonts w:ascii="Arial" w:hAnsi="Arial" w:cs="Arial"/>
                <w:sz w:val="20"/>
                <w:szCs w:val="20"/>
                <w:lang w:val="en-GB"/>
              </w:rPr>
            </w:pPr>
          </w:p>
          <w:p w14:paraId="15DFD0E8" w14:textId="5923BFB4" w:rsidR="00F1171E" w:rsidRPr="0029652B" w:rsidRDefault="00795778" w:rsidP="00795778">
            <w:pPr>
              <w:jc w:val="both"/>
              <w:rPr>
                <w:rFonts w:ascii="Arial" w:hAnsi="Arial" w:cs="Arial"/>
                <w:sz w:val="20"/>
                <w:szCs w:val="20"/>
                <w:lang w:val="en-GB"/>
              </w:rPr>
            </w:pPr>
            <w:r w:rsidRPr="0029652B">
              <w:rPr>
                <w:rFonts w:ascii="Arial" w:hAnsi="Arial" w:cs="Arial"/>
                <w:sz w:val="20"/>
                <w:szCs w:val="20"/>
              </w:rPr>
              <w:t>The language and English quality of the article are generally suitable for scholarly communication. The writing is clear and coherent, effectively conveying the study’s objectives and findings. However, a thorough proofreading could enhance clarity and ensure grammatical accuracy, further improving the manuscript's professionalism.</w:t>
            </w:r>
          </w:p>
        </w:tc>
        <w:tc>
          <w:tcPr>
            <w:tcW w:w="1523" w:type="pct"/>
          </w:tcPr>
          <w:p w14:paraId="465E098E" w14:textId="77777777" w:rsidR="00F1171E" w:rsidRPr="0029652B" w:rsidRDefault="00F1171E" w:rsidP="007222C8">
            <w:pPr>
              <w:rPr>
                <w:rFonts w:ascii="Arial" w:hAnsi="Arial" w:cs="Arial"/>
                <w:sz w:val="20"/>
                <w:szCs w:val="20"/>
                <w:lang w:val="en-GB"/>
              </w:rPr>
            </w:pPr>
          </w:p>
        </w:tc>
      </w:tr>
    </w:tbl>
    <w:p w14:paraId="25069224" w14:textId="77777777" w:rsidR="00F1171E" w:rsidRPr="0029652B" w:rsidRDefault="00F1171E" w:rsidP="00F1171E">
      <w:pPr>
        <w:pStyle w:val="BodyText"/>
        <w:rPr>
          <w:rFonts w:ascii="Arial" w:hAnsi="Arial" w:cs="Arial"/>
          <w:b/>
          <w:bCs/>
          <w:sz w:val="20"/>
          <w:szCs w:val="20"/>
          <w:u w:val="single"/>
          <w:lang w:val="en-GB"/>
        </w:rPr>
      </w:pPr>
    </w:p>
    <w:p w14:paraId="0821307F" w14:textId="77777777" w:rsidR="00F1171E" w:rsidRPr="0029652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9652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9652B" w:rsidRDefault="00F1171E" w:rsidP="007222C8">
            <w:pPr>
              <w:pStyle w:val="NormalWeb"/>
              <w:spacing w:before="0" w:beforeAutospacing="0" w:after="0" w:afterAutospacing="0"/>
              <w:rPr>
                <w:rFonts w:ascii="Arial" w:hAnsi="Arial" w:cs="Arial"/>
                <w:b/>
                <w:sz w:val="20"/>
                <w:szCs w:val="20"/>
                <w:u w:val="single"/>
                <w:lang w:val="en-GB"/>
              </w:rPr>
            </w:pPr>
            <w:r w:rsidRPr="0029652B">
              <w:rPr>
                <w:rFonts w:ascii="Arial" w:hAnsi="Arial" w:cs="Arial"/>
                <w:b/>
                <w:sz w:val="20"/>
                <w:szCs w:val="20"/>
                <w:highlight w:val="yellow"/>
                <w:u w:val="single"/>
                <w:lang w:val="en-GB"/>
              </w:rPr>
              <w:t>PART  2:</w:t>
            </w:r>
            <w:r w:rsidRPr="0029652B">
              <w:rPr>
                <w:rFonts w:ascii="Arial" w:hAnsi="Arial" w:cs="Arial"/>
                <w:b/>
                <w:sz w:val="20"/>
                <w:szCs w:val="20"/>
                <w:u w:val="single"/>
                <w:lang w:val="en-GB"/>
              </w:rPr>
              <w:t xml:space="preserve"> </w:t>
            </w:r>
          </w:p>
          <w:p w14:paraId="5B767407" w14:textId="77777777" w:rsidR="00F1171E" w:rsidRPr="0029652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9652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9652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9652B" w:rsidRDefault="00F1171E" w:rsidP="007222C8">
            <w:pPr>
              <w:pStyle w:val="Heading2"/>
              <w:jc w:val="left"/>
              <w:rPr>
                <w:rFonts w:ascii="Arial" w:hAnsi="Arial" w:cs="Arial"/>
                <w:lang w:val="en-GB"/>
              </w:rPr>
            </w:pPr>
            <w:r w:rsidRPr="0029652B">
              <w:rPr>
                <w:rFonts w:ascii="Arial" w:hAnsi="Arial" w:cs="Arial"/>
                <w:lang w:val="en-GB"/>
              </w:rPr>
              <w:t>Reviewer’s comment</w:t>
            </w:r>
          </w:p>
        </w:tc>
        <w:tc>
          <w:tcPr>
            <w:tcW w:w="1342" w:type="pct"/>
            <w:shd w:val="clear" w:color="auto" w:fill="auto"/>
          </w:tcPr>
          <w:p w14:paraId="6F48B50B" w14:textId="77777777" w:rsidR="00F1171E" w:rsidRPr="0029652B" w:rsidRDefault="00F1171E" w:rsidP="007222C8">
            <w:pPr>
              <w:pStyle w:val="Heading2"/>
              <w:jc w:val="left"/>
              <w:rPr>
                <w:rFonts w:ascii="Arial" w:hAnsi="Arial" w:cs="Arial"/>
                <w:b w:val="0"/>
                <w:lang w:val="en-GB"/>
              </w:rPr>
            </w:pPr>
            <w:r w:rsidRPr="0029652B">
              <w:rPr>
                <w:rFonts w:ascii="Arial" w:hAnsi="Arial" w:cs="Arial"/>
                <w:lang w:val="en-GB"/>
              </w:rPr>
              <w:t>Author’s comment</w:t>
            </w:r>
            <w:r w:rsidRPr="0029652B">
              <w:rPr>
                <w:rFonts w:ascii="Arial" w:hAnsi="Arial" w:cs="Arial"/>
                <w:b w:val="0"/>
                <w:lang w:val="en-GB"/>
              </w:rPr>
              <w:t xml:space="preserve"> </w:t>
            </w:r>
            <w:r w:rsidRPr="0029652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9652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9652B" w:rsidRDefault="00F1171E" w:rsidP="007222C8">
            <w:pPr>
              <w:pStyle w:val="NormalWeb"/>
              <w:spacing w:before="0" w:beforeAutospacing="0" w:after="0" w:afterAutospacing="0"/>
              <w:rPr>
                <w:rFonts w:ascii="Arial" w:hAnsi="Arial" w:cs="Arial"/>
                <w:b/>
                <w:sz w:val="20"/>
                <w:szCs w:val="20"/>
                <w:lang w:val="en-GB"/>
              </w:rPr>
            </w:pPr>
            <w:r w:rsidRPr="0029652B">
              <w:rPr>
                <w:rFonts w:ascii="Arial" w:hAnsi="Arial" w:cs="Arial"/>
                <w:b/>
                <w:sz w:val="20"/>
                <w:szCs w:val="20"/>
                <w:lang w:val="en-GB"/>
              </w:rPr>
              <w:t xml:space="preserve">Are there ethical issues in this manuscript? </w:t>
            </w:r>
          </w:p>
          <w:p w14:paraId="6034B476" w14:textId="77777777" w:rsidR="00F1171E" w:rsidRPr="0029652B"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29652B" w:rsidRDefault="00F1171E" w:rsidP="007222C8">
            <w:pPr>
              <w:pStyle w:val="NormalWeb"/>
              <w:spacing w:before="0" w:beforeAutospacing="0" w:after="0" w:afterAutospacing="0"/>
              <w:rPr>
                <w:rFonts w:ascii="Arial" w:hAnsi="Arial" w:cs="Arial"/>
                <w:i/>
                <w:iCs/>
                <w:sz w:val="20"/>
                <w:szCs w:val="20"/>
                <w:u w:val="single"/>
                <w:lang w:val="en-GB"/>
              </w:rPr>
            </w:pPr>
            <w:r w:rsidRPr="0029652B">
              <w:rPr>
                <w:rFonts w:ascii="Arial" w:hAnsi="Arial" w:cs="Arial"/>
                <w:i/>
                <w:iCs/>
                <w:sz w:val="20"/>
                <w:szCs w:val="20"/>
                <w:u w:val="single"/>
                <w:lang w:val="en-GB"/>
              </w:rPr>
              <w:t xml:space="preserve">(If yes, </w:t>
            </w:r>
            <w:proofErr w:type="gramStart"/>
            <w:r w:rsidRPr="0029652B">
              <w:rPr>
                <w:rFonts w:ascii="Arial" w:hAnsi="Arial" w:cs="Arial"/>
                <w:i/>
                <w:iCs/>
                <w:sz w:val="20"/>
                <w:szCs w:val="20"/>
                <w:u w:val="single"/>
                <w:lang w:val="en-GB"/>
              </w:rPr>
              <w:t>Kindly</w:t>
            </w:r>
            <w:proofErr w:type="gramEnd"/>
            <w:r w:rsidRPr="0029652B">
              <w:rPr>
                <w:rFonts w:ascii="Arial" w:hAnsi="Arial" w:cs="Arial"/>
                <w:i/>
                <w:iCs/>
                <w:sz w:val="20"/>
                <w:szCs w:val="20"/>
                <w:u w:val="single"/>
                <w:lang w:val="en-GB"/>
              </w:rPr>
              <w:t xml:space="preserve"> please write down the ethical issues here in detail)</w:t>
            </w:r>
          </w:p>
          <w:p w14:paraId="3F0D46E3" w14:textId="77777777" w:rsidR="00F1171E" w:rsidRPr="0029652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29652B"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9652B" w:rsidRDefault="00F1171E" w:rsidP="007222C8">
            <w:pPr>
              <w:rPr>
                <w:rFonts w:ascii="Arial" w:eastAsia="Arial Unicode MS" w:hAnsi="Arial" w:cs="Arial"/>
                <w:sz w:val="20"/>
                <w:szCs w:val="20"/>
                <w:lang w:val="en-GB"/>
              </w:rPr>
            </w:pPr>
          </w:p>
          <w:p w14:paraId="4A981594" w14:textId="77777777" w:rsidR="00F1171E" w:rsidRPr="0029652B" w:rsidRDefault="00F1171E" w:rsidP="007222C8">
            <w:pPr>
              <w:rPr>
                <w:rFonts w:ascii="Arial" w:eastAsia="Arial Unicode MS" w:hAnsi="Arial" w:cs="Arial"/>
                <w:sz w:val="20"/>
                <w:szCs w:val="20"/>
                <w:lang w:val="en-GB"/>
              </w:rPr>
            </w:pPr>
          </w:p>
          <w:p w14:paraId="4780A682" w14:textId="77777777" w:rsidR="00F1171E" w:rsidRPr="0029652B" w:rsidRDefault="00F1171E" w:rsidP="007222C8">
            <w:pPr>
              <w:rPr>
                <w:rFonts w:ascii="Arial" w:eastAsia="Arial Unicode MS" w:hAnsi="Arial" w:cs="Arial"/>
                <w:sz w:val="20"/>
                <w:szCs w:val="20"/>
                <w:lang w:val="en-GB"/>
              </w:rPr>
            </w:pPr>
          </w:p>
          <w:p w14:paraId="2D80979A" w14:textId="77777777" w:rsidR="00F1171E" w:rsidRPr="0029652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9944C1A" w14:textId="77777777" w:rsidR="0029652B" w:rsidRPr="003D56C5" w:rsidRDefault="0029652B" w:rsidP="0029652B">
      <w:pPr>
        <w:pStyle w:val="Affiliation"/>
        <w:spacing w:after="0" w:line="240" w:lineRule="auto"/>
        <w:jc w:val="left"/>
        <w:rPr>
          <w:rFonts w:ascii="Arial" w:hAnsi="Arial" w:cs="Arial"/>
          <w:b/>
          <w:u w:val="single"/>
        </w:rPr>
      </w:pPr>
      <w:r w:rsidRPr="003D56C5">
        <w:rPr>
          <w:rFonts w:ascii="Arial" w:hAnsi="Arial" w:cs="Arial"/>
          <w:b/>
          <w:u w:val="single"/>
        </w:rPr>
        <w:t>Reviewer details:</w:t>
      </w:r>
    </w:p>
    <w:p w14:paraId="093860AF" w14:textId="77777777" w:rsidR="0029652B" w:rsidRPr="003D56C5" w:rsidRDefault="0029652B" w:rsidP="0029652B">
      <w:pPr>
        <w:pStyle w:val="Affiliation"/>
        <w:spacing w:after="0" w:line="240" w:lineRule="auto"/>
        <w:jc w:val="left"/>
        <w:rPr>
          <w:rFonts w:ascii="Arial" w:hAnsi="Arial" w:cs="Arial"/>
          <w:b/>
        </w:rPr>
      </w:pPr>
      <w:r w:rsidRPr="003D56C5">
        <w:rPr>
          <w:rFonts w:ascii="Arial" w:hAnsi="Arial" w:cs="Arial"/>
          <w:b/>
          <w:color w:val="000000"/>
        </w:rPr>
        <w:t xml:space="preserve">Somiya Ajani, Shri </w:t>
      </w:r>
      <w:proofErr w:type="spellStart"/>
      <w:r w:rsidRPr="003D56C5">
        <w:rPr>
          <w:rFonts w:ascii="Arial" w:hAnsi="Arial" w:cs="Arial"/>
          <w:b/>
          <w:color w:val="000000"/>
        </w:rPr>
        <w:t>J.</w:t>
      </w:r>
      <w:proofErr w:type="gramStart"/>
      <w:r w:rsidRPr="003D56C5">
        <w:rPr>
          <w:rFonts w:ascii="Arial" w:hAnsi="Arial" w:cs="Arial"/>
          <w:b/>
          <w:color w:val="000000"/>
        </w:rPr>
        <w:t>B.Thacker</w:t>
      </w:r>
      <w:proofErr w:type="spellEnd"/>
      <w:proofErr w:type="gramEnd"/>
      <w:r w:rsidRPr="003D56C5">
        <w:rPr>
          <w:rFonts w:ascii="Arial" w:hAnsi="Arial" w:cs="Arial"/>
          <w:b/>
          <w:color w:val="000000"/>
        </w:rPr>
        <w:t xml:space="preserve"> Commerce College, India</w:t>
      </w:r>
    </w:p>
    <w:p w14:paraId="18839C71" w14:textId="77777777" w:rsidR="0029652B" w:rsidRPr="0029652B" w:rsidRDefault="0029652B">
      <w:pPr>
        <w:rPr>
          <w:rFonts w:ascii="Arial" w:hAnsi="Arial" w:cs="Arial"/>
          <w:b/>
          <w:sz w:val="20"/>
          <w:szCs w:val="20"/>
        </w:rPr>
      </w:pPr>
    </w:p>
    <w:sectPr w:rsidR="0029652B" w:rsidRPr="0029652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9959B" w14:textId="77777777" w:rsidR="00700954" w:rsidRPr="0000007A" w:rsidRDefault="00700954" w:rsidP="0099583E">
      <w:r>
        <w:separator/>
      </w:r>
    </w:p>
  </w:endnote>
  <w:endnote w:type="continuationSeparator" w:id="0">
    <w:p w14:paraId="10A2A554" w14:textId="77777777" w:rsidR="00700954" w:rsidRPr="0000007A" w:rsidRDefault="0070095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ED0B" w14:textId="77777777" w:rsidR="00700954" w:rsidRPr="0000007A" w:rsidRDefault="00700954" w:rsidP="0099583E">
      <w:r>
        <w:separator/>
      </w:r>
    </w:p>
  </w:footnote>
  <w:footnote w:type="continuationSeparator" w:id="0">
    <w:p w14:paraId="2B6BCFAA" w14:textId="77777777" w:rsidR="00700954" w:rsidRPr="0000007A" w:rsidRDefault="0070095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7E0F01"/>
    <w:multiLevelType w:val="multilevel"/>
    <w:tmpl w:val="BC4E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13087396">
    <w:abstractNumId w:val="3"/>
  </w:num>
  <w:num w:numId="2" w16cid:durableId="841042846">
    <w:abstractNumId w:val="6"/>
  </w:num>
  <w:num w:numId="3" w16cid:durableId="1164904627">
    <w:abstractNumId w:val="5"/>
  </w:num>
  <w:num w:numId="4" w16cid:durableId="537666937">
    <w:abstractNumId w:val="7"/>
  </w:num>
  <w:num w:numId="5" w16cid:durableId="164638434">
    <w:abstractNumId w:val="4"/>
  </w:num>
  <w:num w:numId="6" w16cid:durableId="1152872514">
    <w:abstractNumId w:val="0"/>
  </w:num>
  <w:num w:numId="7" w16cid:durableId="1997563916">
    <w:abstractNumId w:val="1"/>
  </w:num>
  <w:num w:numId="8" w16cid:durableId="1295141818">
    <w:abstractNumId w:val="10"/>
  </w:num>
  <w:num w:numId="9" w16cid:durableId="1613200223">
    <w:abstractNumId w:val="9"/>
  </w:num>
  <w:num w:numId="10" w16cid:durableId="715357262">
    <w:abstractNumId w:val="2"/>
  </w:num>
  <w:num w:numId="11" w16cid:durableId="2557454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3B7F"/>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795"/>
    <w:rsid w:val="0023696A"/>
    <w:rsid w:val="002422CB"/>
    <w:rsid w:val="00245E23"/>
    <w:rsid w:val="00246BB9"/>
    <w:rsid w:val="0025366D"/>
    <w:rsid w:val="0025366F"/>
    <w:rsid w:val="00256735"/>
    <w:rsid w:val="00257F9E"/>
    <w:rsid w:val="00262634"/>
    <w:rsid w:val="002650C5"/>
    <w:rsid w:val="002710BB"/>
    <w:rsid w:val="00275984"/>
    <w:rsid w:val="00280EC9"/>
    <w:rsid w:val="00282BEE"/>
    <w:rsid w:val="002859CC"/>
    <w:rsid w:val="00291D08"/>
    <w:rsid w:val="00293482"/>
    <w:rsid w:val="0029652B"/>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320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1B8"/>
    <w:rsid w:val="00567DE0"/>
    <w:rsid w:val="005735A5"/>
    <w:rsid w:val="005757CF"/>
    <w:rsid w:val="00581FF9"/>
    <w:rsid w:val="005A4F17"/>
    <w:rsid w:val="005A5F21"/>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954"/>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5778"/>
    <w:rsid w:val="007A62F8"/>
    <w:rsid w:val="007B1099"/>
    <w:rsid w:val="007B54A4"/>
    <w:rsid w:val="007C6CDF"/>
    <w:rsid w:val="007D0246"/>
    <w:rsid w:val="007F5873"/>
    <w:rsid w:val="008126B7"/>
    <w:rsid w:val="00815F94"/>
    <w:rsid w:val="008224E2"/>
    <w:rsid w:val="00825DC9"/>
    <w:rsid w:val="0082676D"/>
    <w:rsid w:val="008324FC"/>
    <w:rsid w:val="008327BB"/>
    <w:rsid w:val="00846F1F"/>
    <w:rsid w:val="008470AB"/>
    <w:rsid w:val="0085546D"/>
    <w:rsid w:val="0086369B"/>
    <w:rsid w:val="00867E37"/>
    <w:rsid w:val="0087201B"/>
    <w:rsid w:val="00876EB6"/>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0984"/>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04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33E"/>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38A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6909"/>
    <w:rsid w:val="00D6296C"/>
    <w:rsid w:val="00D709EB"/>
    <w:rsid w:val="00D7603E"/>
    <w:rsid w:val="00D84FC1"/>
    <w:rsid w:val="00D90124"/>
    <w:rsid w:val="00D9392F"/>
    <w:rsid w:val="00D9427C"/>
    <w:rsid w:val="00DA2679"/>
    <w:rsid w:val="00DA3C3D"/>
    <w:rsid w:val="00DA416B"/>
    <w:rsid w:val="00DA41F5"/>
    <w:rsid w:val="00DB7E1B"/>
    <w:rsid w:val="00DC1D81"/>
    <w:rsid w:val="00DC6FED"/>
    <w:rsid w:val="00DD0C4A"/>
    <w:rsid w:val="00DD274C"/>
    <w:rsid w:val="00DE7D30"/>
    <w:rsid w:val="00DF04E3"/>
    <w:rsid w:val="00DF3202"/>
    <w:rsid w:val="00E03C32"/>
    <w:rsid w:val="00E06514"/>
    <w:rsid w:val="00E3111A"/>
    <w:rsid w:val="00E451EA"/>
    <w:rsid w:val="00E519A2"/>
    <w:rsid w:val="00E57F4B"/>
    <w:rsid w:val="00E63889"/>
    <w:rsid w:val="00E63A98"/>
    <w:rsid w:val="00E645E9"/>
    <w:rsid w:val="00E65596"/>
    <w:rsid w:val="00E65ABF"/>
    <w:rsid w:val="00E66385"/>
    <w:rsid w:val="00E71C8D"/>
    <w:rsid w:val="00E72360"/>
    <w:rsid w:val="00E72A8E"/>
    <w:rsid w:val="00E76D8E"/>
    <w:rsid w:val="00E9533D"/>
    <w:rsid w:val="00E972A7"/>
    <w:rsid w:val="00EA212D"/>
    <w:rsid w:val="00EA2839"/>
    <w:rsid w:val="00EB3E91"/>
    <w:rsid w:val="00EB6E15"/>
    <w:rsid w:val="00EC6894"/>
    <w:rsid w:val="00ED6B12"/>
    <w:rsid w:val="00ED7400"/>
    <w:rsid w:val="00EF326D"/>
    <w:rsid w:val="00EF53FE"/>
    <w:rsid w:val="00F059D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D5CD1EE0-AF36-4AFC-A022-B8B281C0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C438AE"/>
    <w:rPr>
      <w:b/>
      <w:bCs/>
    </w:rPr>
  </w:style>
  <w:style w:type="character" w:styleId="UnresolvedMention">
    <w:name w:val="Unresolved Mention"/>
    <w:basedOn w:val="DefaultParagraphFont"/>
    <w:uiPriority w:val="99"/>
    <w:semiHidden/>
    <w:unhideWhenUsed/>
    <w:rsid w:val="00E519A2"/>
    <w:rPr>
      <w:color w:val="605E5C"/>
      <w:shd w:val="clear" w:color="auto" w:fill="E1DFDD"/>
    </w:rPr>
  </w:style>
  <w:style w:type="paragraph" w:customStyle="1" w:styleId="Affiliation">
    <w:name w:val="Affiliation"/>
    <w:basedOn w:val="Normal"/>
    <w:rsid w:val="0029652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6080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9565210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21034093">
      <w:bodyDiv w:val="1"/>
      <w:marLeft w:val="0"/>
      <w:marRight w:val="0"/>
      <w:marTop w:val="0"/>
      <w:marBottom w:val="0"/>
      <w:divBdr>
        <w:top w:val="none" w:sz="0" w:space="0" w:color="auto"/>
        <w:left w:val="none" w:sz="0" w:space="0" w:color="auto"/>
        <w:bottom w:val="none" w:sz="0" w:space="0" w:color="auto"/>
        <w:right w:val="none" w:sz="0" w:space="0" w:color="auto"/>
      </w:divBdr>
      <w:divsChild>
        <w:div w:id="973679648">
          <w:marLeft w:val="0"/>
          <w:marRight w:val="0"/>
          <w:marTop w:val="0"/>
          <w:marBottom w:val="0"/>
          <w:divBdr>
            <w:top w:val="none" w:sz="0" w:space="0" w:color="auto"/>
            <w:left w:val="none" w:sz="0" w:space="0" w:color="auto"/>
            <w:bottom w:val="none" w:sz="0" w:space="0" w:color="auto"/>
            <w:right w:val="none" w:sz="0" w:space="0" w:color="auto"/>
          </w:divBdr>
          <w:divsChild>
            <w:div w:id="616563797">
              <w:marLeft w:val="0"/>
              <w:marRight w:val="0"/>
              <w:marTop w:val="0"/>
              <w:marBottom w:val="0"/>
              <w:divBdr>
                <w:top w:val="none" w:sz="0" w:space="0" w:color="auto"/>
                <w:left w:val="none" w:sz="0" w:space="0" w:color="auto"/>
                <w:bottom w:val="none" w:sz="0" w:space="0" w:color="auto"/>
                <w:right w:val="none" w:sz="0" w:space="0" w:color="auto"/>
              </w:divBdr>
              <w:divsChild>
                <w:div w:id="2047021518">
                  <w:marLeft w:val="0"/>
                  <w:marRight w:val="0"/>
                  <w:marTop w:val="0"/>
                  <w:marBottom w:val="0"/>
                  <w:divBdr>
                    <w:top w:val="none" w:sz="0" w:space="0" w:color="auto"/>
                    <w:left w:val="none" w:sz="0" w:space="0" w:color="auto"/>
                    <w:bottom w:val="none" w:sz="0" w:space="0" w:color="auto"/>
                    <w:right w:val="none" w:sz="0" w:space="0" w:color="auto"/>
                  </w:divBdr>
                  <w:divsChild>
                    <w:div w:id="13544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2</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2025-06-21T13:23:00Z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