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604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604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E604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604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E60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CE7079E" w:rsidR="0000007A" w:rsidRPr="00DE6043" w:rsidRDefault="00976BD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DE604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60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F413732" w:rsidR="0000007A" w:rsidRPr="00DE604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3559C"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5887.10</w:t>
            </w:r>
          </w:p>
        </w:tc>
      </w:tr>
      <w:tr w:rsidR="0000007A" w:rsidRPr="00DE604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60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A560A2" w:rsidR="0000007A" w:rsidRPr="00DE6043" w:rsidRDefault="00075B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E6043">
              <w:rPr>
                <w:rFonts w:ascii="Arial" w:hAnsi="Arial" w:cs="Arial"/>
                <w:b/>
                <w:sz w:val="20"/>
                <w:szCs w:val="20"/>
                <w:lang w:val="en-GB"/>
              </w:rPr>
              <w:t>Leveraging AI for Enhanced English Learning: A Study of University Students’ Preferences and Perceptions in China</w:t>
            </w:r>
          </w:p>
        </w:tc>
      </w:tr>
      <w:tr w:rsidR="00CF0BBB" w:rsidRPr="00DE604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604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E16D8F" w:rsidR="00CF0BBB" w:rsidRPr="00DE6043" w:rsidRDefault="00B3559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E604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E604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DE604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E604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E604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E604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E604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604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E604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829BE57" w:rsidR="00E03C32" w:rsidRDefault="00DC034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C034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Chinese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C034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14(2), 128-149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CC378F7" w:rsidR="00E03C32" w:rsidRPr="007B54A4" w:rsidRDefault="00DC034F" w:rsidP="00DC034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C034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10.4236/chnstd.2025.142010</w:t>
                  </w:r>
                </w:p>
              </w:txbxContent>
            </v:textbox>
          </v:rect>
        </w:pict>
      </w:r>
    </w:p>
    <w:p w14:paraId="40641486" w14:textId="77777777" w:rsidR="00D9392F" w:rsidRPr="00DE604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E604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E604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E604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604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E604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604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604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E604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E604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6043">
              <w:rPr>
                <w:rFonts w:ascii="Arial" w:hAnsi="Arial" w:cs="Arial"/>
                <w:lang w:val="en-GB"/>
              </w:rPr>
              <w:t>Author’s Feedback</w:t>
            </w:r>
            <w:r w:rsidRPr="00DE60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604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E604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E60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E604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BD55C93" w14:textId="6C4083A7" w:rsidR="00BD6C7D" w:rsidRPr="00DE6043" w:rsidRDefault="00BD6C7D" w:rsidP="00BD6C7D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This manuscript addresses a timely and significant topic: how university students in China perceive and prefer to engage with AI-driven tools for English learning. It contributes to both applied linguistics and educational technology by empirically grounding student-centric AI-enhanced language pedagogy. As global AI adoption in education increases, such context-specific evidence is highly valuable. The focus on student voices, combined with practical pedagogical implications, makes the chapter relevant for international educators and policy developers.</w:t>
            </w:r>
          </w:p>
          <w:p w14:paraId="7DBC9196" w14:textId="77777777" w:rsidR="00F1171E" w:rsidRPr="00DE604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604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E60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E60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E5FE41F" w:rsidR="00F1171E" w:rsidRPr="00DE6043" w:rsidRDefault="00D57272" w:rsidP="00D572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sz w:val="20"/>
                <w:szCs w:val="20"/>
              </w:rPr>
              <w:t>Yes, the title is clear, descriptive, and appropriately reflects the study’s scope.</w:t>
            </w:r>
            <w:r w:rsidRPr="00DE6043">
              <w:rPr>
                <w:rFonts w:ascii="Arial" w:hAnsi="Arial" w:cs="Arial"/>
                <w:sz w:val="20"/>
                <w:szCs w:val="20"/>
              </w:rPr>
              <w:br/>
              <w:t>No changes necessary.</w:t>
            </w:r>
          </w:p>
        </w:tc>
        <w:tc>
          <w:tcPr>
            <w:tcW w:w="1523" w:type="pct"/>
          </w:tcPr>
          <w:p w14:paraId="405B6701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604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E60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E604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0A16422" w14:textId="77777777" w:rsidR="000373C9" w:rsidRPr="00DE6043" w:rsidRDefault="000373C9" w:rsidP="000373C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i/>
                <w:iCs/>
                <w:sz w:val="20"/>
                <w:szCs w:val="20"/>
                <w:lang w:val="en-NZ" w:eastAsia="en-NZ"/>
              </w:rPr>
              <w:t>Needs minor expansion.</w:t>
            </w:r>
          </w:p>
          <w:p w14:paraId="0A8B45D2" w14:textId="77777777" w:rsidR="000373C9" w:rsidRPr="00DE6043" w:rsidRDefault="000373C9" w:rsidP="000373C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While the abstract outlines the study’s aim, methods, and findings, it lacks specific data points or percentages that illustrate key findings. Additionally, mention of sample size and methodology (e.g., survey + interviews) would increase clarity.</w:t>
            </w:r>
          </w:p>
          <w:p w14:paraId="1C02381F" w14:textId="77777777" w:rsidR="000373C9" w:rsidRPr="00DE6043" w:rsidRDefault="000373C9" w:rsidP="000373C9">
            <w:pPr>
              <w:spacing w:beforeAutospacing="1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Suggestion: Add 1–2 sentences summarizing key quantitative findings (e.g., “Over 70% of participants reported a preference for voice-based AI tools over text-based ones…”) and mention the mixed-methods design.</w:t>
            </w:r>
          </w:p>
          <w:p w14:paraId="0FB7E83A" w14:textId="77777777" w:rsidR="00F1171E" w:rsidRPr="00DE60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604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E604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6DA286A" w14:textId="77777777" w:rsidR="001C0732" w:rsidRPr="00DE6043" w:rsidRDefault="001C0732" w:rsidP="001C073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Yes, the research methods are sound, and the data interpretation is appropriate. The study uses a mixed-methods approach, triangulating survey results with qualitative data from open-ended responses.</w:t>
            </w:r>
          </w:p>
          <w:p w14:paraId="6A4D49BD" w14:textId="77777777" w:rsidR="001C0732" w:rsidRPr="00DE6043" w:rsidRDefault="001C0732" w:rsidP="001C0732">
            <w:pPr>
              <w:spacing w:beforeAutospacing="1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Minor Issue: The rationale for selecting the sample size and the limitations section could be more explicitly discussed.</w:t>
            </w:r>
          </w:p>
          <w:p w14:paraId="2B5A7721" w14:textId="77777777" w:rsidR="00F1171E" w:rsidRPr="00DE604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604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E60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E60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604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580DB81" w14:textId="77777777" w:rsidR="00570328" w:rsidRPr="00DE6043" w:rsidRDefault="00570328" w:rsidP="00570328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i/>
                <w:iCs/>
                <w:sz w:val="20"/>
                <w:szCs w:val="20"/>
                <w:lang w:val="en-NZ" w:eastAsia="en-NZ"/>
              </w:rPr>
              <w:t>Partially.</w:t>
            </w:r>
          </w:p>
          <w:p w14:paraId="1B71C9FE" w14:textId="77777777" w:rsidR="00570328" w:rsidRPr="00DE6043" w:rsidRDefault="00570328" w:rsidP="00570328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Most references are relevant and well-integrated. However, more citations from 2023–2025 would strengthen the literature base, especially on generative AI in language learning (e.g., ChatGPT, AI tutors).</w:t>
            </w:r>
          </w:p>
          <w:p w14:paraId="775EDEDA" w14:textId="77777777" w:rsidR="00570328" w:rsidRPr="00DE6043" w:rsidRDefault="00570328" w:rsidP="00570328">
            <w:pPr>
              <w:spacing w:beforeAutospacing="1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Suggestion: Include 1–2 recent papers from 2023–2025 on AI-driven English learning platforms, especially those assessing student perceptions in East Asian or EFL contexts.</w:t>
            </w:r>
          </w:p>
          <w:p w14:paraId="24FE0567" w14:textId="77777777" w:rsidR="00F1171E" w:rsidRPr="00DE604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604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E60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E604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ED70BF" w14:textId="77777777" w:rsidR="007E63B7" w:rsidRPr="00DE6043" w:rsidRDefault="007E63B7" w:rsidP="007E63B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Yes. The manuscript is well written and clear, with only a few grammatical or syntactic issues. Scholarly tone is maintained throughout.</w:t>
            </w:r>
          </w:p>
          <w:p w14:paraId="670B1657" w14:textId="77777777" w:rsidR="007E63B7" w:rsidRPr="00DE6043" w:rsidRDefault="007E63B7" w:rsidP="007E63B7">
            <w:pPr>
              <w:spacing w:beforeAutospacing="1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Optional: Sentences in the discussion section could be tightened for conciseness.</w:t>
            </w:r>
          </w:p>
          <w:p w14:paraId="6CBA4B2A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604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604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E604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E604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8C13BE" w14:textId="4C4E72BE" w:rsidR="004868DE" w:rsidRPr="00DE6043" w:rsidRDefault="004868DE" w:rsidP="004868D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proofErr w:type="gramStart"/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  Consider</w:t>
            </w:r>
            <w:proofErr w:type="gramEnd"/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 xml:space="preserve"> discussing the dimensions of using AI tools for student learning, especially regarding data privacy and personalization.</w:t>
            </w:r>
          </w:p>
          <w:p w14:paraId="38DE3644" w14:textId="77777777" w:rsidR="004868DE" w:rsidRPr="00DE6043" w:rsidRDefault="004868DE" w:rsidP="004868D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lang w:val="en-NZ" w:eastAsia="en-NZ"/>
              </w:rPr>
            </w:pPr>
            <w:proofErr w:type="gramStart"/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>  Add</w:t>
            </w:r>
            <w:proofErr w:type="gramEnd"/>
            <w:r w:rsidRPr="00DE6043">
              <w:rPr>
                <w:rFonts w:ascii="Arial" w:hAnsi="Arial" w:cs="Arial"/>
                <w:sz w:val="20"/>
                <w:szCs w:val="20"/>
                <w:lang w:val="en-NZ" w:eastAsia="en-NZ"/>
              </w:rPr>
              <w:t xml:space="preserve"> more detailed explanation of AI tools used by participants—are they using ChatGPT, Grammarly, voice bots, or institutional platforms?</w:t>
            </w:r>
          </w:p>
          <w:p w14:paraId="5E946A0E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E60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DE60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E60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E604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E60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E604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E604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E60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E604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E60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604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E60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6043">
              <w:rPr>
                <w:rFonts w:ascii="Arial" w:hAnsi="Arial" w:cs="Arial"/>
                <w:lang w:val="en-GB"/>
              </w:rPr>
              <w:t>Author’s comment</w:t>
            </w:r>
            <w:r w:rsidRPr="00DE60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604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E604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E60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60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E60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E60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E60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E60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E60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106F09F4" w:rsidR="00F1171E" w:rsidRPr="00DE6043" w:rsidRDefault="00F1171E" w:rsidP="00A5317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E60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E60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E60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E60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FA8F349" w14:textId="77777777" w:rsidR="00DE6043" w:rsidRPr="001A2E3B" w:rsidRDefault="00DE6043" w:rsidP="00DE60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A2E3B">
        <w:rPr>
          <w:rFonts w:ascii="Arial" w:hAnsi="Arial" w:cs="Arial"/>
          <w:b/>
          <w:u w:val="single"/>
        </w:rPr>
        <w:t>Reviewer details:</w:t>
      </w:r>
    </w:p>
    <w:p w14:paraId="6F8A2D28" w14:textId="77777777" w:rsidR="00DE6043" w:rsidRPr="001A2E3B" w:rsidRDefault="00DE6043" w:rsidP="00DE60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A2E3B">
        <w:rPr>
          <w:rFonts w:ascii="Arial" w:hAnsi="Arial" w:cs="Arial"/>
          <w:b/>
          <w:color w:val="000000"/>
        </w:rPr>
        <w:t>Ahmadreza</w:t>
      </w:r>
      <w:proofErr w:type="spellEnd"/>
      <w:r w:rsidRPr="001A2E3B">
        <w:rPr>
          <w:rFonts w:ascii="Arial" w:hAnsi="Arial" w:cs="Arial"/>
          <w:b/>
          <w:color w:val="000000"/>
        </w:rPr>
        <w:t xml:space="preserve"> Mohebbi, New Zealand</w:t>
      </w:r>
    </w:p>
    <w:p w14:paraId="7465722C" w14:textId="77777777" w:rsidR="00DE6043" w:rsidRPr="00DE6043" w:rsidRDefault="00DE6043">
      <w:pPr>
        <w:rPr>
          <w:rFonts w:ascii="Arial" w:hAnsi="Arial" w:cs="Arial"/>
          <w:b/>
          <w:sz w:val="20"/>
          <w:szCs w:val="20"/>
        </w:rPr>
      </w:pPr>
    </w:p>
    <w:sectPr w:rsidR="00DE6043" w:rsidRPr="00DE604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DE3E5" w14:textId="77777777" w:rsidR="0042734B" w:rsidRPr="0000007A" w:rsidRDefault="0042734B" w:rsidP="0099583E">
      <w:r>
        <w:separator/>
      </w:r>
    </w:p>
  </w:endnote>
  <w:endnote w:type="continuationSeparator" w:id="0">
    <w:p w14:paraId="5D9AA275" w14:textId="77777777" w:rsidR="0042734B" w:rsidRPr="0000007A" w:rsidRDefault="004273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C6BA" w14:textId="77777777" w:rsidR="0042734B" w:rsidRPr="0000007A" w:rsidRDefault="0042734B" w:rsidP="0099583E">
      <w:r>
        <w:separator/>
      </w:r>
    </w:p>
  </w:footnote>
  <w:footnote w:type="continuationSeparator" w:id="0">
    <w:p w14:paraId="6750D018" w14:textId="77777777" w:rsidR="0042734B" w:rsidRPr="0000007A" w:rsidRDefault="004273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336037">
    <w:abstractNumId w:val="3"/>
  </w:num>
  <w:num w:numId="2" w16cid:durableId="997418268">
    <w:abstractNumId w:val="6"/>
  </w:num>
  <w:num w:numId="3" w16cid:durableId="1670447707">
    <w:abstractNumId w:val="5"/>
  </w:num>
  <w:num w:numId="4" w16cid:durableId="668024335">
    <w:abstractNumId w:val="7"/>
  </w:num>
  <w:num w:numId="5" w16cid:durableId="1089229006">
    <w:abstractNumId w:val="4"/>
  </w:num>
  <w:num w:numId="6" w16cid:durableId="1308049521">
    <w:abstractNumId w:val="0"/>
  </w:num>
  <w:num w:numId="7" w16cid:durableId="2038968102">
    <w:abstractNumId w:val="1"/>
  </w:num>
  <w:num w:numId="8" w16cid:durableId="1726681371">
    <w:abstractNumId w:val="9"/>
  </w:num>
  <w:num w:numId="9" w16cid:durableId="2101221165">
    <w:abstractNumId w:val="8"/>
  </w:num>
  <w:num w:numId="10" w16cid:durableId="1067220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3C9"/>
    <w:rsid w:val="00037D52"/>
    <w:rsid w:val="000450FC"/>
    <w:rsid w:val="00054BC4"/>
    <w:rsid w:val="00056CB0"/>
    <w:rsid w:val="0006257C"/>
    <w:rsid w:val="000627FE"/>
    <w:rsid w:val="0007151E"/>
    <w:rsid w:val="00075B40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732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2728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476"/>
    <w:rsid w:val="00326D7D"/>
    <w:rsid w:val="0033018A"/>
    <w:rsid w:val="0033692F"/>
    <w:rsid w:val="00353718"/>
    <w:rsid w:val="00374F93"/>
    <w:rsid w:val="00377F1D"/>
    <w:rsid w:val="00385D68"/>
    <w:rsid w:val="00394901"/>
    <w:rsid w:val="00394C44"/>
    <w:rsid w:val="003A04E7"/>
    <w:rsid w:val="003A1C45"/>
    <w:rsid w:val="003A4991"/>
    <w:rsid w:val="003A6E1A"/>
    <w:rsid w:val="003B1D0B"/>
    <w:rsid w:val="003B2172"/>
    <w:rsid w:val="003C0D22"/>
    <w:rsid w:val="003D1BDE"/>
    <w:rsid w:val="003E746A"/>
    <w:rsid w:val="00401C12"/>
    <w:rsid w:val="00421DBF"/>
    <w:rsid w:val="004240D2"/>
    <w:rsid w:val="0042465A"/>
    <w:rsid w:val="0042734B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8DE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328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763"/>
    <w:rsid w:val="0065409E"/>
    <w:rsid w:val="0065493A"/>
    <w:rsid w:val="0065579D"/>
    <w:rsid w:val="006606C4"/>
    <w:rsid w:val="00660E29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513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4AF"/>
    <w:rsid w:val="007E63B7"/>
    <w:rsid w:val="007F5873"/>
    <w:rsid w:val="007F61B0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B95"/>
    <w:rsid w:val="0090720F"/>
    <w:rsid w:val="0091410B"/>
    <w:rsid w:val="009245E3"/>
    <w:rsid w:val="00936B88"/>
    <w:rsid w:val="00941DA6"/>
    <w:rsid w:val="00942DEE"/>
    <w:rsid w:val="00944F67"/>
    <w:rsid w:val="009470A9"/>
    <w:rsid w:val="009553EC"/>
    <w:rsid w:val="00955E45"/>
    <w:rsid w:val="00962B70"/>
    <w:rsid w:val="00967C62"/>
    <w:rsid w:val="00976BD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176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3696"/>
    <w:rsid w:val="00AE54CD"/>
    <w:rsid w:val="00AF3016"/>
    <w:rsid w:val="00AF5E11"/>
    <w:rsid w:val="00B03A45"/>
    <w:rsid w:val="00B2236C"/>
    <w:rsid w:val="00B22FE6"/>
    <w:rsid w:val="00B3033D"/>
    <w:rsid w:val="00B334D9"/>
    <w:rsid w:val="00B3559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2654"/>
    <w:rsid w:val="00BC402F"/>
    <w:rsid w:val="00BD0DF5"/>
    <w:rsid w:val="00BD6447"/>
    <w:rsid w:val="00BD6C7D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96B"/>
    <w:rsid w:val="00C70DFC"/>
    <w:rsid w:val="00C7450B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2FA6"/>
    <w:rsid w:val="00CD5091"/>
    <w:rsid w:val="00CD5DFD"/>
    <w:rsid w:val="00CD7C84"/>
    <w:rsid w:val="00CE199A"/>
    <w:rsid w:val="00CE5AC7"/>
    <w:rsid w:val="00CF0BBB"/>
    <w:rsid w:val="00CF0D07"/>
    <w:rsid w:val="00CF1091"/>
    <w:rsid w:val="00CF1228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27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34F"/>
    <w:rsid w:val="00DC1D81"/>
    <w:rsid w:val="00DC6FED"/>
    <w:rsid w:val="00DD0C4A"/>
    <w:rsid w:val="00DD1425"/>
    <w:rsid w:val="00DD274C"/>
    <w:rsid w:val="00DE6043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95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3D3"/>
    <w:rsid w:val="00F445CB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E604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9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2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67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132</cp:revision>
  <dcterms:created xsi:type="dcterms:W3CDTF">2023-08-30T09:21:00Z</dcterms:created>
  <dcterms:modified xsi:type="dcterms:W3CDTF">2025-06-26T13:23:00Z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