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D127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D127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D127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D127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D127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327AE98" w:rsidR="0000007A" w:rsidRPr="001D1273" w:rsidRDefault="00820E3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D127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Crisis, AI, and the Future of Higher Education</w:t>
            </w:r>
          </w:p>
        </w:tc>
      </w:tr>
      <w:tr w:rsidR="0000007A" w:rsidRPr="001D127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D127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265BBAB" w:rsidR="0000007A" w:rsidRPr="001D127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D12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D12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D12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645D6" w:rsidRPr="001D12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5887.11</w:t>
            </w:r>
          </w:p>
        </w:tc>
      </w:tr>
      <w:tr w:rsidR="0000007A" w:rsidRPr="001D127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D127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76CC6F" w:rsidR="0000007A" w:rsidRPr="001D1273" w:rsidRDefault="00A541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D127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Integrating Artificial Intelligence into Learning: An Examination of User Intention, </w:t>
            </w:r>
            <w:proofErr w:type="spellStart"/>
            <w:r w:rsidRPr="001D1273">
              <w:rPr>
                <w:rFonts w:ascii="Arial" w:hAnsi="Arial" w:cs="Arial"/>
                <w:b/>
                <w:sz w:val="20"/>
                <w:szCs w:val="20"/>
                <w:lang w:val="en-GB"/>
              </w:rPr>
              <w:t>Behavior</w:t>
            </w:r>
            <w:proofErr w:type="spellEnd"/>
            <w:r w:rsidRPr="001D1273">
              <w:rPr>
                <w:rFonts w:ascii="Arial" w:hAnsi="Arial" w:cs="Arial"/>
                <w:b/>
                <w:sz w:val="20"/>
                <w:szCs w:val="20"/>
                <w:lang w:val="en-GB"/>
              </w:rPr>
              <w:t>, and Satisfaction</w:t>
            </w:r>
          </w:p>
        </w:tc>
      </w:tr>
      <w:tr w:rsidR="00CF0BBB" w:rsidRPr="001D127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D127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52FEC21" w:rsidR="00CF0BBB" w:rsidRPr="001D1273" w:rsidRDefault="004645D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D127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D127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13FFE2" w14:textId="77777777" w:rsidR="009A4416" w:rsidRPr="001D1273" w:rsidRDefault="009A4416" w:rsidP="001D1273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5155CEBF" w14:textId="77777777" w:rsidR="009A4416" w:rsidRPr="001D1273" w:rsidRDefault="009A4416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D127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127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D127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D12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D127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127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D127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127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D127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D1273">
              <w:rPr>
                <w:rFonts w:ascii="Arial" w:hAnsi="Arial" w:cs="Arial"/>
                <w:lang w:val="en-GB"/>
              </w:rPr>
              <w:t>Author’s Feedback</w:t>
            </w:r>
            <w:r w:rsidRPr="001D127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D127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D127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D12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D127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3859DA3" w:rsidR="00F1171E" w:rsidRPr="001D1273" w:rsidRDefault="002D4E9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manuscript is well written in </w:t>
            </w:r>
            <w:proofErr w:type="gramStart"/>
            <w:r w:rsidRPr="001D1273"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proofErr w:type="gramEnd"/>
            <w:r w:rsidRPr="001D12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lively way. </w:t>
            </w:r>
          </w:p>
        </w:tc>
        <w:tc>
          <w:tcPr>
            <w:tcW w:w="1523" w:type="pct"/>
          </w:tcPr>
          <w:p w14:paraId="462A339C" w14:textId="77777777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127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D12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D12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A51D776" w:rsidR="00F1171E" w:rsidRPr="001D1273" w:rsidRDefault="002D4E9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127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D127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D127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BEDAE1F" w:rsidR="00F1171E" w:rsidRPr="001D1273" w:rsidRDefault="002D4E9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1D54B730" w14:textId="77777777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127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D127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D12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02AF227" w:rsidR="00F1171E" w:rsidRPr="001D1273" w:rsidRDefault="002D4E9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</w:t>
            </w:r>
          </w:p>
        </w:tc>
        <w:tc>
          <w:tcPr>
            <w:tcW w:w="1523" w:type="pct"/>
          </w:tcPr>
          <w:p w14:paraId="4898F764" w14:textId="77777777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127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D12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D127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D127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271A18E" w:rsidR="00F1171E" w:rsidRPr="001D1273" w:rsidRDefault="002D4E9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127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D127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D127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D12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D12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89AF4F1" w:rsidR="00F1171E" w:rsidRPr="001D1273" w:rsidRDefault="002D4E9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1D12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D12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D12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D12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D127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D127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D127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D127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D12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D12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D12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D12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D127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D127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D127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D127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D127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D127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D12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D127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D127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D12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D127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D12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127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D127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D1273">
              <w:rPr>
                <w:rFonts w:ascii="Arial" w:hAnsi="Arial" w:cs="Arial"/>
                <w:lang w:val="en-GB"/>
              </w:rPr>
              <w:t>Author’s comment</w:t>
            </w:r>
            <w:r w:rsidRPr="001D127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D127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D127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D12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127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D12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D12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D127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D127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D127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D12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1D12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D127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D127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D127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D127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13CC0E0" w14:textId="77777777" w:rsidR="001D1273" w:rsidRPr="00A75A1B" w:rsidRDefault="001D1273" w:rsidP="001D127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75A1B">
        <w:rPr>
          <w:rFonts w:ascii="Arial" w:hAnsi="Arial" w:cs="Arial"/>
          <w:b/>
          <w:u w:val="single"/>
        </w:rPr>
        <w:t>Reviewer details:</w:t>
      </w:r>
    </w:p>
    <w:p w14:paraId="42C0327B" w14:textId="77777777" w:rsidR="001D1273" w:rsidRPr="00A75A1B" w:rsidRDefault="001D1273" w:rsidP="001D127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75A1B">
        <w:rPr>
          <w:rFonts w:ascii="Arial" w:hAnsi="Arial" w:cs="Arial"/>
          <w:b/>
          <w:color w:val="000000"/>
        </w:rPr>
        <w:t xml:space="preserve">Venkata Kishore Kumar </w:t>
      </w:r>
      <w:proofErr w:type="spellStart"/>
      <w:r w:rsidRPr="00A75A1B">
        <w:rPr>
          <w:rFonts w:ascii="Arial" w:hAnsi="Arial" w:cs="Arial"/>
          <w:b/>
          <w:color w:val="000000"/>
        </w:rPr>
        <w:t>Rejeti</w:t>
      </w:r>
      <w:proofErr w:type="spellEnd"/>
      <w:r w:rsidRPr="00A75A1B">
        <w:rPr>
          <w:rFonts w:ascii="Arial" w:hAnsi="Arial" w:cs="Arial"/>
          <w:b/>
          <w:color w:val="000000"/>
        </w:rPr>
        <w:t>, India</w:t>
      </w:r>
    </w:p>
    <w:p w14:paraId="3E57ED1A" w14:textId="77777777" w:rsidR="001D1273" w:rsidRPr="001D1273" w:rsidRDefault="001D1273">
      <w:pPr>
        <w:rPr>
          <w:rFonts w:ascii="Arial" w:hAnsi="Arial" w:cs="Arial"/>
          <w:b/>
          <w:sz w:val="20"/>
          <w:szCs w:val="20"/>
        </w:rPr>
      </w:pPr>
    </w:p>
    <w:sectPr w:rsidR="001D1273" w:rsidRPr="001D127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453E6" w14:textId="77777777" w:rsidR="00A6539F" w:rsidRPr="0000007A" w:rsidRDefault="00A6539F" w:rsidP="0099583E">
      <w:r>
        <w:separator/>
      </w:r>
    </w:p>
  </w:endnote>
  <w:endnote w:type="continuationSeparator" w:id="0">
    <w:p w14:paraId="569E6701" w14:textId="77777777" w:rsidR="00A6539F" w:rsidRPr="0000007A" w:rsidRDefault="00A6539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47EEE" w14:textId="77777777" w:rsidR="00A6539F" w:rsidRPr="0000007A" w:rsidRDefault="00A6539F" w:rsidP="0099583E">
      <w:r>
        <w:separator/>
      </w:r>
    </w:p>
  </w:footnote>
  <w:footnote w:type="continuationSeparator" w:id="0">
    <w:p w14:paraId="43C56B48" w14:textId="77777777" w:rsidR="00A6539F" w:rsidRPr="0000007A" w:rsidRDefault="00A6539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464218">
    <w:abstractNumId w:val="3"/>
  </w:num>
  <w:num w:numId="2" w16cid:durableId="508637079">
    <w:abstractNumId w:val="6"/>
  </w:num>
  <w:num w:numId="3" w16cid:durableId="1757092113">
    <w:abstractNumId w:val="5"/>
  </w:num>
  <w:num w:numId="4" w16cid:durableId="861628960">
    <w:abstractNumId w:val="7"/>
  </w:num>
  <w:num w:numId="5" w16cid:durableId="1504734402">
    <w:abstractNumId w:val="4"/>
  </w:num>
  <w:num w:numId="6" w16cid:durableId="77675176">
    <w:abstractNumId w:val="0"/>
  </w:num>
  <w:num w:numId="7" w16cid:durableId="216012403">
    <w:abstractNumId w:val="1"/>
  </w:num>
  <w:num w:numId="8" w16cid:durableId="782384181">
    <w:abstractNumId w:val="9"/>
  </w:num>
  <w:num w:numId="9" w16cid:durableId="1225676325">
    <w:abstractNumId w:val="8"/>
  </w:num>
  <w:num w:numId="10" w16cid:durableId="985626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66E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0B42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1273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4E9D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4641"/>
    <w:rsid w:val="00421DBF"/>
    <w:rsid w:val="0042465A"/>
    <w:rsid w:val="00435B36"/>
    <w:rsid w:val="00442B24"/>
    <w:rsid w:val="004430CD"/>
    <w:rsid w:val="0044519B"/>
    <w:rsid w:val="00452F40"/>
    <w:rsid w:val="0045499C"/>
    <w:rsid w:val="00457AB1"/>
    <w:rsid w:val="00457BC0"/>
    <w:rsid w:val="00461309"/>
    <w:rsid w:val="00462996"/>
    <w:rsid w:val="004645D6"/>
    <w:rsid w:val="0046619F"/>
    <w:rsid w:val="00474129"/>
    <w:rsid w:val="00477844"/>
    <w:rsid w:val="004847FF"/>
    <w:rsid w:val="00495DBB"/>
    <w:rsid w:val="004B03BF"/>
    <w:rsid w:val="004B0965"/>
    <w:rsid w:val="004B4CAD"/>
    <w:rsid w:val="004B4FDC"/>
    <w:rsid w:val="004B7FD7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0F3D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6486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7D7B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7FC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5CA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0E3B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76E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4416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41E1"/>
    <w:rsid w:val="00A6539F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6E1B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D127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2025-06-26T11:11:00Z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