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25F0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25F0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25F0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25F0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25F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2DDEFD9" w:rsidR="0000007A" w:rsidRPr="00825F08" w:rsidRDefault="002D69B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25F0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</w:p>
        </w:tc>
      </w:tr>
      <w:tr w:rsidR="0000007A" w:rsidRPr="00825F0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25F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C4A8DAA" w:rsidR="0000007A" w:rsidRPr="00825F0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25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25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25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026A4" w:rsidRPr="00825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5887.12</w:t>
            </w:r>
          </w:p>
        </w:tc>
      </w:tr>
      <w:tr w:rsidR="0000007A" w:rsidRPr="00825F0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25F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C846CB" w:rsidR="0000007A" w:rsidRPr="00825F08" w:rsidRDefault="00B91B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25F08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Impact of Artificial Intelligence on College Students’ Learning Strategies, Information Literacy and English Proficiency: A Study in China</w:t>
            </w:r>
          </w:p>
        </w:tc>
      </w:tr>
      <w:tr w:rsidR="00CF0BBB" w:rsidRPr="00825F0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25F0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F3E378" w:rsidR="00CF0BBB" w:rsidRPr="00825F08" w:rsidRDefault="000026A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25F0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825F0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25F0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5F0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25F0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25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25F0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5F0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25F0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5F0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25F0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25F08">
              <w:rPr>
                <w:rFonts w:ascii="Arial" w:hAnsi="Arial" w:cs="Arial"/>
                <w:lang w:val="en-GB"/>
              </w:rPr>
              <w:t>Author’s Feedback</w:t>
            </w:r>
            <w:r w:rsidRPr="00825F0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25F0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25F0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25F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25F0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F63A7AE" w14:textId="128D1CFB" w:rsidR="00067C31" w:rsidRPr="00825F08" w:rsidRDefault="00067C31" w:rsidP="00067C31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825F08">
              <w:rPr>
                <w:rFonts w:ascii="Arial" w:hAnsi="Arial" w:cs="Arial"/>
                <w:sz w:val="20"/>
                <w:szCs w:val="20"/>
                <w:lang w:val="en-IN"/>
              </w:rPr>
              <w:t>manuscript is important to the scientific community as it comprehensively reviews how AI and ML are transforming the prediction of adverse drug reactions (ADRs) and drug-induced toxicity. It highlights the potential of these technologies to enhance patient safety and streamline the drug discovery process by enabling early and precise detection of potential issues.</w:t>
            </w:r>
          </w:p>
          <w:p w14:paraId="7DBC9196" w14:textId="77777777" w:rsidR="00F1171E" w:rsidRPr="00825F0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5F0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25F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25F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4F24D44" w:rsidR="00F1171E" w:rsidRPr="00825F08" w:rsidRDefault="00067C31" w:rsidP="00067C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825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Yes,Suitable</w:t>
            </w:r>
            <w:proofErr w:type="spellEnd"/>
            <w:proofErr w:type="gramEnd"/>
          </w:p>
        </w:tc>
        <w:tc>
          <w:tcPr>
            <w:tcW w:w="1523" w:type="pct"/>
          </w:tcPr>
          <w:p w14:paraId="405B6701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5F0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25F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25F0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1B630DE" w:rsidR="00F1171E" w:rsidRPr="00825F08" w:rsidRDefault="00067C31" w:rsidP="00067C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sz w:val="20"/>
                <w:szCs w:val="20"/>
              </w:rPr>
              <w:t>The abstract of the article is comprehensive. It effectively covers the study's purpose, methodology, key findings and practical implications for educators and curriculum designers.</w:t>
            </w:r>
          </w:p>
        </w:tc>
        <w:tc>
          <w:tcPr>
            <w:tcW w:w="1523" w:type="pct"/>
          </w:tcPr>
          <w:p w14:paraId="1D54B730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5F0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25F0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25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8CABD23" w:rsidR="00F1171E" w:rsidRPr="00825F08" w:rsidRDefault="00067C3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5F08" w14:paraId="73739464" w14:textId="77777777" w:rsidTr="00067C31">
        <w:trPr>
          <w:trHeight w:val="1100"/>
        </w:trPr>
        <w:tc>
          <w:tcPr>
            <w:tcW w:w="1265" w:type="pct"/>
            <w:noWrap/>
          </w:tcPr>
          <w:p w14:paraId="09C25322" w14:textId="77777777" w:rsidR="00F1171E" w:rsidRPr="00825F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25F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25F0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5552177" w:rsidR="00F1171E" w:rsidRPr="00825F08" w:rsidRDefault="00067C3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sz w:val="20"/>
                <w:szCs w:val="20"/>
              </w:rPr>
              <w:t>The references in the manuscript appear to be sufficient and recent, with several citations from 2022, 2023, and even 2024.</w:t>
            </w:r>
          </w:p>
        </w:tc>
        <w:tc>
          <w:tcPr>
            <w:tcW w:w="1523" w:type="pct"/>
          </w:tcPr>
          <w:p w14:paraId="40220055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5F0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25F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25F0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25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25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159C9C6" w:rsidR="00F1171E" w:rsidRPr="00825F08" w:rsidRDefault="00067C3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sz w:val="20"/>
                <w:szCs w:val="20"/>
                <w:lang w:val="en-GB"/>
              </w:rPr>
              <w:t>Can be improved.</w:t>
            </w:r>
          </w:p>
          <w:p w14:paraId="41E28118" w14:textId="77777777" w:rsidR="00F1171E" w:rsidRPr="00825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25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25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25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25F0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25F0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25F0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25F0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25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25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C9FB24F" w:rsidR="00F1171E" w:rsidRPr="00825F08" w:rsidRDefault="00067C3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15DFD0E8" w14:textId="77777777" w:rsidR="00F1171E" w:rsidRPr="00825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25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25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25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25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25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25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25F0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25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25F0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25F0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25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25F0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25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5F0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25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25F08">
              <w:rPr>
                <w:rFonts w:ascii="Arial" w:hAnsi="Arial" w:cs="Arial"/>
                <w:lang w:val="en-GB"/>
              </w:rPr>
              <w:t>Author’s comment</w:t>
            </w:r>
            <w:r w:rsidRPr="00825F0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25F0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25F0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25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5F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25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825F08" w:rsidRDefault="00F1171E" w:rsidP="003943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25F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25F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25F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25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181EEE1" w14:textId="77777777" w:rsidR="00825F08" w:rsidRPr="000E506F" w:rsidRDefault="00825F08" w:rsidP="00825F0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E506F">
        <w:rPr>
          <w:rFonts w:ascii="Arial" w:hAnsi="Arial" w:cs="Arial"/>
          <w:b/>
          <w:u w:val="single"/>
        </w:rPr>
        <w:t>Reviewer details:</w:t>
      </w:r>
    </w:p>
    <w:p w14:paraId="30B5F778" w14:textId="77777777" w:rsidR="00825F08" w:rsidRPr="000E506F" w:rsidRDefault="00825F08" w:rsidP="00825F0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E506F">
        <w:rPr>
          <w:rFonts w:ascii="Arial" w:hAnsi="Arial" w:cs="Arial"/>
          <w:b/>
          <w:color w:val="000000"/>
        </w:rPr>
        <w:t xml:space="preserve">Sanjay Kumar, K. L </w:t>
      </w:r>
      <w:proofErr w:type="spellStart"/>
      <w:proofErr w:type="gramStart"/>
      <w:r w:rsidRPr="000E506F">
        <w:rPr>
          <w:rFonts w:ascii="Arial" w:hAnsi="Arial" w:cs="Arial"/>
          <w:b/>
          <w:color w:val="000000"/>
        </w:rPr>
        <w:t>University,Vijayawada</w:t>
      </w:r>
      <w:proofErr w:type="spellEnd"/>
      <w:proofErr w:type="gramEnd"/>
      <w:r w:rsidRPr="000E506F">
        <w:rPr>
          <w:rFonts w:ascii="Arial" w:hAnsi="Arial" w:cs="Arial"/>
          <w:b/>
          <w:color w:val="000000"/>
        </w:rPr>
        <w:t>, India</w:t>
      </w:r>
      <w:r w:rsidRPr="000E506F">
        <w:rPr>
          <w:rFonts w:ascii="Arial" w:hAnsi="Arial" w:cs="Arial"/>
          <w:b/>
          <w:color w:val="000000"/>
        </w:rPr>
        <w:tab/>
      </w:r>
    </w:p>
    <w:p w14:paraId="0CFF73FB" w14:textId="77777777" w:rsidR="00825F08" w:rsidRPr="00825F08" w:rsidRDefault="00825F08">
      <w:pPr>
        <w:rPr>
          <w:rFonts w:ascii="Arial" w:hAnsi="Arial" w:cs="Arial"/>
          <w:b/>
          <w:sz w:val="20"/>
          <w:szCs w:val="20"/>
        </w:rPr>
      </w:pPr>
    </w:p>
    <w:sectPr w:rsidR="00825F08" w:rsidRPr="00825F0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9B129" w14:textId="77777777" w:rsidR="00933371" w:rsidRPr="0000007A" w:rsidRDefault="00933371" w:rsidP="0099583E">
      <w:r>
        <w:separator/>
      </w:r>
    </w:p>
  </w:endnote>
  <w:endnote w:type="continuationSeparator" w:id="0">
    <w:p w14:paraId="64489FB7" w14:textId="77777777" w:rsidR="00933371" w:rsidRPr="0000007A" w:rsidRDefault="0093337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ED88" w14:textId="77777777" w:rsidR="00933371" w:rsidRPr="0000007A" w:rsidRDefault="00933371" w:rsidP="0099583E">
      <w:r>
        <w:separator/>
      </w:r>
    </w:p>
  </w:footnote>
  <w:footnote w:type="continuationSeparator" w:id="0">
    <w:p w14:paraId="3ED4B70A" w14:textId="77777777" w:rsidR="00933371" w:rsidRPr="0000007A" w:rsidRDefault="0093337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910520">
    <w:abstractNumId w:val="3"/>
  </w:num>
  <w:num w:numId="2" w16cid:durableId="338626723">
    <w:abstractNumId w:val="6"/>
  </w:num>
  <w:num w:numId="3" w16cid:durableId="1947301765">
    <w:abstractNumId w:val="5"/>
  </w:num>
  <w:num w:numId="4" w16cid:durableId="2078430490">
    <w:abstractNumId w:val="7"/>
  </w:num>
  <w:num w:numId="5" w16cid:durableId="563681349">
    <w:abstractNumId w:val="4"/>
  </w:num>
  <w:num w:numId="6" w16cid:durableId="1043210601">
    <w:abstractNumId w:val="0"/>
  </w:num>
  <w:num w:numId="7" w16cid:durableId="190650355">
    <w:abstractNumId w:val="1"/>
  </w:num>
  <w:num w:numId="8" w16cid:durableId="256407605">
    <w:abstractNumId w:val="9"/>
  </w:num>
  <w:num w:numId="9" w16cid:durableId="1832329084">
    <w:abstractNumId w:val="8"/>
  </w:num>
  <w:num w:numId="10" w16cid:durableId="789975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6A4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7C31"/>
    <w:rsid w:val="0007151E"/>
    <w:rsid w:val="00081012"/>
    <w:rsid w:val="00084D7C"/>
    <w:rsid w:val="000936AC"/>
    <w:rsid w:val="00095A59"/>
    <w:rsid w:val="000A2134"/>
    <w:rsid w:val="000A2D36"/>
    <w:rsid w:val="000A6BE3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51DD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9B1"/>
    <w:rsid w:val="002E026C"/>
    <w:rsid w:val="002E10DF"/>
    <w:rsid w:val="002E1211"/>
    <w:rsid w:val="002E2339"/>
    <w:rsid w:val="002E5C81"/>
    <w:rsid w:val="002E6D86"/>
    <w:rsid w:val="002E7787"/>
    <w:rsid w:val="002F3DF5"/>
    <w:rsid w:val="002F6935"/>
    <w:rsid w:val="00312559"/>
    <w:rsid w:val="003204B8"/>
    <w:rsid w:val="00326D7D"/>
    <w:rsid w:val="0033018A"/>
    <w:rsid w:val="0033692F"/>
    <w:rsid w:val="003523B1"/>
    <w:rsid w:val="00353718"/>
    <w:rsid w:val="00374F93"/>
    <w:rsid w:val="00377F1D"/>
    <w:rsid w:val="00394371"/>
    <w:rsid w:val="00394901"/>
    <w:rsid w:val="003A04E7"/>
    <w:rsid w:val="003A1BFC"/>
    <w:rsid w:val="003A1C45"/>
    <w:rsid w:val="003A2F64"/>
    <w:rsid w:val="003A4991"/>
    <w:rsid w:val="003A6E1A"/>
    <w:rsid w:val="003B1D0B"/>
    <w:rsid w:val="003B2172"/>
    <w:rsid w:val="003D1BDE"/>
    <w:rsid w:val="003E746A"/>
    <w:rsid w:val="003F6506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2BFA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6873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28C2"/>
    <w:rsid w:val="008126B7"/>
    <w:rsid w:val="00815F94"/>
    <w:rsid w:val="008224E2"/>
    <w:rsid w:val="00825DC9"/>
    <w:rsid w:val="00825F08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3371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5C1B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4F6E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1B7E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C9C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25F0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5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9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1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90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6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0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1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18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82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73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8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2025-06-27T11:37:00Z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