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824C9" w14:paraId="1643A4CA" w14:textId="77777777" w:rsidTr="004847FF">
        <w:trPr>
          <w:trHeight w:val="450"/>
        </w:trPr>
        <w:tc>
          <w:tcPr>
            <w:tcW w:w="5000" w:type="pct"/>
            <w:gridSpan w:val="2"/>
            <w:tcBorders>
              <w:top w:val="nil"/>
              <w:left w:val="nil"/>
              <w:right w:val="nil"/>
            </w:tcBorders>
          </w:tcPr>
          <w:p w14:paraId="4C55E51F" w14:textId="77777777" w:rsidR="00602F7D" w:rsidRPr="004824C9" w:rsidRDefault="00602F7D" w:rsidP="00F2643C">
            <w:pPr>
              <w:pStyle w:val="Heading2"/>
              <w:jc w:val="left"/>
              <w:rPr>
                <w:rFonts w:ascii="Arial" w:hAnsi="Arial" w:cs="Arial"/>
                <w:b w:val="0"/>
                <w:bCs w:val="0"/>
                <w:lang w:val="en-US"/>
              </w:rPr>
            </w:pPr>
          </w:p>
        </w:tc>
      </w:tr>
      <w:tr w:rsidR="0000007A" w:rsidRPr="004824C9" w14:paraId="127EAD7E" w14:textId="77777777" w:rsidTr="00F33C84">
        <w:trPr>
          <w:trHeight w:val="413"/>
        </w:trPr>
        <w:tc>
          <w:tcPr>
            <w:tcW w:w="1234" w:type="pct"/>
          </w:tcPr>
          <w:p w14:paraId="3C159AA5" w14:textId="77777777" w:rsidR="0000007A" w:rsidRPr="004824C9" w:rsidRDefault="00D27A79" w:rsidP="00696CAD">
            <w:pPr>
              <w:pStyle w:val="BodyText"/>
              <w:ind w:left="90"/>
              <w:jc w:val="left"/>
              <w:rPr>
                <w:rFonts w:ascii="Arial" w:hAnsi="Arial" w:cs="Arial"/>
                <w:bCs/>
                <w:sz w:val="20"/>
                <w:szCs w:val="20"/>
                <w:lang w:val="en-GB"/>
              </w:rPr>
            </w:pPr>
            <w:r w:rsidRPr="004824C9">
              <w:rPr>
                <w:rFonts w:ascii="Arial" w:hAnsi="Arial" w:cs="Arial"/>
                <w:bCs/>
                <w:sz w:val="20"/>
                <w:szCs w:val="20"/>
                <w:lang w:val="en-GB"/>
              </w:rPr>
              <w:t xml:space="preserve">Book </w:t>
            </w:r>
            <w:r w:rsidR="0000007A" w:rsidRPr="004824C9">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0DA9B622" w:rsidR="0000007A" w:rsidRPr="004824C9" w:rsidRDefault="00984D07" w:rsidP="00054BC4">
            <w:pPr>
              <w:pStyle w:val="NormalWeb"/>
              <w:rPr>
                <w:rFonts w:ascii="Arial" w:hAnsi="Arial" w:cs="Arial"/>
                <w:b/>
                <w:bCs/>
                <w:sz w:val="20"/>
                <w:szCs w:val="20"/>
                <w:u w:val="single"/>
              </w:rPr>
            </w:pPr>
            <w:hyperlink r:id="rId7" w:history="1">
              <w:r w:rsidRPr="004824C9">
                <w:rPr>
                  <w:rStyle w:val="Hyperlink"/>
                  <w:rFonts w:ascii="Arial" w:hAnsi="Arial" w:cs="Arial"/>
                  <w:b/>
                  <w:bCs/>
                  <w:sz w:val="20"/>
                  <w:szCs w:val="20"/>
                </w:rPr>
                <w:t>An Overview of Disease and Health Research</w:t>
              </w:r>
            </w:hyperlink>
          </w:p>
        </w:tc>
      </w:tr>
      <w:tr w:rsidR="0000007A" w:rsidRPr="004824C9" w14:paraId="73C90375" w14:textId="77777777" w:rsidTr="002E7787">
        <w:trPr>
          <w:trHeight w:val="290"/>
        </w:trPr>
        <w:tc>
          <w:tcPr>
            <w:tcW w:w="1234" w:type="pct"/>
          </w:tcPr>
          <w:p w14:paraId="20D28135" w14:textId="77777777" w:rsidR="0000007A" w:rsidRPr="004824C9" w:rsidRDefault="0000007A" w:rsidP="00696CAD">
            <w:pPr>
              <w:pStyle w:val="BodyText"/>
              <w:ind w:left="90"/>
              <w:jc w:val="left"/>
              <w:rPr>
                <w:rFonts w:ascii="Arial" w:hAnsi="Arial" w:cs="Arial"/>
                <w:bCs/>
                <w:sz w:val="20"/>
                <w:szCs w:val="20"/>
                <w:lang w:val="en-GB"/>
              </w:rPr>
            </w:pPr>
            <w:r w:rsidRPr="004824C9">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33C5DF25" w:rsidR="0000007A" w:rsidRPr="004824C9" w:rsidRDefault="00E72A8E" w:rsidP="00F3669D">
            <w:pPr>
              <w:pStyle w:val="NormalWeb"/>
              <w:spacing w:before="0" w:beforeAutospacing="0" w:after="0" w:afterAutospacing="0"/>
              <w:rPr>
                <w:rFonts w:ascii="Arial" w:hAnsi="Arial" w:cs="Arial"/>
                <w:b/>
                <w:bCs/>
                <w:sz w:val="20"/>
                <w:szCs w:val="20"/>
                <w:highlight w:val="yellow"/>
                <w:lang w:val="en-GB"/>
              </w:rPr>
            </w:pPr>
            <w:r w:rsidRPr="004824C9">
              <w:rPr>
                <w:rFonts w:ascii="Arial" w:hAnsi="Arial" w:cs="Arial"/>
                <w:b/>
                <w:bCs/>
                <w:sz w:val="20"/>
                <w:szCs w:val="20"/>
                <w:lang w:val="en-GB"/>
              </w:rPr>
              <w:t>Ms_BP</w:t>
            </w:r>
            <w:r w:rsidR="00FC432A" w:rsidRPr="004824C9">
              <w:rPr>
                <w:rFonts w:ascii="Arial" w:hAnsi="Arial" w:cs="Arial"/>
                <w:b/>
                <w:bCs/>
                <w:sz w:val="20"/>
                <w:szCs w:val="20"/>
                <w:lang w:val="en-GB"/>
              </w:rPr>
              <w:t>R</w:t>
            </w:r>
            <w:r w:rsidRPr="004824C9">
              <w:rPr>
                <w:rFonts w:ascii="Arial" w:hAnsi="Arial" w:cs="Arial"/>
                <w:b/>
                <w:bCs/>
                <w:sz w:val="20"/>
                <w:szCs w:val="20"/>
                <w:lang w:val="en-GB"/>
              </w:rPr>
              <w:t>_</w:t>
            </w:r>
            <w:r w:rsidR="00881984" w:rsidRPr="004824C9">
              <w:rPr>
                <w:rFonts w:ascii="Arial" w:hAnsi="Arial" w:cs="Arial"/>
                <w:b/>
                <w:bCs/>
                <w:sz w:val="20"/>
                <w:szCs w:val="20"/>
                <w:lang w:val="en-GB"/>
              </w:rPr>
              <w:t>5891</w:t>
            </w:r>
          </w:p>
        </w:tc>
      </w:tr>
      <w:tr w:rsidR="0000007A" w:rsidRPr="004824C9" w14:paraId="05B60576" w14:textId="77777777" w:rsidTr="002109D6">
        <w:trPr>
          <w:trHeight w:val="331"/>
        </w:trPr>
        <w:tc>
          <w:tcPr>
            <w:tcW w:w="1234" w:type="pct"/>
          </w:tcPr>
          <w:p w14:paraId="0196A627" w14:textId="77777777" w:rsidR="0000007A" w:rsidRPr="004824C9" w:rsidRDefault="0000007A" w:rsidP="00696CAD">
            <w:pPr>
              <w:pStyle w:val="BodyText"/>
              <w:ind w:left="90"/>
              <w:jc w:val="left"/>
              <w:rPr>
                <w:rFonts w:ascii="Arial" w:hAnsi="Arial" w:cs="Arial"/>
                <w:bCs/>
                <w:sz w:val="20"/>
                <w:szCs w:val="20"/>
                <w:lang w:val="en-GB"/>
              </w:rPr>
            </w:pPr>
            <w:r w:rsidRPr="004824C9">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0642252E" w:rsidR="0000007A" w:rsidRPr="004824C9" w:rsidRDefault="00D7397C" w:rsidP="000450FC">
            <w:pPr>
              <w:pStyle w:val="NormalWeb"/>
              <w:spacing w:before="0" w:beforeAutospacing="0" w:after="0" w:afterAutospacing="0"/>
              <w:rPr>
                <w:rFonts w:ascii="Arial" w:hAnsi="Arial" w:cs="Arial"/>
                <w:b/>
                <w:sz w:val="20"/>
                <w:szCs w:val="20"/>
                <w:highlight w:val="yellow"/>
                <w:lang w:val="en-GB"/>
              </w:rPr>
            </w:pPr>
            <w:r w:rsidRPr="004824C9">
              <w:rPr>
                <w:rFonts w:ascii="Arial" w:hAnsi="Arial" w:cs="Arial"/>
                <w:b/>
                <w:sz w:val="20"/>
                <w:szCs w:val="20"/>
                <w:lang w:val="en-GB"/>
              </w:rPr>
              <w:t>An Update on the Management of Meckel’s diverticulum: A Review</w:t>
            </w:r>
          </w:p>
        </w:tc>
      </w:tr>
      <w:tr w:rsidR="00CF0BBB" w:rsidRPr="004824C9" w14:paraId="6D508B1C" w14:textId="77777777" w:rsidTr="002E7787">
        <w:trPr>
          <w:trHeight w:val="332"/>
        </w:trPr>
        <w:tc>
          <w:tcPr>
            <w:tcW w:w="1234" w:type="pct"/>
          </w:tcPr>
          <w:p w14:paraId="32FC28F7" w14:textId="77777777" w:rsidR="00CF0BBB" w:rsidRPr="004824C9" w:rsidRDefault="00CF0BBB" w:rsidP="00696CAD">
            <w:pPr>
              <w:pStyle w:val="BodyText"/>
              <w:ind w:left="90"/>
              <w:jc w:val="left"/>
              <w:rPr>
                <w:rFonts w:ascii="Arial" w:hAnsi="Arial" w:cs="Arial"/>
                <w:bCs/>
                <w:sz w:val="20"/>
                <w:szCs w:val="20"/>
                <w:lang w:val="en-GB"/>
              </w:rPr>
            </w:pPr>
            <w:r w:rsidRPr="004824C9">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41F4495F" w:rsidR="00CF0BBB" w:rsidRPr="004824C9" w:rsidRDefault="00881984" w:rsidP="000450FC">
            <w:pPr>
              <w:pStyle w:val="NormalWeb"/>
              <w:spacing w:before="0" w:beforeAutospacing="0" w:after="0" w:afterAutospacing="0"/>
              <w:rPr>
                <w:rFonts w:ascii="Arial" w:hAnsi="Arial" w:cs="Arial"/>
                <w:b/>
                <w:sz w:val="20"/>
                <w:szCs w:val="20"/>
                <w:lang w:val="en-GB"/>
              </w:rPr>
            </w:pPr>
            <w:r w:rsidRPr="004824C9">
              <w:rPr>
                <w:rFonts w:ascii="Arial" w:hAnsi="Arial" w:cs="Arial"/>
                <w:b/>
                <w:sz w:val="20"/>
                <w:szCs w:val="20"/>
                <w:lang w:val="en-GB"/>
              </w:rPr>
              <w:t>Book Chapter</w:t>
            </w:r>
          </w:p>
        </w:tc>
      </w:tr>
    </w:tbl>
    <w:p w14:paraId="5A743ECE" w14:textId="0B2F7034" w:rsidR="00D27A79" w:rsidRPr="004824C9" w:rsidRDefault="00D27A79" w:rsidP="004824C9">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4824C9" w14:paraId="71A94C1F" w14:textId="77777777" w:rsidTr="007222C8">
        <w:tc>
          <w:tcPr>
            <w:tcW w:w="5000" w:type="pct"/>
            <w:gridSpan w:val="3"/>
            <w:tcBorders>
              <w:top w:val="nil"/>
              <w:left w:val="nil"/>
              <w:right w:val="nil"/>
            </w:tcBorders>
            <w:noWrap/>
          </w:tcPr>
          <w:p w14:paraId="0BC15285" w14:textId="75BEB51F" w:rsidR="00F1171E" w:rsidRPr="004824C9" w:rsidRDefault="00F1171E" w:rsidP="007222C8">
            <w:pPr>
              <w:pStyle w:val="Heading2"/>
              <w:jc w:val="left"/>
              <w:rPr>
                <w:rFonts w:ascii="Arial" w:hAnsi="Arial" w:cs="Arial"/>
                <w:lang w:val="en-GB"/>
              </w:rPr>
            </w:pPr>
            <w:r w:rsidRPr="004824C9">
              <w:rPr>
                <w:rFonts w:ascii="Arial" w:hAnsi="Arial" w:cs="Arial"/>
                <w:highlight w:val="yellow"/>
                <w:lang w:val="en-GB"/>
              </w:rPr>
              <w:t>PART  1:</w:t>
            </w:r>
            <w:r w:rsidRPr="004824C9">
              <w:rPr>
                <w:rFonts w:ascii="Arial" w:hAnsi="Arial" w:cs="Arial"/>
                <w:lang w:val="en-GB"/>
              </w:rPr>
              <w:t xml:space="preserve"> Comments</w:t>
            </w:r>
          </w:p>
          <w:p w14:paraId="1287753C" w14:textId="77777777" w:rsidR="00F1171E" w:rsidRPr="004824C9" w:rsidRDefault="00F1171E" w:rsidP="007222C8">
            <w:pPr>
              <w:rPr>
                <w:rFonts w:ascii="Arial" w:hAnsi="Arial" w:cs="Arial"/>
                <w:sz w:val="20"/>
                <w:szCs w:val="20"/>
                <w:lang w:val="en-GB"/>
              </w:rPr>
            </w:pPr>
          </w:p>
        </w:tc>
      </w:tr>
      <w:tr w:rsidR="00F1171E" w:rsidRPr="004824C9" w14:paraId="5EA12279" w14:textId="77777777" w:rsidTr="007222C8">
        <w:tc>
          <w:tcPr>
            <w:tcW w:w="1265" w:type="pct"/>
            <w:noWrap/>
          </w:tcPr>
          <w:p w14:paraId="7AE9682F" w14:textId="77777777" w:rsidR="00F1171E" w:rsidRPr="004824C9" w:rsidRDefault="00F1171E" w:rsidP="007222C8">
            <w:pPr>
              <w:pStyle w:val="Heading2"/>
              <w:jc w:val="left"/>
              <w:rPr>
                <w:rFonts w:ascii="Arial" w:hAnsi="Arial" w:cs="Arial"/>
                <w:lang w:val="en-GB"/>
              </w:rPr>
            </w:pPr>
          </w:p>
        </w:tc>
        <w:tc>
          <w:tcPr>
            <w:tcW w:w="2212" w:type="pct"/>
          </w:tcPr>
          <w:p w14:paraId="5B8DBE06" w14:textId="77777777" w:rsidR="00F1171E" w:rsidRPr="004824C9" w:rsidRDefault="00F1171E" w:rsidP="007222C8">
            <w:pPr>
              <w:pStyle w:val="Heading2"/>
              <w:jc w:val="left"/>
              <w:rPr>
                <w:rFonts w:ascii="Arial" w:hAnsi="Arial" w:cs="Arial"/>
                <w:lang w:val="en-GB"/>
              </w:rPr>
            </w:pPr>
            <w:r w:rsidRPr="004824C9">
              <w:rPr>
                <w:rFonts w:ascii="Arial" w:hAnsi="Arial" w:cs="Arial"/>
                <w:lang w:val="en-GB"/>
              </w:rPr>
              <w:t>Reviewer’s comment</w:t>
            </w:r>
          </w:p>
          <w:p w14:paraId="693A9C4D" w14:textId="77777777" w:rsidR="00421DBF" w:rsidRPr="004824C9" w:rsidRDefault="00421DBF" w:rsidP="00421DBF">
            <w:pPr>
              <w:rPr>
                <w:rFonts w:ascii="Arial" w:hAnsi="Arial" w:cs="Arial"/>
                <w:b/>
                <w:bCs/>
                <w:sz w:val="20"/>
                <w:szCs w:val="20"/>
              </w:rPr>
            </w:pPr>
            <w:r w:rsidRPr="004824C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4824C9" w:rsidRDefault="00421DBF" w:rsidP="00421DBF">
            <w:pPr>
              <w:rPr>
                <w:rFonts w:ascii="Arial" w:hAnsi="Arial" w:cs="Arial"/>
                <w:sz w:val="20"/>
                <w:szCs w:val="20"/>
                <w:lang w:val="en-GB"/>
              </w:rPr>
            </w:pPr>
          </w:p>
        </w:tc>
        <w:tc>
          <w:tcPr>
            <w:tcW w:w="1523" w:type="pct"/>
          </w:tcPr>
          <w:p w14:paraId="57792C30" w14:textId="77777777" w:rsidR="00F1171E" w:rsidRPr="004824C9" w:rsidRDefault="00F1171E" w:rsidP="007222C8">
            <w:pPr>
              <w:pStyle w:val="Heading2"/>
              <w:jc w:val="left"/>
              <w:rPr>
                <w:rFonts w:ascii="Arial" w:hAnsi="Arial" w:cs="Arial"/>
                <w:b w:val="0"/>
                <w:lang w:val="en-GB"/>
              </w:rPr>
            </w:pPr>
            <w:r w:rsidRPr="004824C9">
              <w:rPr>
                <w:rFonts w:ascii="Arial" w:hAnsi="Arial" w:cs="Arial"/>
                <w:lang w:val="en-GB"/>
              </w:rPr>
              <w:t>Author’s Feedback</w:t>
            </w:r>
            <w:r w:rsidRPr="004824C9">
              <w:rPr>
                <w:rFonts w:ascii="Arial" w:hAnsi="Arial" w:cs="Arial"/>
                <w:b w:val="0"/>
                <w:lang w:val="en-GB"/>
              </w:rPr>
              <w:t xml:space="preserve"> </w:t>
            </w:r>
            <w:r w:rsidRPr="004824C9">
              <w:rPr>
                <w:rFonts w:ascii="Arial" w:hAnsi="Arial" w:cs="Arial"/>
                <w:b w:val="0"/>
                <w:i/>
                <w:lang w:val="en-GB"/>
              </w:rPr>
              <w:t>(Please correct the manuscript and highlight that part in the manuscript. It is mandatory that authors should write his/her feedback here)</w:t>
            </w:r>
          </w:p>
        </w:tc>
      </w:tr>
      <w:tr w:rsidR="00F1171E" w:rsidRPr="004824C9" w14:paraId="5C0AB4EC" w14:textId="77777777" w:rsidTr="007222C8">
        <w:trPr>
          <w:trHeight w:val="1264"/>
        </w:trPr>
        <w:tc>
          <w:tcPr>
            <w:tcW w:w="1265" w:type="pct"/>
            <w:noWrap/>
          </w:tcPr>
          <w:p w14:paraId="66B47184" w14:textId="48030299" w:rsidR="00F1171E" w:rsidRPr="004824C9" w:rsidRDefault="00F1171E" w:rsidP="007222C8">
            <w:pPr>
              <w:ind w:left="360"/>
              <w:rPr>
                <w:rFonts w:ascii="Arial" w:hAnsi="Arial" w:cs="Arial"/>
                <w:b/>
                <w:bCs/>
                <w:sz w:val="20"/>
                <w:szCs w:val="20"/>
                <w:lang w:val="en-GB"/>
              </w:rPr>
            </w:pPr>
            <w:r w:rsidRPr="004824C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4824C9" w:rsidRDefault="00F1171E" w:rsidP="007222C8">
            <w:pPr>
              <w:ind w:left="360"/>
              <w:rPr>
                <w:rFonts w:ascii="Arial" w:eastAsia="MS Mincho" w:hAnsi="Arial" w:cs="Arial"/>
                <w:b/>
                <w:bCs/>
                <w:sz w:val="20"/>
                <w:szCs w:val="20"/>
                <w:lang w:val="en-GB"/>
              </w:rPr>
            </w:pPr>
          </w:p>
        </w:tc>
        <w:tc>
          <w:tcPr>
            <w:tcW w:w="2212" w:type="pct"/>
          </w:tcPr>
          <w:p w14:paraId="7DBC9196" w14:textId="4A22D845" w:rsidR="00F1171E" w:rsidRPr="004824C9" w:rsidRDefault="00AF1295" w:rsidP="007222C8">
            <w:pPr>
              <w:pStyle w:val="ListParagraph"/>
              <w:ind w:left="0"/>
              <w:rPr>
                <w:rFonts w:ascii="Arial" w:hAnsi="Arial" w:cs="Arial"/>
                <w:b/>
                <w:bCs/>
                <w:sz w:val="20"/>
                <w:szCs w:val="20"/>
                <w:lang w:val="en-GB"/>
              </w:rPr>
            </w:pPr>
            <w:r w:rsidRPr="004824C9">
              <w:rPr>
                <w:rFonts w:ascii="Arial" w:hAnsi="Arial" w:cs="Arial"/>
                <w:b/>
                <w:bCs/>
                <w:sz w:val="20"/>
                <w:szCs w:val="20"/>
              </w:rPr>
              <w:t>This manuscript provides an up-to-date, comprehensive review of the diagnosis and management of Meckel’s diverticulum, a condition that, despite being the most common congenital gastrointestinal anomaly, remains a diagnostic and therapeutic challenge. By synthesizing recent studies, this review offers valuable insights into both symptomatic and asymptomatic presentations, as well as current debates surrounding incidental findings. The inclusion of pediatric and adult data broadens its relevance, making it a useful reference for clinicians across disciplines. This work contributes to the scientific community by highlighting gaps in existing guidelines and supporting more evidence-based decision-making in surgical practice.</w:t>
            </w:r>
          </w:p>
        </w:tc>
        <w:tc>
          <w:tcPr>
            <w:tcW w:w="1523" w:type="pct"/>
          </w:tcPr>
          <w:p w14:paraId="462A339C" w14:textId="77777777" w:rsidR="00F1171E" w:rsidRPr="004824C9" w:rsidRDefault="00F1171E" w:rsidP="007222C8">
            <w:pPr>
              <w:pStyle w:val="Heading2"/>
              <w:jc w:val="left"/>
              <w:rPr>
                <w:rFonts w:ascii="Arial" w:hAnsi="Arial" w:cs="Arial"/>
                <w:b w:val="0"/>
                <w:lang w:val="en-GB"/>
              </w:rPr>
            </w:pPr>
          </w:p>
        </w:tc>
      </w:tr>
      <w:tr w:rsidR="00F1171E" w:rsidRPr="004824C9" w14:paraId="0D8B5B2C" w14:textId="77777777" w:rsidTr="007222C8">
        <w:trPr>
          <w:trHeight w:val="1262"/>
        </w:trPr>
        <w:tc>
          <w:tcPr>
            <w:tcW w:w="1265" w:type="pct"/>
            <w:noWrap/>
          </w:tcPr>
          <w:p w14:paraId="21CBA5FE" w14:textId="77777777" w:rsidR="00F1171E" w:rsidRPr="004824C9" w:rsidRDefault="00F1171E" w:rsidP="007222C8">
            <w:pPr>
              <w:ind w:left="360"/>
              <w:rPr>
                <w:rFonts w:ascii="Arial" w:hAnsi="Arial" w:cs="Arial"/>
                <w:b/>
                <w:bCs/>
                <w:sz w:val="20"/>
                <w:szCs w:val="20"/>
                <w:lang w:val="en-GB"/>
              </w:rPr>
            </w:pPr>
            <w:r w:rsidRPr="004824C9">
              <w:rPr>
                <w:rFonts w:ascii="Arial" w:hAnsi="Arial" w:cs="Arial"/>
                <w:b/>
                <w:bCs/>
                <w:sz w:val="20"/>
                <w:szCs w:val="20"/>
                <w:lang w:val="en-GB"/>
              </w:rPr>
              <w:t>Is the title of the article suitable?</w:t>
            </w:r>
          </w:p>
          <w:p w14:paraId="1CABB61A" w14:textId="77777777" w:rsidR="00F1171E" w:rsidRPr="004824C9" w:rsidRDefault="00F1171E" w:rsidP="007222C8">
            <w:pPr>
              <w:ind w:left="360"/>
              <w:rPr>
                <w:rFonts w:ascii="Arial" w:hAnsi="Arial" w:cs="Arial"/>
                <w:b/>
                <w:bCs/>
                <w:sz w:val="20"/>
                <w:szCs w:val="20"/>
                <w:lang w:val="en-GB"/>
              </w:rPr>
            </w:pPr>
            <w:r w:rsidRPr="004824C9">
              <w:rPr>
                <w:rFonts w:ascii="Arial" w:hAnsi="Arial" w:cs="Arial"/>
                <w:b/>
                <w:bCs/>
                <w:sz w:val="20"/>
                <w:szCs w:val="20"/>
                <w:lang w:val="en-GB"/>
              </w:rPr>
              <w:t>(If not please suggest an alternative title)</w:t>
            </w:r>
          </w:p>
          <w:p w14:paraId="0275B919" w14:textId="77777777" w:rsidR="00F1171E" w:rsidRPr="004824C9" w:rsidRDefault="00F1171E" w:rsidP="007222C8">
            <w:pPr>
              <w:pStyle w:val="Heading2"/>
              <w:jc w:val="left"/>
              <w:rPr>
                <w:rFonts w:ascii="Arial" w:hAnsi="Arial" w:cs="Arial"/>
                <w:u w:val="single"/>
                <w:lang w:val="en-GB"/>
              </w:rPr>
            </w:pPr>
          </w:p>
        </w:tc>
        <w:tc>
          <w:tcPr>
            <w:tcW w:w="2212" w:type="pct"/>
          </w:tcPr>
          <w:p w14:paraId="73DAD277" w14:textId="77777777" w:rsidR="00BE3924" w:rsidRPr="004824C9" w:rsidRDefault="00BE3924" w:rsidP="007222C8">
            <w:pPr>
              <w:ind w:left="360"/>
              <w:rPr>
                <w:rFonts w:ascii="Arial" w:hAnsi="Arial" w:cs="Arial"/>
                <w:b/>
                <w:bCs/>
                <w:sz w:val="20"/>
                <w:szCs w:val="20"/>
              </w:rPr>
            </w:pPr>
          </w:p>
          <w:p w14:paraId="794AA9A7" w14:textId="7F90DF7E" w:rsidR="00F1171E" w:rsidRPr="004824C9" w:rsidRDefault="00AF1295" w:rsidP="007222C8">
            <w:pPr>
              <w:ind w:left="360"/>
              <w:rPr>
                <w:rFonts w:ascii="Arial" w:hAnsi="Arial" w:cs="Arial"/>
                <w:b/>
                <w:bCs/>
                <w:sz w:val="20"/>
                <w:szCs w:val="20"/>
                <w:lang w:val="en-GB"/>
              </w:rPr>
            </w:pPr>
            <w:r w:rsidRPr="004824C9">
              <w:rPr>
                <w:rFonts w:ascii="Arial" w:hAnsi="Arial" w:cs="Arial"/>
                <w:b/>
                <w:bCs/>
                <w:sz w:val="20"/>
                <w:szCs w:val="20"/>
              </w:rPr>
              <w:t>Meckel’s Diverticulum: A Comprehensive Review of Diagnosis, Management, and Controversies</w:t>
            </w:r>
          </w:p>
        </w:tc>
        <w:tc>
          <w:tcPr>
            <w:tcW w:w="1523" w:type="pct"/>
          </w:tcPr>
          <w:p w14:paraId="405B6701" w14:textId="77777777" w:rsidR="00F1171E" w:rsidRPr="004824C9" w:rsidRDefault="00F1171E" w:rsidP="007222C8">
            <w:pPr>
              <w:pStyle w:val="Heading2"/>
              <w:jc w:val="left"/>
              <w:rPr>
                <w:rFonts w:ascii="Arial" w:hAnsi="Arial" w:cs="Arial"/>
                <w:b w:val="0"/>
                <w:lang w:val="en-GB"/>
              </w:rPr>
            </w:pPr>
          </w:p>
        </w:tc>
      </w:tr>
      <w:tr w:rsidR="00F1171E" w:rsidRPr="004824C9" w14:paraId="5604762A" w14:textId="77777777" w:rsidTr="007222C8">
        <w:trPr>
          <w:trHeight w:val="1262"/>
        </w:trPr>
        <w:tc>
          <w:tcPr>
            <w:tcW w:w="1265" w:type="pct"/>
            <w:noWrap/>
          </w:tcPr>
          <w:p w14:paraId="3635573D" w14:textId="77777777" w:rsidR="00F1171E" w:rsidRPr="004824C9" w:rsidRDefault="00F1171E" w:rsidP="007222C8">
            <w:pPr>
              <w:pStyle w:val="Heading2"/>
              <w:ind w:left="360"/>
              <w:jc w:val="left"/>
              <w:rPr>
                <w:rFonts w:ascii="Arial" w:hAnsi="Arial" w:cs="Arial"/>
                <w:lang w:val="en-GB"/>
              </w:rPr>
            </w:pPr>
            <w:r w:rsidRPr="004824C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4824C9" w:rsidRDefault="00F1171E" w:rsidP="007222C8">
            <w:pPr>
              <w:pStyle w:val="Heading2"/>
              <w:jc w:val="left"/>
              <w:rPr>
                <w:rFonts w:ascii="Arial" w:hAnsi="Arial" w:cs="Arial"/>
                <w:u w:val="single"/>
                <w:lang w:val="en-GB"/>
              </w:rPr>
            </w:pPr>
          </w:p>
        </w:tc>
        <w:tc>
          <w:tcPr>
            <w:tcW w:w="2212" w:type="pct"/>
          </w:tcPr>
          <w:p w14:paraId="0FB7E83A" w14:textId="23F463CE" w:rsidR="00F1171E" w:rsidRPr="004824C9" w:rsidRDefault="00AF1295" w:rsidP="007222C8">
            <w:pPr>
              <w:ind w:left="360"/>
              <w:rPr>
                <w:rFonts w:ascii="Arial" w:hAnsi="Arial" w:cs="Arial"/>
                <w:b/>
                <w:bCs/>
                <w:sz w:val="20"/>
                <w:szCs w:val="20"/>
                <w:lang w:val="en-GB"/>
              </w:rPr>
            </w:pPr>
            <w:r w:rsidRPr="004824C9">
              <w:rPr>
                <w:rFonts w:ascii="Arial" w:hAnsi="Arial" w:cs="Arial"/>
                <w:b/>
                <w:bCs/>
                <w:sz w:val="20"/>
                <w:szCs w:val="20"/>
              </w:rPr>
              <w:t xml:space="preserve">The current abstract is concise and outlines the key elements of the review, including the clinical presentation, diagnostic methods, treatment approaches, and controversy over incidental findings. </w:t>
            </w:r>
          </w:p>
        </w:tc>
        <w:tc>
          <w:tcPr>
            <w:tcW w:w="1523" w:type="pct"/>
          </w:tcPr>
          <w:p w14:paraId="1D54B730" w14:textId="77777777" w:rsidR="00F1171E" w:rsidRPr="004824C9" w:rsidRDefault="00F1171E" w:rsidP="007222C8">
            <w:pPr>
              <w:pStyle w:val="Heading2"/>
              <w:jc w:val="left"/>
              <w:rPr>
                <w:rFonts w:ascii="Arial" w:hAnsi="Arial" w:cs="Arial"/>
                <w:b w:val="0"/>
                <w:lang w:val="en-GB"/>
              </w:rPr>
            </w:pPr>
          </w:p>
        </w:tc>
      </w:tr>
      <w:tr w:rsidR="00F1171E" w:rsidRPr="004824C9" w14:paraId="2F579F54" w14:textId="77777777" w:rsidTr="007222C8">
        <w:trPr>
          <w:trHeight w:val="859"/>
        </w:trPr>
        <w:tc>
          <w:tcPr>
            <w:tcW w:w="1265" w:type="pct"/>
            <w:noWrap/>
          </w:tcPr>
          <w:p w14:paraId="04361F46" w14:textId="368783AB" w:rsidR="00F1171E" w:rsidRPr="004824C9" w:rsidRDefault="00DC6FED" w:rsidP="007222C8">
            <w:pPr>
              <w:ind w:left="360"/>
              <w:rPr>
                <w:rFonts w:ascii="Arial" w:hAnsi="Arial" w:cs="Arial"/>
                <w:b/>
                <w:bCs/>
                <w:sz w:val="20"/>
                <w:szCs w:val="20"/>
                <w:u w:val="single"/>
                <w:lang w:val="en-GB"/>
              </w:rPr>
            </w:pPr>
            <w:r w:rsidRPr="004824C9">
              <w:rPr>
                <w:rFonts w:ascii="Arial" w:hAnsi="Arial" w:cs="Arial"/>
                <w:b/>
                <w:bCs/>
                <w:sz w:val="20"/>
                <w:szCs w:val="20"/>
                <w:lang w:val="en-GB"/>
              </w:rPr>
              <w:t xml:space="preserve">Is the manuscript scientifically, correct? Please write here. </w:t>
            </w:r>
          </w:p>
        </w:tc>
        <w:tc>
          <w:tcPr>
            <w:tcW w:w="2212" w:type="pct"/>
          </w:tcPr>
          <w:p w14:paraId="2B5A7721" w14:textId="3E661E8E" w:rsidR="00F1171E" w:rsidRPr="004824C9" w:rsidRDefault="00AF1295" w:rsidP="007222C8">
            <w:pPr>
              <w:pStyle w:val="ListParagraph"/>
              <w:ind w:left="0"/>
              <w:rPr>
                <w:rFonts w:ascii="Arial" w:hAnsi="Arial" w:cs="Arial"/>
                <w:b/>
                <w:bCs/>
                <w:sz w:val="20"/>
                <w:szCs w:val="20"/>
                <w:lang w:val="en-GB"/>
              </w:rPr>
            </w:pPr>
            <w:r w:rsidRPr="004824C9">
              <w:rPr>
                <w:rFonts w:ascii="Arial" w:hAnsi="Arial" w:cs="Arial"/>
                <w:b/>
                <w:bCs/>
                <w:sz w:val="20"/>
                <w:szCs w:val="20"/>
              </w:rPr>
              <w:t>The manuscript is scientifically accurate and well-grounded, providing a thorough review of Meckel’s diverticulum by incorporating up-to-date and peer-reviewed studies, including systematic reviews, retrospective analyses, and meta-analyses that address the condition’s epidemiology, clinical presentations, diagnostic modalities, and surgical management options across both pediatric and adult populations; however, minor improvements such as clarifying the levels of evidence, consistently defining medical terms (e.g., CT, LATUM), distinguishing findings between age groups, and providing additional context for key statistical values (such as percentages of complications or malignancy rates) would further strengthen the scientific rigor and clarity of the manuscript.</w:t>
            </w:r>
          </w:p>
        </w:tc>
        <w:tc>
          <w:tcPr>
            <w:tcW w:w="1523" w:type="pct"/>
          </w:tcPr>
          <w:p w14:paraId="4898F764" w14:textId="77777777" w:rsidR="00F1171E" w:rsidRPr="004824C9" w:rsidRDefault="00F1171E" w:rsidP="007222C8">
            <w:pPr>
              <w:pStyle w:val="Heading2"/>
              <w:jc w:val="left"/>
              <w:rPr>
                <w:rFonts w:ascii="Arial" w:hAnsi="Arial" w:cs="Arial"/>
                <w:b w:val="0"/>
                <w:lang w:val="en-GB"/>
              </w:rPr>
            </w:pPr>
          </w:p>
        </w:tc>
      </w:tr>
      <w:tr w:rsidR="00F1171E" w:rsidRPr="004824C9" w14:paraId="73739464" w14:textId="77777777" w:rsidTr="007222C8">
        <w:trPr>
          <w:trHeight w:val="703"/>
        </w:trPr>
        <w:tc>
          <w:tcPr>
            <w:tcW w:w="1265" w:type="pct"/>
            <w:noWrap/>
          </w:tcPr>
          <w:p w14:paraId="09C25322" w14:textId="77777777" w:rsidR="00F1171E" w:rsidRPr="004824C9" w:rsidRDefault="00F1171E" w:rsidP="007222C8">
            <w:pPr>
              <w:ind w:left="360"/>
              <w:rPr>
                <w:rFonts w:ascii="Arial" w:hAnsi="Arial" w:cs="Arial"/>
                <w:b/>
                <w:bCs/>
                <w:sz w:val="20"/>
                <w:szCs w:val="20"/>
                <w:lang w:val="en-GB"/>
              </w:rPr>
            </w:pPr>
            <w:r w:rsidRPr="004824C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4824C9" w:rsidRDefault="00F1171E" w:rsidP="007222C8">
            <w:pPr>
              <w:ind w:left="360"/>
              <w:rPr>
                <w:rFonts w:ascii="Arial" w:hAnsi="Arial" w:cs="Arial"/>
                <w:b/>
                <w:bCs/>
                <w:sz w:val="20"/>
                <w:szCs w:val="20"/>
                <w:u w:val="single"/>
                <w:lang w:val="en-GB"/>
              </w:rPr>
            </w:pPr>
            <w:r w:rsidRPr="004824C9">
              <w:rPr>
                <w:rFonts w:ascii="Arial" w:hAnsi="Arial" w:cs="Arial"/>
                <w:b/>
                <w:bCs/>
                <w:sz w:val="20"/>
                <w:szCs w:val="20"/>
                <w:u w:val="single"/>
                <w:lang w:val="en-GB"/>
              </w:rPr>
              <w:t>-</w:t>
            </w:r>
          </w:p>
        </w:tc>
        <w:tc>
          <w:tcPr>
            <w:tcW w:w="2212" w:type="pct"/>
          </w:tcPr>
          <w:p w14:paraId="3A54BC3F" w14:textId="77777777" w:rsidR="00BE3924" w:rsidRPr="004824C9" w:rsidRDefault="00BE3924" w:rsidP="007222C8">
            <w:pPr>
              <w:pStyle w:val="ListParagraph"/>
              <w:ind w:left="0"/>
              <w:rPr>
                <w:rFonts w:ascii="Arial" w:hAnsi="Arial" w:cs="Arial"/>
                <w:b/>
                <w:bCs/>
                <w:sz w:val="20"/>
                <w:szCs w:val="20"/>
                <w:lang w:val="en-GB"/>
              </w:rPr>
            </w:pPr>
          </w:p>
          <w:p w14:paraId="24FE0567" w14:textId="2CC91C70" w:rsidR="00F1171E" w:rsidRPr="004824C9" w:rsidRDefault="00AF1295" w:rsidP="007222C8">
            <w:pPr>
              <w:pStyle w:val="ListParagraph"/>
              <w:ind w:left="0"/>
              <w:rPr>
                <w:rFonts w:ascii="Arial" w:hAnsi="Arial" w:cs="Arial"/>
                <w:b/>
                <w:bCs/>
                <w:sz w:val="20"/>
                <w:szCs w:val="20"/>
                <w:lang w:val="en-GB"/>
              </w:rPr>
            </w:pPr>
            <w:r w:rsidRPr="004824C9">
              <w:rPr>
                <w:rFonts w:ascii="Arial" w:hAnsi="Arial" w:cs="Arial"/>
                <w:b/>
                <w:bCs/>
                <w:sz w:val="20"/>
                <w:szCs w:val="20"/>
                <w:lang w:val="en-GB"/>
              </w:rPr>
              <w:t>Yes</w:t>
            </w:r>
            <w:r w:rsidR="009D2FB6" w:rsidRPr="004824C9">
              <w:rPr>
                <w:rFonts w:ascii="Arial" w:hAnsi="Arial" w:cs="Arial"/>
                <w:b/>
                <w:bCs/>
                <w:sz w:val="20"/>
                <w:szCs w:val="20"/>
                <w:lang w:val="en-GB"/>
              </w:rPr>
              <w:t>,</w:t>
            </w:r>
            <w:r w:rsidRPr="004824C9">
              <w:rPr>
                <w:rFonts w:ascii="Arial" w:hAnsi="Arial" w:cs="Arial"/>
                <w:b/>
                <w:bCs/>
                <w:sz w:val="20"/>
                <w:szCs w:val="20"/>
                <w:lang w:val="en-GB"/>
              </w:rPr>
              <w:t xml:space="preserve"> the </w:t>
            </w:r>
            <w:r w:rsidR="009D2FB6" w:rsidRPr="004824C9">
              <w:rPr>
                <w:rFonts w:ascii="Arial" w:hAnsi="Arial" w:cs="Arial"/>
                <w:b/>
                <w:bCs/>
                <w:sz w:val="20"/>
                <w:szCs w:val="20"/>
                <w:lang w:val="en-GB"/>
              </w:rPr>
              <w:t>references</w:t>
            </w:r>
            <w:r w:rsidRPr="004824C9">
              <w:rPr>
                <w:rFonts w:ascii="Arial" w:hAnsi="Arial" w:cs="Arial"/>
                <w:b/>
                <w:bCs/>
                <w:sz w:val="20"/>
                <w:szCs w:val="20"/>
                <w:lang w:val="en-GB"/>
              </w:rPr>
              <w:t xml:space="preserve"> are sufficient and updated </w:t>
            </w:r>
          </w:p>
        </w:tc>
        <w:tc>
          <w:tcPr>
            <w:tcW w:w="1523" w:type="pct"/>
          </w:tcPr>
          <w:p w14:paraId="40220055" w14:textId="77777777" w:rsidR="00F1171E" w:rsidRPr="004824C9" w:rsidRDefault="00F1171E" w:rsidP="007222C8">
            <w:pPr>
              <w:pStyle w:val="Heading2"/>
              <w:jc w:val="left"/>
              <w:rPr>
                <w:rFonts w:ascii="Arial" w:hAnsi="Arial" w:cs="Arial"/>
                <w:b w:val="0"/>
                <w:lang w:val="en-GB"/>
              </w:rPr>
            </w:pPr>
          </w:p>
        </w:tc>
      </w:tr>
      <w:tr w:rsidR="00F1171E" w:rsidRPr="004824C9" w14:paraId="73CC4A50" w14:textId="77777777" w:rsidTr="007222C8">
        <w:trPr>
          <w:trHeight w:val="386"/>
        </w:trPr>
        <w:tc>
          <w:tcPr>
            <w:tcW w:w="1265" w:type="pct"/>
            <w:noWrap/>
          </w:tcPr>
          <w:p w14:paraId="029CE8D0" w14:textId="77777777" w:rsidR="00F1171E" w:rsidRPr="004824C9" w:rsidRDefault="00F1171E" w:rsidP="007222C8">
            <w:pPr>
              <w:pStyle w:val="Heading2"/>
              <w:jc w:val="left"/>
              <w:rPr>
                <w:rFonts w:ascii="Arial" w:hAnsi="Arial" w:cs="Arial"/>
                <w:b w:val="0"/>
                <w:lang w:val="en-GB"/>
              </w:rPr>
            </w:pPr>
          </w:p>
          <w:p w14:paraId="589C16C7" w14:textId="77777777" w:rsidR="00F1171E" w:rsidRPr="004824C9" w:rsidRDefault="00F1171E" w:rsidP="007222C8">
            <w:pPr>
              <w:pStyle w:val="Heading2"/>
              <w:ind w:left="360"/>
              <w:jc w:val="left"/>
              <w:rPr>
                <w:rFonts w:ascii="Arial" w:hAnsi="Arial" w:cs="Arial"/>
                <w:bCs w:val="0"/>
                <w:lang w:val="en-GB"/>
              </w:rPr>
            </w:pPr>
            <w:r w:rsidRPr="004824C9">
              <w:rPr>
                <w:rFonts w:ascii="Arial" w:hAnsi="Arial" w:cs="Arial"/>
                <w:bCs w:val="0"/>
                <w:lang w:val="en-GB"/>
              </w:rPr>
              <w:t>Is the language/English quality of the article suitable for scholarly communications?</w:t>
            </w:r>
          </w:p>
          <w:p w14:paraId="7722B85E" w14:textId="77777777" w:rsidR="00F1171E" w:rsidRPr="004824C9" w:rsidRDefault="00F1171E" w:rsidP="007222C8">
            <w:pPr>
              <w:rPr>
                <w:rFonts w:ascii="Arial" w:hAnsi="Arial" w:cs="Arial"/>
                <w:sz w:val="20"/>
                <w:szCs w:val="20"/>
                <w:lang w:val="en-GB"/>
              </w:rPr>
            </w:pPr>
          </w:p>
        </w:tc>
        <w:tc>
          <w:tcPr>
            <w:tcW w:w="2212" w:type="pct"/>
          </w:tcPr>
          <w:p w14:paraId="149A6CEF" w14:textId="4CD7C073" w:rsidR="00F1171E" w:rsidRPr="004824C9" w:rsidRDefault="009D2FB6" w:rsidP="007222C8">
            <w:pPr>
              <w:rPr>
                <w:rFonts w:ascii="Arial" w:hAnsi="Arial" w:cs="Arial"/>
                <w:b/>
                <w:bCs/>
                <w:sz w:val="20"/>
                <w:szCs w:val="20"/>
                <w:lang w:val="en-GB"/>
              </w:rPr>
            </w:pPr>
            <w:r w:rsidRPr="004824C9">
              <w:rPr>
                <w:rFonts w:ascii="Arial" w:hAnsi="Arial" w:cs="Arial"/>
                <w:b/>
                <w:bCs/>
                <w:sz w:val="20"/>
                <w:szCs w:val="20"/>
              </w:rPr>
              <w:t>The English language used in the manuscript is generally suitable for scholarly communication; however, improving grammar, sentence structure, and academic tone would enhance clarity, consistency, and overall readability.</w:t>
            </w:r>
          </w:p>
        </w:tc>
        <w:tc>
          <w:tcPr>
            <w:tcW w:w="1523" w:type="pct"/>
          </w:tcPr>
          <w:p w14:paraId="0351CA58" w14:textId="77777777" w:rsidR="00F1171E" w:rsidRPr="004824C9" w:rsidRDefault="00F1171E" w:rsidP="007222C8">
            <w:pPr>
              <w:rPr>
                <w:rFonts w:ascii="Arial" w:hAnsi="Arial" w:cs="Arial"/>
                <w:sz w:val="20"/>
                <w:szCs w:val="20"/>
                <w:lang w:val="en-GB"/>
              </w:rPr>
            </w:pPr>
          </w:p>
        </w:tc>
      </w:tr>
      <w:tr w:rsidR="00F1171E" w:rsidRPr="004824C9" w14:paraId="20A16C0C" w14:textId="77777777" w:rsidTr="007222C8">
        <w:trPr>
          <w:trHeight w:val="1178"/>
        </w:trPr>
        <w:tc>
          <w:tcPr>
            <w:tcW w:w="1265" w:type="pct"/>
            <w:noWrap/>
          </w:tcPr>
          <w:p w14:paraId="7F4BCFAE" w14:textId="77777777" w:rsidR="00F1171E" w:rsidRPr="004824C9" w:rsidRDefault="00F1171E" w:rsidP="007222C8">
            <w:pPr>
              <w:pStyle w:val="Heading2"/>
              <w:jc w:val="left"/>
              <w:rPr>
                <w:rFonts w:ascii="Arial" w:hAnsi="Arial" w:cs="Arial"/>
                <w:b w:val="0"/>
                <w:bCs w:val="0"/>
                <w:lang w:val="en-GB"/>
              </w:rPr>
            </w:pPr>
            <w:r w:rsidRPr="004824C9">
              <w:rPr>
                <w:rFonts w:ascii="Arial" w:hAnsi="Arial" w:cs="Arial"/>
                <w:bCs w:val="0"/>
                <w:u w:val="single"/>
                <w:lang w:val="en-GB"/>
              </w:rPr>
              <w:t>Optional/General</w:t>
            </w:r>
            <w:r w:rsidRPr="004824C9">
              <w:rPr>
                <w:rFonts w:ascii="Arial" w:hAnsi="Arial" w:cs="Arial"/>
                <w:bCs w:val="0"/>
                <w:lang w:val="en-GB"/>
              </w:rPr>
              <w:t xml:space="preserve"> </w:t>
            </w:r>
            <w:r w:rsidRPr="004824C9">
              <w:rPr>
                <w:rFonts w:ascii="Arial" w:hAnsi="Arial" w:cs="Arial"/>
                <w:b w:val="0"/>
                <w:bCs w:val="0"/>
                <w:lang w:val="en-GB"/>
              </w:rPr>
              <w:t>comments</w:t>
            </w:r>
          </w:p>
          <w:p w14:paraId="1A6B3748" w14:textId="77777777" w:rsidR="00F1171E" w:rsidRPr="004824C9" w:rsidRDefault="00F1171E" w:rsidP="007222C8">
            <w:pPr>
              <w:pStyle w:val="Heading2"/>
              <w:jc w:val="left"/>
              <w:rPr>
                <w:rFonts w:ascii="Arial" w:hAnsi="Arial" w:cs="Arial"/>
                <w:b w:val="0"/>
                <w:lang w:val="en-GB"/>
              </w:rPr>
            </w:pPr>
          </w:p>
        </w:tc>
        <w:tc>
          <w:tcPr>
            <w:tcW w:w="2212" w:type="pct"/>
          </w:tcPr>
          <w:p w14:paraId="1E347C61" w14:textId="77777777" w:rsidR="00F1171E" w:rsidRPr="004824C9" w:rsidRDefault="00F1171E" w:rsidP="007222C8">
            <w:pPr>
              <w:rPr>
                <w:rFonts w:ascii="Arial" w:hAnsi="Arial" w:cs="Arial"/>
                <w:sz w:val="20"/>
                <w:szCs w:val="20"/>
                <w:lang w:val="en-GB"/>
              </w:rPr>
            </w:pPr>
          </w:p>
          <w:p w14:paraId="5E946A0E" w14:textId="77777777" w:rsidR="00F1171E" w:rsidRPr="004824C9" w:rsidRDefault="00F1171E" w:rsidP="007222C8">
            <w:pPr>
              <w:rPr>
                <w:rFonts w:ascii="Arial" w:hAnsi="Arial" w:cs="Arial"/>
                <w:sz w:val="20"/>
                <w:szCs w:val="20"/>
                <w:lang w:val="en-GB"/>
              </w:rPr>
            </w:pPr>
          </w:p>
          <w:p w14:paraId="7EB58C99" w14:textId="77777777" w:rsidR="00F1171E" w:rsidRPr="004824C9" w:rsidRDefault="00F1171E" w:rsidP="007222C8">
            <w:pPr>
              <w:rPr>
                <w:rFonts w:ascii="Arial" w:hAnsi="Arial" w:cs="Arial"/>
                <w:sz w:val="20"/>
                <w:szCs w:val="20"/>
                <w:lang w:val="en-GB"/>
              </w:rPr>
            </w:pPr>
          </w:p>
          <w:p w14:paraId="15DFD0E8" w14:textId="77777777" w:rsidR="00F1171E" w:rsidRPr="004824C9" w:rsidRDefault="00F1171E" w:rsidP="007222C8">
            <w:pPr>
              <w:rPr>
                <w:rFonts w:ascii="Arial" w:hAnsi="Arial" w:cs="Arial"/>
                <w:sz w:val="20"/>
                <w:szCs w:val="20"/>
                <w:lang w:val="en-GB"/>
              </w:rPr>
            </w:pPr>
          </w:p>
        </w:tc>
        <w:tc>
          <w:tcPr>
            <w:tcW w:w="1523" w:type="pct"/>
          </w:tcPr>
          <w:p w14:paraId="465E098E" w14:textId="77777777" w:rsidR="00F1171E" w:rsidRPr="004824C9" w:rsidRDefault="00F1171E" w:rsidP="007222C8">
            <w:pPr>
              <w:rPr>
                <w:rFonts w:ascii="Arial" w:hAnsi="Arial" w:cs="Arial"/>
                <w:sz w:val="20"/>
                <w:szCs w:val="20"/>
                <w:lang w:val="en-GB"/>
              </w:rPr>
            </w:pPr>
          </w:p>
        </w:tc>
      </w:tr>
    </w:tbl>
    <w:p w14:paraId="25069224" w14:textId="77777777" w:rsidR="00F1171E" w:rsidRPr="004824C9" w:rsidRDefault="00F1171E" w:rsidP="00F1171E">
      <w:pPr>
        <w:pStyle w:val="BodyText"/>
        <w:rPr>
          <w:rFonts w:ascii="Arial" w:hAnsi="Arial" w:cs="Arial"/>
          <w:b/>
          <w:bCs/>
          <w:sz w:val="20"/>
          <w:szCs w:val="20"/>
          <w:u w:val="single"/>
          <w:lang w:val="en-GB"/>
        </w:rPr>
      </w:pPr>
    </w:p>
    <w:p w14:paraId="0821307F" w14:textId="77777777" w:rsidR="00F1171E" w:rsidRPr="004824C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4824C9"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4824C9" w:rsidRDefault="00F1171E" w:rsidP="007222C8">
            <w:pPr>
              <w:pStyle w:val="NormalWeb"/>
              <w:spacing w:before="0" w:beforeAutospacing="0" w:after="0" w:afterAutospacing="0"/>
              <w:rPr>
                <w:rFonts w:ascii="Arial" w:hAnsi="Arial" w:cs="Arial"/>
                <w:b/>
                <w:sz w:val="20"/>
                <w:szCs w:val="20"/>
                <w:u w:val="single"/>
                <w:lang w:val="en-GB"/>
              </w:rPr>
            </w:pPr>
            <w:r w:rsidRPr="004824C9">
              <w:rPr>
                <w:rFonts w:ascii="Arial" w:hAnsi="Arial" w:cs="Arial"/>
                <w:b/>
                <w:sz w:val="20"/>
                <w:szCs w:val="20"/>
                <w:highlight w:val="yellow"/>
                <w:u w:val="single"/>
                <w:lang w:val="en-GB"/>
              </w:rPr>
              <w:t>PART  2:</w:t>
            </w:r>
            <w:r w:rsidRPr="004824C9">
              <w:rPr>
                <w:rFonts w:ascii="Arial" w:hAnsi="Arial" w:cs="Arial"/>
                <w:b/>
                <w:sz w:val="20"/>
                <w:szCs w:val="20"/>
                <w:u w:val="single"/>
                <w:lang w:val="en-GB"/>
              </w:rPr>
              <w:t xml:space="preserve"> </w:t>
            </w:r>
          </w:p>
          <w:p w14:paraId="5B767407" w14:textId="77777777" w:rsidR="00F1171E" w:rsidRPr="004824C9"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4824C9"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4824C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4824C9" w:rsidRDefault="00F1171E" w:rsidP="007222C8">
            <w:pPr>
              <w:pStyle w:val="Heading2"/>
              <w:jc w:val="left"/>
              <w:rPr>
                <w:rFonts w:ascii="Arial" w:hAnsi="Arial" w:cs="Arial"/>
                <w:lang w:val="en-GB"/>
              </w:rPr>
            </w:pPr>
            <w:r w:rsidRPr="004824C9">
              <w:rPr>
                <w:rFonts w:ascii="Arial" w:hAnsi="Arial" w:cs="Arial"/>
                <w:lang w:val="en-GB"/>
              </w:rPr>
              <w:t>Reviewer’s comment</w:t>
            </w:r>
          </w:p>
        </w:tc>
        <w:tc>
          <w:tcPr>
            <w:tcW w:w="1342" w:type="pct"/>
            <w:shd w:val="clear" w:color="auto" w:fill="auto"/>
          </w:tcPr>
          <w:p w14:paraId="6F48B50B" w14:textId="77777777" w:rsidR="00F1171E" w:rsidRPr="004824C9" w:rsidRDefault="00F1171E" w:rsidP="007222C8">
            <w:pPr>
              <w:pStyle w:val="Heading2"/>
              <w:jc w:val="left"/>
              <w:rPr>
                <w:rFonts w:ascii="Arial" w:hAnsi="Arial" w:cs="Arial"/>
                <w:b w:val="0"/>
                <w:lang w:val="en-GB"/>
              </w:rPr>
            </w:pPr>
            <w:r w:rsidRPr="004824C9">
              <w:rPr>
                <w:rFonts w:ascii="Arial" w:hAnsi="Arial" w:cs="Arial"/>
                <w:lang w:val="en-GB"/>
              </w:rPr>
              <w:t>Author’s comment</w:t>
            </w:r>
            <w:r w:rsidRPr="004824C9">
              <w:rPr>
                <w:rFonts w:ascii="Arial" w:hAnsi="Arial" w:cs="Arial"/>
                <w:b w:val="0"/>
                <w:lang w:val="en-GB"/>
              </w:rPr>
              <w:t xml:space="preserve"> </w:t>
            </w:r>
            <w:r w:rsidRPr="004824C9">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4824C9"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4824C9" w:rsidRDefault="00F1171E" w:rsidP="007222C8">
            <w:pPr>
              <w:pStyle w:val="NormalWeb"/>
              <w:spacing w:before="0" w:beforeAutospacing="0" w:after="0" w:afterAutospacing="0"/>
              <w:rPr>
                <w:rFonts w:ascii="Arial" w:hAnsi="Arial" w:cs="Arial"/>
                <w:b/>
                <w:sz w:val="20"/>
                <w:szCs w:val="20"/>
                <w:lang w:val="en-GB"/>
              </w:rPr>
            </w:pPr>
            <w:r w:rsidRPr="004824C9">
              <w:rPr>
                <w:rFonts w:ascii="Arial" w:hAnsi="Arial" w:cs="Arial"/>
                <w:b/>
                <w:sz w:val="20"/>
                <w:szCs w:val="20"/>
                <w:lang w:val="en-GB"/>
              </w:rPr>
              <w:t xml:space="preserve">Are there ethical issues in this manuscript? </w:t>
            </w:r>
          </w:p>
          <w:p w14:paraId="6034B476" w14:textId="77777777" w:rsidR="00F1171E" w:rsidRPr="004824C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4824C9" w:rsidRDefault="00F1171E" w:rsidP="007222C8">
            <w:pPr>
              <w:pStyle w:val="NormalWeb"/>
              <w:spacing w:before="0" w:beforeAutospacing="0" w:after="0" w:afterAutospacing="0"/>
              <w:rPr>
                <w:rFonts w:ascii="Arial" w:hAnsi="Arial" w:cs="Arial"/>
                <w:i/>
                <w:iCs/>
                <w:sz w:val="20"/>
                <w:szCs w:val="20"/>
                <w:u w:val="single"/>
                <w:lang w:val="en-GB"/>
              </w:rPr>
            </w:pPr>
            <w:r w:rsidRPr="004824C9">
              <w:rPr>
                <w:rFonts w:ascii="Arial" w:hAnsi="Arial" w:cs="Arial"/>
                <w:i/>
                <w:iCs/>
                <w:sz w:val="20"/>
                <w:szCs w:val="20"/>
                <w:u w:val="single"/>
                <w:lang w:val="en-GB"/>
              </w:rPr>
              <w:t xml:space="preserve">(If yes, </w:t>
            </w:r>
            <w:proofErr w:type="gramStart"/>
            <w:r w:rsidRPr="004824C9">
              <w:rPr>
                <w:rFonts w:ascii="Arial" w:hAnsi="Arial" w:cs="Arial"/>
                <w:i/>
                <w:iCs/>
                <w:sz w:val="20"/>
                <w:szCs w:val="20"/>
                <w:u w:val="single"/>
                <w:lang w:val="en-GB"/>
              </w:rPr>
              <w:t>Kindly</w:t>
            </w:r>
            <w:proofErr w:type="gramEnd"/>
            <w:r w:rsidRPr="004824C9">
              <w:rPr>
                <w:rFonts w:ascii="Arial" w:hAnsi="Arial" w:cs="Arial"/>
                <w:i/>
                <w:iCs/>
                <w:sz w:val="20"/>
                <w:szCs w:val="20"/>
                <w:u w:val="single"/>
                <w:lang w:val="en-GB"/>
              </w:rPr>
              <w:t xml:space="preserve"> please write down the ethical issues here in detail)</w:t>
            </w:r>
          </w:p>
          <w:p w14:paraId="3F0D46E3" w14:textId="77777777" w:rsidR="00F1171E" w:rsidRPr="004824C9"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4824C9"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4824C9" w:rsidRDefault="00F1171E" w:rsidP="007222C8">
            <w:pPr>
              <w:rPr>
                <w:rFonts w:ascii="Arial" w:eastAsia="Arial Unicode MS" w:hAnsi="Arial" w:cs="Arial"/>
                <w:sz w:val="20"/>
                <w:szCs w:val="20"/>
                <w:lang w:val="en-GB"/>
              </w:rPr>
            </w:pPr>
          </w:p>
          <w:p w14:paraId="4A981594" w14:textId="77777777" w:rsidR="00F1171E" w:rsidRPr="004824C9" w:rsidRDefault="00F1171E" w:rsidP="007222C8">
            <w:pPr>
              <w:rPr>
                <w:rFonts w:ascii="Arial" w:eastAsia="Arial Unicode MS" w:hAnsi="Arial" w:cs="Arial"/>
                <w:sz w:val="20"/>
                <w:szCs w:val="20"/>
                <w:lang w:val="en-GB"/>
              </w:rPr>
            </w:pPr>
          </w:p>
          <w:p w14:paraId="4780A682" w14:textId="77777777" w:rsidR="00F1171E" w:rsidRPr="004824C9" w:rsidRDefault="00F1171E" w:rsidP="007222C8">
            <w:pPr>
              <w:rPr>
                <w:rFonts w:ascii="Arial" w:eastAsia="Arial Unicode MS" w:hAnsi="Arial" w:cs="Arial"/>
                <w:sz w:val="20"/>
                <w:szCs w:val="20"/>
                <w:lang w:val="en-GB"/>
              </w:rPr>
            </w:pPr>
          </w:p>
          <w:p w14:paraId="2D80979A" w14:textId="77777777" w:rsidR="00F1171E" w:rsidRPr="004824C9"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4F8494D" w14:textId="77777777" w:rsidR="004824C9" w:rsidRPr="00365970" w:rsidRDefault="004824C9" w:rsidP="004824C9">
      <w:pPr>
        <w:pStyle w:val="Affiliation"/>
        <w:spacing w:after="0" w:line="240" w:lineRule="auto"/>
        <w:jc w:val="left"/>
        <w:rPr>
          <w:rFonts w:ascii="Arial" w:hAnsi="Arial" w:cs="Arial"/>
          <w:b/>
          <w:u w:val="single"/>
        </w:rPr>
      </w:pPr>
      <w:r w:rsidRPr="00365970">
        <w:rPr>
          <w:rFonts w:ascii="Arial" w:hAnsi="Arial" w:cs="Arial"/>
          <w:b/>
          <w:u w:val="single"/>
        </w:rPr>
        <w:t>Reviewer details:</w:t>
      </w:r>
    </w:p>
    <w:p w14:paraId="5420EAE9" w14:textId="77777777" w:rsidR="004824C9" w:rsidRPr="00365970" w:rsidRDefault="004824C9" w:rsidP="004824C9">
      <w:pPr>
        <w:pStyle w:val="Affiliation"/>
        <w:spacing w:after="0" w:line="240" w:lineRule="auto"/>
        <w:jc w:val="left"/>
        <w:rPr>
          <w:rFonts w:ascii="Arial" w:hAnsi="Arial" w:cs="Arial"/>
          <w:b/>
        </w:rPr>
      </w:pPr>
      <w:r w:rsidRPr="00365970">
        <w:rPr>
          <w:rFonts w:ascii="Arial" w:hAnsi="Arial" w:cs="Arial"/>
          <w:b/>
          <w:color w:val="000000"/>
        </w:rPr>
        <w:t xml:space="preserve">Bolade </w:t>
      </w:r>
      <w:proofErr w:type="spellStart"/>
      <w:r w:rsidRPr="00365970">
        <w:rPr>
          <w:rFonts w:ascii="Arial" w:hAnsi="Arial" w:cs="Arial"/>
          <w:b/>
          <w:color w:val="000000"/>
        </w:rPr>
        <w:t>Olateju</w:t>
      </w:r>
      <w:proofErr w:type="spellEnd"/>
      <w:r w:rsidRPr="00365970">
        <w:rPr>
          <w:rFonts w:ascii="Arial" w:hAnsi="Arial" w:cs="Arial"/>
          <w:b/>
          <w:color w:val="000000"/>
        </w:rPr>
        <w:t>, United State</w:t>
      </w:r>
    </w:p>
    <w:p w14:paraId="37E12FEC" w14:textId="77777777" w:rsidR="004824C9" w:rsidRPr="004824C9" w:rsidRDefault="004824C9">
      <w:pPr>
        <w:rPr>
          <w:rFonts w:ascii="Arial" w:hAnsi="Arial" w:cs="Arial"/>
          <w:b/>
          <w:sz w:val="20"/>
          <w:szCs w:val="20"/>
        </w:rPr>
      </w:pPr>
    </w:p>
    <w:sectPr w:rsidR="004824C9" w:rsidRPr="004824C9"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0AD95" w14:textId="77777777" w:rsidR="00FB3A4F" w:rsidRPr="0000007A" w:rsidRDefault="00FB3A4F" w:rsidP="0099583E">
      <w:r>
        <w:separator/>
      </w:r>
    </w:p>
  </w:endnote>
  <w:endnote w:type="continuationSeparator" w:id="0">
    <w:p w14:paraId="5A613B5A" w14:textId="77777777" w:rsidR="00FB3A4F" w:rsidRPr="0000007A" w:rsidRDefault="00FB3A4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3D9FC" w14:textId="77777777" w:rsidR="00FB3A4F" w:rsidRPr="0000007A" w:rsidRDefault="00FB3A4F" w:rsidP="0099583E">
      <w:r>
        <w:separator/>
      </w:r>
    </w:p>
  </w:footnote>
  <w:footnote w:type="continuationSeparator" w:id="0">
    <w:p w14:paraId="7F3A52ED" w14:textId="77777777" w:rsidR="00FB3A4F" w:rsidRPr="0000007A" w:rsidRDefault="00FB3A4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57427951">
    <w:abstractNumId w:val="3"/>
  </w:num>
  <w:num w:numId="2" w16cid:durableId="201720760">
    <w:abstractNumId w:val="6"/>
  </w:num>
  <w:num w:numId="3" w16cid:durableId="1209341563">
    <w:abstractNumId w:val="5"/>
  </w:num>
  <w:num w:numId="4" w16cid:durableId="1086881499">
    <w:abstractNumId w:val="7"/>
  </w:num>
  <w:num w:numId="5" w16cid:durableId="1244487857">
    <w:abstractNumId w:val="4"/>
  </w:num>
  <w:num w:numId="6" w16cid:durableId="2042167575">
    <w:abstractNumId w:val="0"/>
  </w:num>
  <w:num w:numId="7" w16cid:durableId="288319736">
    <w:abstractNumId w:val="1"/>
  </w:num>
  <w:num w:numId="8" w16cid:durableId="844633440">
    <w:abstractNumId w:val="9"/>
  </w:num>
  <w:num w:numId="9" w16cid:durableId="597517693">
    <w:abstractNumId w:val="8"/>
  </w:num>
  <w:num w:numId="10" w16cid:durableId="1947224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67E8A"/>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24C9"/>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6DAD"/>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4DD"/>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1984"/>
    <w:rsid w:val="00882091"/>
    <w:rsid w:val="00893E75"/>
    <w:rsid w:val="00895D0A"/>
    <w:rsid w:val="008B265C"/>
    <w:rsid w:val="008B5578"/>
    <w:rsid w:val="008C2F62"/>
    <w:rsid w:val="008C4B1F"/>
    <w:rsid w:val="008C75AD"/>
    <w:rsid w:val="008D020E"/>
    <w:rsid w:val="008E5067"/>
    <w:rsid w:val="008F036B"/>
    <w:rsid w:val="008F36E4"/>
    <w:rsid w:val="0090720F"/>
    <w:rsid w:val="00911CB6"/>
    <w:rsid w:val="00912C95"/>
    <w:rsid w:val="0091410B"/>
    <w:rsid w:val="009245E3"/>
    <w:rsid w:val="00942DEE"/>
    <w:rsid w:val="00944F67"/>
    <w:rsid w:val="009553EC"/>
    <w:rsid w:val="00955E45"/>
    <w:rsid w:val="00962B70"/>
    <w:rsid w:val="00967C62"/>
    <w:rsid w:val="00982766"/>
    <w:rsid w:val="00984D07"/>
    <w:rsid w:val="009852C4"/>
    <w:rsid w:val="0099583E"/>
    <w:rsid w:val="009A0242"/>
    <w:rsid w:val="009A59ED"/>
    <w:rsid w:val="009B101F"/>
    <w:rsid w:val="009B239B"/>
    <w:rsid w:val="009B5F31"/>
    <w:rsid w:val="009C5642"/>
    <w:rsid w:val="009D2FB6"/>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1295"/>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1BA5"/>
    <w:rsid w:val="00BE3924"/>
    <w:rsid w:val="00BE40A5"/>
    <w:rsid w:val="00BE6454"/>
    <w:rsid w:val="00BF5C56"/>
    <w:rsid w:val="00C01111"/>
    <w:rsid w:val="00C03A1D"/>
    <w:rsid w:val="00C07E03"/>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397C"/>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37CF"/>
    <w:rsid w:val="00F573EA"/>
    <w:rsid w:val="00F57E9D"/>
    <w:rsid w:val="00F73CF2"/>
    <w:rsid w:val="00F80C14"/>
    <w:rsid w:val="00F96DAA"/>
    <w:rsid w:val="00F96F54"/>
    <w:rsid w:val="00F978B8"/>
    <w:rsid w:val="00FA6528"/>
    <w:rsid w:val="00FB0D50"/>
    <w:rsid w:val="00FB3A4F"/>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4824C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3804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2025-06-26T19:39:00Z</dcterms:created>
  <dcterms:modified xsi:type="dcterms:W3CDTF">2025-06-28T10:58:00Z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