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F23A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F23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F23A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F23A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F2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05A19F" w:rsidR="0000007A" w:rsidRPr="001F23A7" w:rsidRDefault="0065300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F23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1F23A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F23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0090DC5" w:rsidR="0000007A" w:rsidRPr="001F23A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66F92"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5909</w:t>
            </w:r>
          </w:p>
        </w:tc>
      </w:tr>
      <w:tr w:rsidR="0000007A" w:rsidRPr="001F23A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F23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AA5780" w:rsidR="0000007A" w:rsidRPr="001F23A7" w:rsidRDefault="00CD011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F23A7">
              <w:rPr>
                <w:rFonts w:ascii="Arial" w:hAnsi="Arial" w:cs="Arial"/>
                <w:b/>
                <w:sz w:val="20"/>
                <w:szCs w:val="20"/>
                <w:lang w:val="en-GB"/>
              </w:rPr>
              <w:t>Legal Ease [Privacy Policy Simplification Web Extension]</w:t>
            </w:r>
          </w:p>
        </w:tc>
      </w:tr>
      <w:tr w:rsidR="00CF0BBB" w:rsidRPr="001F23A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F23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6C6968F" w:rsidR="00CF0BBB" w:rsidRPr="001F23A7" w:rsidRDefault="00466F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F60B5B" w:rsidRPr="001F23A7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1F23A7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45F5983C" w14:textId="77777777" w:rsidR="00037D52" w:rsidRPr="001F23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F23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F23A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1F23A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3A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F23A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F2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3A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F23A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F23A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F23A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F23A7">
              <w:rPr>
                <w:rFonts w:ascii="Arial" w:hAnsi="Arial" w:cs="Arial"/>
                <w:lang w:val="en-GB"/>
              </w:rPr>
              <w:t>Author’s Feedback</w:t>
            </w:r>
            <w:r w:rsidRPr="001F23A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F23A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F23A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F2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F23A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3495EFB" w:rsidR="00F1171E" w:rsidRPr="001F23A7" w:rsidRDefault="007547C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>This manuscript provides an important contribution to the ongoing conversation around digital privacy and user data protection. By introducing "Legal Ease," a web extension powered by natural language processing and machine learning, the authors aim to make privacy policies more accessible and understandable to users. This solution addresses a real-world problem by reducing the complexity of legal documents, thus encouraging greater user engagement and informed consent. Its practical relevance and potential societal benefit make this work timely and impactful.</w:t>
            </w:r>
          </w:p>
        </w:tc>
        <w:tc>
          <w:tcPr>
            <w:tcW w:w="1523" w:type="pct"/>
          </w:tcPr>
          <w:p w14:paraId="462A339C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3A7" w14:paraId="0D8B5B2C" w14:textId="77777777" w:rsidTr="007547CF">
        <w:trPr>
          <w:trHeight w:val="734"/>
        </w:trPr>
        <w:tc>
          <w:tcPr>
            <w:tcW w:w="1265" w:type="pct"/>
            <w:noWrap/>
          </w:tcPr>
          <w:p w14:paraId="21CBA5FE" w14:textId="77777777" w:rsidR="00F1171E" w:rsidRPr="001F2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10DDB4E1" w:rsidR="00F1171E" w:rsidRPr="001F23A7" w:rsidRDefault="00F1171E" w:rsidP="007547CF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689DB27B" w:rsidR="00F1171E" w:rsidRPr="001F23A7" w:rsidRDefault="007547CF" w:rsidP="00054A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>Yes, the title accurately reflects the content and intent of the manuscript. It clearly communicates the focus on simplifying privacy policies through a web extension.</w:t>
            </w:r>
          </w:p>
        </w:tc>
        <w:tc>
          <w:tcPr>
            <w:tcW w:w="1523" w:type="pct"/>
          </w:tcPr>
          <w:p w14:paraId="405B6701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3A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F23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F23A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433D70C" w:rsidR="00054AC1" w:rsidRPr="001F23A7" w:rsidRDefault="007547CF" w:rsidP="00054AC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 xml:space="preserve">The abstract is concise and informative, offering a solid overview of the motivation and core idea of the manuscript. It would be helpful to include a brief reference to the specific algorithms or models used (such as NLP frameworks or machine learning techniques) to give readers a clearer sense of the technical </w:t>
            </w:r>
            <w:proofErr w:type="gramStart"/>
            <w:r w:rsidRPr="001F23A7">
              <w:rPr>
                <w:rFonts w:ascii="Arial" w:hAnsi="Arial" w:cs="Arial"/>
                <w:sz w:val="20"/>
                <w:szCs w:val="20"/>
              </w:rPr>
              <w:t>approach.</w:t>
            </w:r>
            <w:r w:rsidR="00054AC1" w:rsidRPr="001F23A7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23" w:type="pct"/>
          </w:tcPr>
          <w:p w14:paraId="1D54B730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3A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F23A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43B2211" w:rsidR="00F1171E" w:rsidRPr="001F23A7" w:rsidRDefault="007547C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>Yes, the manuscript is scientifically sound. It outlines a logical and well-structured methodology, with appropriate support from recent literature. The system design and implementation are coherent and align with the objectives stated in the introduction</w:t>
            </w:r>
          </w:p>
        </w:tc>
        <w:tc>
          <w:tcPr>
            <w:tcW w:w="1523" w:type="pct"/>
          </w:tcPr>
          <w:p w14:paraId="4898F764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3A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F2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F23A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100DBC0" w:rsidR="00F1171E" w:rsidRPr="001F23A7" w:rsidRDefault="007547C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>Yes, the manuscript includes a balanced mix of foundational and current references, including sources from 2023. The citations are relevant and adequately support the claims made throughout the text.</w:t>
            </w:r>
          </w:p>
        </w:tc>
        <w:tc>
          <w:tcPr>
            <w:tcW w:w="1523" w:type="pct"/>
          </w:tcPr>
          <w:p w14:paraId="40220055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F23A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F23A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F23A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F2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F2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55226332" w:rsidR="00F1171E" w:rsidRPr="001F23A7" w:rsidRDefault="007547C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23A7">
              <w:rPr>
                <w:rFonts w:ascii="Arial" w:hAnsi="Arial" w:cs="Arial"/>
                <w:sz w:val="20"/>
                <w:szCs w:val="20"/>
              </w:rPr>
              <w:t>The overall language quality is acceptable for academic purposes. Some sentences could benefit from rephrasing for better clarity and flow. A light editorial pass to polish grammar and sentence structure would enhance readability.</w:t>
            </w:r>
          </w:p>
        </w:tc>
        <w:tc>
          <w:tcPr>
            <w:tcW w:w="1523" w:type="pct"/>
          </w:tcPr>
          <w:p w14:paraId="0351CA58" w14:textId="77777777" w:rsidR="00F1171E" w:rsidRPr="001F2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F23A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F23A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F23A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F23A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F23A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12D0833" w14:textId="4D339227" w:rsidR="007547CF" w:rsidRPr="001F23A7" w:rsidRDefault="00054AC1" w:rsidP="007547CF">
            <w:pPr>
              <w:pStyle w:val="NormalWeb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  </w:t>
            </w:r>
            <w:r w:rsidR="007547CF" w:rsidRPr="001F23A7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 xml:space="preserve">  The figures presented are helpful, particularly the architecture diagram. However, the captions could be more descriptive to guide readers who may not examine the main text in detail.</w:t>
            </w:r>
          </w:p>
          <w:p w14:paraId="37A02E79" w14:textId="77777777" w:rsidR="007547CF" w:rsidRPr="001F23A7" w:rsidRDefault="007547CF" w:rsidP="007547C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t>  The</w:t>
            </w:r>
            <w:proofErr w:type="gramEnd"/>
            <w:r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results and evaluation section would be more compelling with the inclusion of quantitative performance metrics (e.g., processing accuracy, time savings, or feedback from user testing).</w:t>
            </w:r>
          </w:p>
          <w:p w14:paraId="1723964D" w14:textId="686F120E" w:rsidR="007547CF" w:rsidRPr="001F23A7" w:rsidRDefault="007547CF" w:rsidP="007547C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proofErr w:type="gramStart"/>
            <w:r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t>  Including</w:t>
            </w:r>
            <w:proofErr w:type="gramEnd"/>
            <w:r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 brief overview of the programming environment or tools used would support reproducibility for future researchers.</w:t>
            </w:r>
            <w:r w:rsidR="00D51C64" w:rsidRPr="001F23A7">
              <w:rPr>
                <w:rFonts w:ascii="Arial" w:hAnsi="Arial" w:cs="Arial"/>
                <w:sz w:val="20"/>
                <w:szCs w:val="20"/>
                <w:lang w:val="en-IN" w:eastAsia="en-IN"/>
              </w:rPr>
              <w:br/>
            </w:r>
          </w:p>
          <w:p w14:paraId="08148279" w14:textId="15DE1834" w:rsidR="00D51C64" w:rsidRPr="001F23A7" w:rsidRDefault="00D51C64" w:rsidP="007547C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1F23A7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Minor Revision</w:t>
            </w:r>
          </w:p>
          <w:p w14:paraId="15DFD0E8" w14:textId="4B49CBB5" w:rsidR="00F1171E" w:rsidRPr="001F23A7" w:rsidRDefault="00F1171E" w:rsidP="00054AC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F23A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35C75C70" w:rsidR="00F1171E" w:rsidRPr="001F23A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451D9" w:rsidRPr="001F23A7" w14:paraId="1C74071B" w14:textId="77777777" w:rsidTr="003451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D737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F23A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F23A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0F27BA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1D9" w:rsidRPr="001F23A7" w14:paraId="36F636A2" w14:textId="77777777" w:rsidTr="003451D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4617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AB70" w14:textId="77777777" w:rsidR="003451D9" w:rsidRPr="001F23A7" w:rsidRDefault="003451D9" w:rsidP="003451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F23A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9B4F" w14:textId="77777777" w:rsidR="003451D9" w:rsidRPr="001F23A7" w:rsidRDefault="003451D9" w:rsidP="003451D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F23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F23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F62BAC" w14:textId="77777777" w:rsidR="003451D9" w:rsidRPr="001F23A7" w:rsidRDefault="003451D9" w:rsidP="003451D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51D9" w:rsidRPr="001F23A7" w14:paraId="27A652DC" w14:textId="77777777" w:rsidTr="003451D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B3D4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F23A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F190BA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F8B3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F2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F2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F23A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D6CFA7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37B2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0A9595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1960E0" w14:textId="77777777" w:rsidR="003451D9" w:rsidRPr="001F23A7" w:rsidRDefault="003451D9" w:rsidP="003451D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2C58176" w14:textId="77777777" w:rsidR="003451D9" w:rsidRPr="001F23A7" w:rsidRDefault="003451D9" w:rsidP="003451D9">
      <w:pPr>
        <w:rPr>
          <w:rFonts w:ascii="Arial" w:hAnsi="Arial" w:cs="Arial"/>
          <w:sz w:val="20"/>
          <w:szCs w:val="20"/>
        </w:rPr>
      </w:pPr>
    </w:p>
    <w:p w14:paraId="5E0466E7" w14:textId="77777777" w:rsidR="003451D9" w:rsidRPr="001F23A7" w:rsidRDefault="003451D9" w:rsidP="003451D9">
      <w:pPr>
        <w:rPr>
          <w:rFonts w:ascii="Arial" w:hAnsi="Arial" w:cs="Arial"/>
          <w:sz w:val="20"/>
          <w:szCs w:val="20"/>
        </w:rPr>
      </w:pPr>
    </w:p>
    <w:bookmarkEnd w:id="1"/>
    <w:p w14:paraId="4CA25ED9" w14:textId="77777777" w:rsidR="001F23A7" w:rsidRPr="00DE68E4" w:rsidRDefault="001F23A7" w:rsidP="001F23A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68E4">
        <w:rPr>
          <w:rFonts w:ascii="Arial" w:hAnsi="Arial" w:cs="Arial"/>
          <w:b/>
          <w:u w:val="single"/>
        </w:rPr>
        <w:t>Reviewer details:</w:t>
      </w:r>
    </w:p>
    <w:p w14:paraId="0C1D89C5" w14:textId="77777777" w:rsidR="001F23A7" w:rsidRPr="00DE68E4" w:rsidRDefault="001F23A7" w:rsidP="001F23A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E68E4">
        <w:rPr>
          <w:rFonts w:ascii="Arial" w:hAnsi="Arial" w:cs="Arial"/>
          <w:b/>
          <w:color w:val="000000"/>
        </w:rPr>
        <w:t xml:space="preserve">Parthasarathi Murugesan, </w:t>
      </w:r>
      <w:proofErr w:type="spellStart"/>
      <w:r w:rsidRPr="00DE68E4">
        <w:rPr>
          <w:rFonts w:ascii="Arial" w:hAnsi="Arial" w:cs="Arial"/>
          <w:b/>
          <w:color w:val="000000"/>
        </w:rPr>
        <w:t>Kristu</w:t>
      </w:r>
      <w:proofErr w:type="spellEnd"/>
      <w:r w:rsidRPr="00DE68E4">
        <w:rPr>
          <w:rFonts w:ascii="Arial" w:hAnsi="Arial" w:cs="Arial"/>
          <w:b/>
          <w:color w:val="000000"/>
        </w:rPr>
        <w:t xml:space="preserve"> Jayanti College, India</w:t>
      </w:r>
    </w:p>
    <w:p w14:paraId="3C31F80C" w14:textId="77777777" w:rsidR="003451D9" w:rsidRPr="001F23A7" w:rsidRDefault="003451D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3451D9" w:rsidRPr="001F23A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EF8B" w14:textId="77777777" w:rsidR="007240EE" w:rsidRPr="0000007A" w:rsidRDefault="007240EE" w:rsidP="0099583E">
      <w:r>
        <w:separator/>
      </w:r>
    </w:p>
  </w:endnote>
  <w:endnote w:type="continuationSeparator" w:id="0">
    <w:p w14:paraId="68B4C298" w14:textId="77777777" w:rsidR="007240EE" w:rsidRPr="0000007A" w:rsidRDefault="007240E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CFE1" w14:textId="77777777" w:rsidR="007240EE" w:rsidRPr="0000007A" w:rsidRDefault="007240EE" w:rsidP="0099583E">
      <w:r>
        <w:separator/>
      </w:r>
    </w:p>
  </w:footnote>
  <w:footnote w:type="continuationSeparator" w:id="0">
    <w:p w14:paraId="6ADFB3E5" w14:textId="77777777" w:rsidR="007240EE" w:rsidRPr="0000007A" w:rsidRDefault="007240E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951534">
    <w:abstractNumId w:val="3"/>
  </w:num>
  <w:num w:numId="2" w16cid:durableId="495346359">
    <w:abstractNumId w:val="6"/>
  </w:num>
  <w:num w:numId="3" w16cid:durableId="940454626">
    <w:abstractNumId w:val="5"/>
  </w:num>
  <w:num w:numId="4" w16cid:durableId="113604270">
    <w:abstractNumId w:val="7"/>
  </w:num>
  <w:num w:numId="5" w16cid:durableId="338197355">
    <w:abstractNumId w:val="4"/>
  </w:num>
  <w:num w:numId="6" w16cid:durableId="2078476763">
    <w:abstractNumId w:val="0"/>
  </w:num>
  <w:num w:numId="7" w16cid:durableId="2018191641">
    <w:abstractNumId w:val="1"/>
  </w:num>
  <w:num w:numId="8" w16cid:durableId="554003995">
    <w:abstractNumId w:val="9"/>
  </w:num>
  <w:num w:numId="9" w16cid:durableId="1014067142">
    <w:abstractNumId w:val="8"/>
  </w:num>
  <w:num w:numId="10" w16cid:durableId="1616789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AC1"/>
    <w:rsid w:val="00054BC4"/>
    <w:rsid w:val="00056CB0"/>
    <w:rsid w:val="0006257C"/>
    <w:rsid w:val="000627FE"/>
    <w:rsid w:val="0007151E"/>
    <w:rsid w:val="00081012"/>
    <w:rsid w:val="00084D7C"/>
    <w:rsid w:val="00087302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3A7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0AB2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585A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1D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36F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6F92"/>
    <w:rsid w:val="00472BAB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5327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0391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006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5460"/>
    <w:rsid w:val="006E6014"/>
    <w:rsid w:val="006E7D6E"/>
    <w:rsid w:val="00700A1D"/>
    <w:rsid w:val="00700EF2"/>
    <w:rsid w:val="00701186"/>
    <w:rsid w:val="00707BE1"/>
    <w:rsid w:val="007238EB"/>
    <w:rsid w:val="007240EE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7CF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C5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7CC8"/>
    <w:rsid w:val="00942DEE"/>
    <w:rsid w:val="00943B8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11F"/>
    <w:rsid w:val="00CD093E"/>
    <w:rsid w:val="00CD1556"/>
    <w:rsid w:val="00CD1FD7"/>
    <w:rsid w:val="00CD5091"/>
    <w:rsid w:val="00CD5DFD"/>
    <w:rsid w:val="00CD7C84"/>
    <w:rsid w:val="00CE199A"/>
    <w:rsid w:val="00CE4AD6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C6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57B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0B5B"/>
    <w:rsid w:val="00F66DF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54AC1"/>
    <w:rPr>
      <w:i/>
      <w:iCs/>
    </w:rPr>
  </w:style>
  <w:style w:type="character" w:styleId="Strong">
    <w:name w:val="Strong"/>
    <w:basedOn w:val="DefaultParagraphFont"/>
    <w:uiPriority w:val="22"/>
    <w:qFormat/>
    <w:rsid w:val="0043536F"/>
    <w:rPr>
      <w:b/>
      <w:bCs/>
    </w:rPr>
  </w:style>
  <w:style w:type="paragraph" w:customStyle="1" w:styleId="Affiliation">
    <w:name w:val="Affiliation"/>
    <w:basedOn w:val="Normal"/>
    <w:rsid w:val="001F23A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2025-06-24T07:21:00Z</dcterms:created>
  <dcterms:modified xsi:type="dcterms:W3CDTF">2025-07-04T10:45:00Z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