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7F1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7F1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7F1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7F1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7F1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2801204"/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0D61C6" w:rsidR="0000007A" w:rsidRPr="00ED7F10" w:rsidRDefault="00CF10A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ED7F1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"https://bookstore.bookpi.org/product/an-overview-of-disease-and-health-research-vol-1/"</w:instrText>
            </w:r>
            <w:r w:rsidRPr="00ED7F1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ED7F1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ED7F10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An Overview of Disease and Health Research</w:t>
            </w:r>
            <w:r w:rsidRPr="00ED7F1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ED7F1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7F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3C138D0" w:rsidR="0000007A" w:rsidRPr="00ED7F1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9023C"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5979</w:t>
            </w:r>
          </w:p>
        </w:tc>
      </w:tr>
      <w:tr w:rsidR="0000007A" w:rsidRPr="00ED7F1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7F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475E6B8" w:rsidR="0000007A" w:rsidRPr="00ED7F10" w:rsidRDefault="00255CB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7F10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Current Surgical Management of Complicated Left-Sided Colonic Diverticulitis: A Narrative Review</w:t>
            </w:r>
          </w:p>
        </w:tc>
      </w:tr>
      <w:tr w:rsidR="00CF0BBB" w:rsidRPr="00ED7F1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7F1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95D8037" w:rsidR="00CF0BBB" w:rsidRPr="00ED7F10" w:rsidRDefault="00F9023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9C954F3" w14:textId="77777777" w:rsidR="00DF00EF" w:rsidRPr="00ED7F10" w:rsidRDefault="00DF00EF" w:rsidP="00ED7F10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0C733E10" w14:textId="77777777" w:rsidR="00DF00EF" w:rsidRPr="00ED7F10" w:rsidRDefault="00DF00EF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A5ACDC1" w14:textId="77777777" w:rsidR="00DF00EF" w:rsidRPr="00ED7F10" w:rsidRDefault="00DF00EF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92ED49A" w14:textId="77777777" w:rsidR="00DF00EF" w:rsidRPr="00ED7F10" w:rsidRDefault="00DF00EF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D7F1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7F1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7F1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7F1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7F1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D7F1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D7F1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7F10">
              <w:rPr>
                <w:rFonts w:ascii="Arial" w:hAnsi="Arial" w:cs="Arial"/>
                <w:lang w:val="en-GB"/>
              </w:rPr>
              <w:t>Author’s Feedback</w:t>
            </w:r>
            <w:r w:rsidRPr="00ED7F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7F1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7F1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7F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7F1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12451FF" w:rsidR="00F1171E" w:rsidRPr="00ED7F10" w:rsidRDefault="00C5753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offers a novel topic, which reports only a few studies on this topic. So, this manuscript offers an advantageous discussion from the research aspect in the field of pharmaceutical sciences.</w:t>
            </w:r>
          </w:p>
        </w:tc>
        <w:tc>
          <w:tcPr>
            <w:tcW w:w="1523" w:type="pct"/>
          </w:tcPr>
          <w:p w14:paraId="462A339C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7F1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D7F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D7F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E6B8563" w:rsidR="00F1171E" w:rsidRPr="00ED7F10" w:rsidRDefault="00C5753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7F1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D7F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7F1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CB85C2" w:rsidR="00F1171E" w:rsidRPr="00ED7F10" w:rsidRDefault="00C5753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requires slight modifications at the end. As this is a review so you cannot use the word investigate. You can add a supportive information about the role of specific technique in slight brief manner in the abstract. </w:t>
            </w:r>
          </w:p>
        </w:tc>
        <w:tc>
          <w:tcPr>
            <w:tcW w:w="1523" w:type="pct"/>
          </w:tcPr>
          <w:p w14:paraId="1D54B730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7F1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D7F1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C0F012C" w:rsidR="00F1171E" w:rsidRPr="00ED7F10" w:rsidRDefault="00C5753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7F1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D7F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D7F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7D1739" w:rsidR="00F1171E" w:rsidRPr="00ED7F10" w:rsidRDefault="003A2F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You can add references of 2024-2025, if available.</w:t>
            </w:r>
          </w:p>
        </w:tc>
        <w:tc>
          <w:tcPr>
            <w:tcW w:w="1523" w:type="pct"/>
          </w:tcPr>
          <w:p w14:paraId="40220055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7F1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D7F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7F1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1A16165" w:rsidR="00F1171E" w:rsidRPr="00ED7F10" w:rsidRDefault="003A2F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7F1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7F1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7F1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7F1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D7F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D7F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D7F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D7F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D7F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D7F1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D7F1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D7F1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D7F1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7F1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D7F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7F10">
              <w:rPr>
                <w:rFonts w:ascii="Arial" w:hAnsi="Arial" w:cs="Arial"/>
                <w:lang w:val="en-GB"/>
              </w:rPr>
              <w:t>Author’s comment</w:t>
            </w:r>
            <w:r w:rsidRPr="00ED7F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7F1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D7F1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F1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7F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7F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7F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01751F2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D7F1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D7F1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D7F1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D7F1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E6DABC0" w14:textId="77777777" w:rsidR="00ED7F10" w:rsidRPr="0023122E" w:rsidRDefault="00ED7F10" w:rsidP="00ED7F1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3122E">
        <w:rPr>
          <w:rFonts w:ascii="Arial" w:hAnsi="Arial" w:cs="Arial"/>
          <w:b/>
          <w:u w:val="single"/>
        </w:rPr>
        <w:t>Reviewer details:</w:t>
      </w:r>
    </w:p>
    <w:p w14:paraId="1062AD49" w14:textId="77777777" w:rsidR="00ED7F10" w:rsidRPr="0023122E" w:rsidRDefault="00ED7F10" w:rsidP="00ED7F1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3122E">
        <w:rPr>
          <w:rFonts w:ascii="Arial" w:hAnsi="Arial" w:cs="Arial"/>
          <w:b/>
          <w:color w:val="000000"/>
        </w:rPr>
        <w:t>Amulya Jindal, India</w:t>
      </w:r>
    </w:p>
    <w:p w14:paraId="4C1D6066" w14:textId="77777777" w:rsidR="00ED7F10" w:rsidRPr="00ED7F10" w:rsidRDefault="00ED7F1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D7F10" w:rsidRPr="00ED7F1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2562" w14:textId="77777777" w:rsidR="00C34EF2" w:rsidRPr="0000007A" w:rsidRDefault="00C34EF2" w:rsidP="0099583E">
      <w:r>
        <w:separator/>
      </w:r>
    </w:p>
  </w:endnote>
  <w:endnote w:type="continuationSeparator" w:id="0">
    <w:p w14:paraId="5F9DDF48" w14:textId="77777777" w:rsidR="00C34EF2" w:rsidRPr="0000007A" w:rsidRDefault="00C34EF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95374" w14:textId="77777777" w:rsidR="00C34EF2" w:rsidRPr="0000007A" w:rsidRDefault="00C34EF2" w:rsidP="0099583E">
      <w:r>
        <w:separator/>
      </w:r>
    </w:p>
  </w:footnote>
  <w:footnote w:type="continuationSeparator" w:id="0">
    <w:p w14:paraId="6107729C" w14:textId="77777777" w:rsidR="00C34EF2" w:rsidRPr="0000007A" w:rsidRDefault="00C34EF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160633">
    <w:abstractNumId w:val="3"/>
  </w:num>
  <w:num w:numId="2" w16cid:durableId="598174676">
    <w:abstractNumId w:val="6"/>
  </w:num>
  <w:num w:numId="3" w16cid:durableId="689453997">
    <w:abstractNumId w:val="5"/>
  </w:num>
  <w:num w:numId="4" w16cid:durableId="904341091">
    <w:abstractNumId w:val="7"/>
  </w:num>
  <w:num w:numId="5" w16cid:durableId="1246525828">
    <w:abstractNumId w:val="4"/>
  </w:num>
  <w:num w:numId="6" w16cid:durableId="423647500">
    <w:abstractNumId w:val="0"/>
  </w:num>
  <w:num w:numId="7" w16cid:durableId="432361214">
    <w:abstractNumId w:val="1"/>
  </w:num>
  <w:num w:numId="8" w16cid:durableId="2013097809">
    <w:abstractNumId w:val="9"/>
  </w:num>
  <w:num w:numId="9" w16cid:durableId="397823260">
    <w:abstractNumId w:val="8"/>
  </w:num>
  <w:num w:numId="10" w16cid:durableId="704599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698F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42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CBD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2F7B"/>
    <w:rsid w:val="003A4991"/>
    <w:rsid w:val="003A6E1A"/>
    <w:rsid w:val="003B1D0B"/>
    <w:rsid w:val="003B2172"/>
    <w:rsid w:val="003D1BDE"/>
    <w:rsid w:val="003E03FF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2A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DAA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609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629"/>
    <w:rsid w:val="00877F10"/>
    <w:rsid w:val="00882091"/>
    <w:rsid w:val="0088224A"/>
    <w:rsid w:val="00893E75"/>
    <w:rsid w:val="00895D0A"/>
    <w:rsid w:val="008B265C"/>
    <w:rsid w:val="008C2F62"/>
    <w:rsid w:val="008C4B1F"/>
    <w:rsid w:val="008C75AD"/>
    <w:rsid w:val="008D020E"/>
    <w:rsid w:val="008D7414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0922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466"/>
    <w:rsid w:val="00C34EF2"/>
    <w:rsid w:val="00C435C6"/>
    <w:rsid w:val="00C45BDF"/>
    <w:rsid w:val="00C5753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0A0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0EF"/>
    <w:rsid w:val="00DF04E3"/>
    <w:rsid w:val="00E03C32"/>
    <w:rsid w:val="00E3111A"/>
    <w:rsid w:val="00E31CCD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246"/>
    <w:rsid w:val="00E9533D"/>
    <w:rsid w:val="00E972A7"/>
    <w:rsid w:val="00EA2839"/>
    <w:rsid w:val="00EB3E91"/>
    <w:rsid w:val="00EB6E15"/>
    <w:rsid w:val="00EC6894"/>
    <w:rsid w:val="00ED6B12"/>
    <w:rsid w:val="00ED7400"/>
    <w:rsid w:val="00ED7F1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023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D7F1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2025-07-12T12:27:00Z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