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112B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112B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112B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112B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12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112B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0030E5B" w:rsidR="0000007A" w:rsidRPr="002112B0" w:rsidRDefault="00C41F0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112B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  <w:r w:rsidRPr="002112B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</w:t>
            </w:r>
          </w:p>
        </w:tc>
      </w:tr>
      <w:tr w:rsidR="0000007A" w:rsidRPr="002112B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112B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12B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9CA65ED" w:rsidR="0000007A" w:rsidRPr="002112B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112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112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112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767DE" w:rsidRPr="002112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5994</w:t>
            </w:r>
          </w:p>
        </w:tc>
      </w:tr>
      <w:tr w:rsidR="0000007A" w:rsidRPr="002112B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112B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12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ECFCAF4" w:rsidR="0000007A" w:rsidRPr="002112B0" w:rsidRDefault="006F49E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112B0">
              <w:rPr>
                <w:rFonts w:ascii="Arial" w:hAnsi="Arial" w:cs="Arial"/>
                <w:b/>
                <w:sz w:val="20"/>
                <w:szCs w:val="20"/>
                <w:lang w:val="en-GB"/>
              </w:rPr>
              <w:t>Electrochemically Activated Insertion of Sulphur to Organic Compounds from Heterogenous Solution at Sacrificial Copper Anode</w:t>
            </w:r>
          </w:p>
        </w:tc>
      </w:tr>
      <w:tr w:rsidR="00CF0BBB" w:rsidRPr="002112B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112B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12B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29577C8" w:rsidR="00CF0BBB" w:rsidRPr="002112B0" w:rsidRDefault="00C767D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12B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516CBD4" w14:textId="77777777" w:rsidR="00670426" w:rsidRPr="002112B0" w:rsidRDefault="00670426" w:rsidP="002112B0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7E2BD3CD" w14:textId="77777777" w:rsidR="00670426" w:rsidRPr="002112B0" w:rsidRDefault="00670426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112B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112B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112B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112B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112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112B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112B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112B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112B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112B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12B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112B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112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112B0">
              <w:rPr>
                <w:rFonts w:ascii="Arial" w:hAnsi="Arial" w:cs="Arial"/>
                <w:lang w:val="en-GB"/>
              </w:rPr>
              <w:t>Author’s Feedback</w:t>
            </w:r>
            <w:r w:rsidRPr="002112B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112B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112B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112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12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112B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549DC78" w:rsidR="00F1171E" w:rsidRPr="002112B0" w:rsidRDefault="00A857D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12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technique is promising to synthesis the pure </w:t>
            </w:r>
            <w:proofErr w:type="spellStart"/>
            <w:r w:rsidRPr="002112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materaials</w:t>
            </w:r>
            <w:proofErr w:type="spellEnd"/>
            <w:r w:rsidRPr="002112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I think it is a positive way to prepare this compound by </w:t>
            </w:r>
            <w:proofErr w:type="spellStart"/>
            <w:r w:rsidRPr="002112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elemetrochemical</w:t>
            </w:r>
            <w:proofErr w:type="spellEnd"/>
            <w:r w:rsidRPr="002112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method. </w:t>
            </w:r>
            <w:proofErr w:type="gramStart"/>
            <w:r w:rsidRPr="002112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</w:t>
            </w:r>
            <w:proofErr w:type="gramEnd"/>
            <w:r w:rsidRPr="002112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this research work has effective for publication.</w:t>
            </w:r>
          </w:p>
        </w:tc>
        <w:tc>
          <w:tcPr>
            <w:tcW w:w="1523" w:type="pct"/>
          </w:tcPr>
          <w:p w14:paraId="462A339C" w14:textId="77777777" w:rsidR="00F1171E" w:rsidRPr="002112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112B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112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12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112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12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112B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D6F0FAE" w:rsidR="00F1171E" w:rsidRPr="002112B0" w:rsidRDefault="00A857D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12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</w:t>
            </w:r>
          </w:p>
        </w:tc>
        <w:tc>
          <w:tcPr>
            <w:tcW w:w="1523" w:type="pct"/>
          </w:tcPr>
          <w:p w14:paraId="405B6701" w14:textId="77777777" w:rsidR="00F1171E" w:rsidRPr="002112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112B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112B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112B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112B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1F58242" w:rsidR="00F1171E" w:rsidRPr="002112B0" w:rsidRDefault="00A857D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12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Comprehensive but the introduction section should include current information which has been published in very recent year.</w:t>
            </w:r>
          </w:p>
        </w:tc>
        <w:tc>
          <w:tcPr>
            <w:tcW w:w="1523" w:type="pct"/>
          </w:tcPr>
          <w:p w14:paraId="1D54B730" w14:textId="77777777" w:rsidR="00F1171E" w:rsidRPr="002112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112B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112B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112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6EEE018" w:rsidR="00F1171E" w:rsidRPr="002112B0" w:rsidRDefault="00A857D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12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is </w:t>
            </w:r>
            <w:proofErr w:type="spellStart"/>
            <w:r w:rsidRPr="002112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sceientifically</w:t>
            </w:r>
            <w:proofErr w:type="spellEnd"/>
            <w:r w:rsidRPr="002112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viable to synthesis this compound. In this way, highly pure compound can be prepared by this method.</w:t>
            </w:r>
          </w:p>
        </w:tc>
        <w:tc>
          <w:tcPr>
            <w:tcW w:w="1523" w:type="pct"/>
          </w:tcPr>
          <w:p w14:paraId="4898F764" w14:textId="77777777" w:rsidR="00F1171E" w:rsidRPr="002112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112B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112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12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112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112B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1E5DE1A" w:rsidR="00F1171E" w:rsidRPr="002112B0" w:rsidRDefault="00A857D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12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Sufficient but the author should include more recent articles to improve the quality of this article</w:t>
            </w:r>
          </w:p>
        </w:tc>
        <w:tc>
          <w:tcPr>
            <w:tcW w:w="1523" w:type="pct"/>
          </w:tcPr>
          <w:p w14:paraId="40220055" w14:textId="77777777" w:rsidR="00F1171E" w:rsidRPr="002112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112B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112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112B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112B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112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112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064F48F7" w:rsidR="00F1171E" w:rsidRPr="002112B0" w:rsidRDefault="00A857D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12B0">
              <w:rPr>
                <w:rFonts w:ascii="Arial" w:hAnsi="Arial" w:cs="Arial"/>
                <w:sz w:val="20"/>
                <w:szCs w:val="20"/>
                <w:lang w:val="en-GB"/>
              </w:rPr>
              <w:t xml:space="preserve">Moderately and </w:t>
            </w:r>
            <w:proofErr w:type="spellStart"/>
            <w:r w:rsidRPr="002112B0">
              <w:rPr>
                <w:rFonts w:ascii="Arial" w:hAnsi="Arial" w:cs="Arial"/>
                <w:sz w:val="20"/>
                <w:szCs w:val="20"/>
                <w:lang w:val="en-GB"/>
              </w:rPr>
              <w:t>resoanable</w:t>
            </w:r>
            <w:proofErr w:type="spellEnd"/>
            <w:r w:rsidRPr="002112B0">
              <w:rPr>
                <w:rFonts w:ascii="Arial" w:hAnsi="Arial" w:cs="Arial"/>
                <w:sz w:val="20"/>
                <w:szCs w:val="20"/>
                <w:lang w:val="en-GB"/>
              </w:rPr>
              <w:t xml:space="preserve"> for </w:t>
            </w:r>
            <w:proofErr w:type="spellStart"/>
            <w:r w:rsidRPr="002112B0">
              <w:rPr>
                <w:rFonts w:ascii="Arial" w:hAnsi="Arial" w:cs="Arial"/>
                <w:sz w:val="20"/>
                <w:szCs w:val="20"/>
                <w:lang w:val="en-GB"/>
              </w:rPr>
              <w:t>scholary</w:t>
            </w:r>
            <w:proofErr w:type="spellEnd"/>
            <w:r w:rsidRPr="002112B0">
              <w:rPr>
                <w:rFonts w:ascii="Arial" w:hAnsi="Arial" w:cs="Arial"/>
                <w:sz w:val="20"/>
                <w:szCs w:val="20"/>
                <w:lang w:val="en-GB"/>
              </w:rPr>
              <w:t xml:space="preserve"> communication.</w:t>
            </w:r>
          </w:p>
          <w:p w14:paraId="41E28118" w14:textId="77777777" w:rsidR="00F1171E" w:rsidRPr="002112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112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112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112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112B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112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112B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112B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112B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112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61A34220" w:rsidR="00F1171E" w:rsidRPr="002112B0" w:rsidRDefault="00A857D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12B0">
              <w:rPr>
                <w:rFonts w:ascii="Arial" w:hAnsi="Arial" w:cs="Arial"/>
                <w:sz w:val="20"/>
                <w:szCs w:val="20"/>
                <w:lang w:val="en-GB"/>
              </w:rPr>
              <w:t xml:space="preserve">After revising the introduction section, more specific objective of this research work, as well as include the very </w:t>
            </w:r>
            <w:proofErr w:type="spellStart"/>
            <w:r w:rsidRPr="002112B0">
              <w:rPr>
                <w:rFonts w:ascii="Arial" w:hAnsi="Arial" w:cs="Arial"/>
                <w:sz w:val="20"/>
                <w:szCs w:val="20"/>
                <w:lang w:val="en-GB"/>
              </w:rPr>
              <w:t>recents</w:t>
            </w:r>
            <w:proofErr w:type="spellEnd"/>
            <w:r w:rsidRPr="002112B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112B0">
              <w:rPr>
                <w:rFonts w:ascii="Arial" w:hAnsi="Arial" w:cs="Arial"/>
                <w:sz w:val="20"/>
                <w:szCs w:val="20"/>
                <w:lang w:val="en-GB"/>
              </w:rPr>
              <w:t>relavant</w:t>
            </w:r>
            <w:proofErr w:type="spellEnd"/>
            <w:r w:rsidRPr="002112B0">
              <w:rPr>
                <w:rFonts w:ascii="Arial" w:hAnsi="Arial" w:cs="Arial"/>
                <w:sz w:val="20"/>
                <w:szCs w:val="20"/>
                <w:lang w:val="en-GB"/>
              </w:rPr>
              <w:t xml:space="preserve"> articles, the article can be published in your Journal.</w:t>
            </w:r>
          </w:p>
          <w:p w14:paraId="5E946A0E" w14:textId="77777777" w:rsidR="00F1171E" w:rsidRPr="002112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2112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112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112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112B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112B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112B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112B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112B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112B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112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112B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2112B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112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112B0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112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112B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112B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2112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112B0">
              <w:rPr>
                <w:rFonts w:ascii="Arial" w:hAnsi="Arial" w:cs="Arial"/>
                <w:lang w:val="en-GB"/>
              </w:rPr>
              <w:t>Author’s comment</w:t>
            </w:r>
            <w:r w:rsidRPr="002112B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112B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112B0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112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12B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112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112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112B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112B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112B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112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2112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2112B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112B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112B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112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F2920C5" w14:textId="77777777" w:rsidR="002112B0" w:rsidRPr="00A3760D" w:rsidRDefault="002112B0" w:rsidP="002112B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3760D">
        <w:rPr>
          <w:rFonts w:ascii="Arial" w:hAnsi="Arial" w:cs="Arial"/>
          <w:b/>
          <w:u w:val="single"/>
        </w:rPr>
        <w:t>Reviewer details:</w:t>
      </w:r>
    </w:p>
    <w:p w14:paraId="27DAF00C" w14:textId="77777777" w:rsidR="002112B0" w:rsidRPr="00A3760D" w:rsidRDefault="002112B0" w:rsidP="002112B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A3760D">
        <w:rPr>
          <w:rFonts w:ascii="Arial" w:hAnsi="Arial" w:cs="Arial"/>
          <w:b/>
        </w:rPr>
        <w:t>Motahar</w:t>
      </w:r>
      <w:proofErr w:type="spellEnd"/>
      <w:r w:rsidRPr="00A3760D">
        <w:rPr>
          <w:rFonts w:ascii="Arial" w:hAnsi="Arial" w:cs="Arial"/>
          <w:b/>
        </w:rPr>
        <w:t xml:space="preserve"> Hossain, Bangladesh</w:t>
      </w:r>
    </w:p>
    <w:p w14:paraId="1F024B4A" w14:textId="77777777" w:rsidR="002112B0" w:rsidRPr="002112B0" w:rsidRDefault="002112B0">
      <w:pPr>
        <w:rPr>
          <w:rFonts w:ascii="Arial" w:hAnsi="Arial" w:cs="Arial"/>
          <w:b/>
          <w:sz w:val="20"/>
          <w:szCs w:val="20"/>
          <w:lang w:val="en-GB"/>
        </w:rPr>
      </w:pPr>
    </w:p>
    <w:sectPr w:rsidR="002112B0" w:rsidRPr="002112B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8793D" w14:textId="77777777" w:rsidR="00F57286" w:rsidRPr="0000007A" w:rsidRDefault="00F57286" w:rsidP="0099583E">
      <w:r>
        <w:separator/>
      </w:r>
    </w:p>
  </w:endnote>
  <w:endnote w:type="continuationSeparator" w:id="0">
    <w:p w14:paraId="5332E80B" w14:textId="77777777" w:rsidR="00F57286" w:rsidRPr="0000007A" w:rsidRDefault="00F5728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BF0E0" w14:textId="77777777" w:rsidR="00F57286" w:rsidRPr="0000007A" w:rsidRDefault="00F57286" w:rsidP="0099583E">
      <w:r>
        <w:separator/>
      </w:r>
    </w:p>
  </w:footnote>
  <w:footnote w:type="continuationSeparator" w:id="0">
    <w:p w14:paraId="69A0E034" w14:textId="77777777" w:rsidR="00F57286" w:rsidRPr="0000007A" w:rsidRDefault="00F5728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16363411">
    <w:abstractNumId w:val="3"/>
  </w:num>
  <w:num w:numId="2" w16cid:durableId="1661497851">
    <w:abstractNumId w:val="6"/>
  </w:num>
  <w:num w:numId="3" w16cid:durableId="812528291">
    <w:abstractNumId w:val="5"/>
  </w:num>
  <w:num w:numId="4" w16cid:durableId="1446386192">
    <w:abstractNumId w:val="7"/>
  </w:num>
  <w:num w:numId="5" w16cid:durableId="1116144758">
    <w:abstractNumId w:val="4"/>
  </w:num>
  <w:num w:numId="6" w16cid:durableId="1976523280">
    <w:abstractNumId w:val="0"/>
  </w:num>
  <w:num w:numId="7" w16cid:durableId="839079804">
    <w:abstractNumId w:val="1"/>
  </w:num>
  <w:num w:numId="8" w16cid:durableId="1765959915">
    <w:abstractNumId w:val="9"/>
  </w:num>
  <w:num w:numId="9" w16cid:durableId="619339981">
    <w:abstractNumId w:val="8"/>
  </w:num>
  <w:num w:numId="10" w16cid:durableId="19386320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4F23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12B0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7603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3891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48EC"/>
    <w:rsid w:val="0065579D"/>
    <w:rsid w:val="00663792"/>
    <w:rsid w:val="00670426"/>
    <w:rsid w:val="0067046C"/>
    <w:rsid w:val="006714A0"/>
    <w:rsid w:val="00673EEF"/>
    <w:rsid w:val="00674724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49E2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2615"/>
    <w:rsid w:val="008D6FFA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0B56"/>
    <w:rsid w:val="00A65C50"/>
    <w:rsid w:val="00A8290F"/>
    <w:rsid w:val="00A857DC"/>
    <w:rsid w:val="00AA41B3"/>
    <w:rsid w:val="00AA49A2"/>
    <w:rsid w:val="00AA5338"/>
    <w:rsid w:val="00AB1ED6"/>
    <w:rsid w:val="00AB35F4"/>
    <w:rsid w:val="00AB397D"/>
    <w:rsid w:val="00AB638A"/>
    <w:rsid w:val="00AB65BF"/>
    <w:rsid w:val="00AB6E43"/>
    <w:rsid w:val="00AB72FB"/>
    <w:rsid w:val="00AC1349"/>
    <w:rsid w:val="00AD5A89"/>
    <w:rsid w:val="00AD6C51"/>
    <w:rsid w:val="00AE0E9B"/>
    <w:rsid w:val="00AE54CD"/>
    <w:rsid w:val="00AF3016"/>
    <w:rsid w:val="00AF6113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1F01"/>
    <w:rsid w:val="00C435C6"/>
    <w:rsid w:val="00C635B6"/>
    <w:rsid w:val="00C70DFC"/>
    <w:rsid w:val="00C767DE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00C0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286"/>
    <w:rsid w:val="00F573EA"/>
    <w:rsid w:val="00F57E9D"/>
    <w:rsid w:val="00F6502B"/>
    <w:rsid w:val="00F73CF2"/>
    <w:rsid w:val="00F80C14"/>
    <w:rsid w:val="00F96F54"/>
    <w:rsid w:val="00F978B8"/>
    <w:rsid w:val="00FA33E0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F6113"/>
    <w:rPr>
      <w:b/>
      <w:bCs/>
    </w:rPr>
  </w:style>
  <w:style w:type="paragraph" w:customStyle="1" w:styleId="Affiliation">
    <w:name w:val="Affiliation"/>
    <w:basedOn w:val="Normal"/>
    <w:rsid w:val="002112B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2025-07-19T12:04:00Z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