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C790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C790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C790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C790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C7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D5D73D" w:rsidR="0000007A" w:rsidRPr="00EC7901" w:rsidRDefault="00C364D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tgtFrame="_blank" w:history="1">
              <w:r w:rsidRPr="00EC7901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IN"/>
                </w:rPr>
                <w:t>Medical Science: Recent Advances and Applications</w:t>
              </w:r>
            </w:hyperlink>
          </w:p>
        </w:tc>
      </w:tr>
      <w:tr w:rsidR="0000007A" w:rsidRPr="00EC790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C79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3BFD82" w:rsidR="0000007A" w:rsidRPr="00EC790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2B2B"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5996</w:t>
            </w:r>
          </w:p>
        </w:tc>
      </w:tr>
      <w:tr w:rsidR="0000007A" w:rsidRPr="00EC790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C79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1246E3" w:rsidR="0000007A" w:rsidRPr="00EC7901" w:rsidRDefault="00FB36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MULTIPLE CHARACTERISTICS OF MOUTH OPENING IN TEMPORO MANDIBULAR JOINT DISORDERS</w:t>
            </w:r>
          </w:p>
        </w:tc>
      </w:tr>
      <w:tr w:rsidR="00CF0BBB" w:rsidRPr="00EC790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C790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19D16A" w:rsidR="00CF0BBB" w:rsidRPr="00EC7901" w:rsidRDefault="005E2B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DF6AAA"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0BAC7ED8" w14:textId="77777777" w:rsidR="00253B9C" w:rsidRPr="00EC7901" w:rsidRDefault="00253B9C" w:rsidP="00EC790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0FE2B6A" w14:textId="77777777" w:rsidR="00253B9C" w:rsidRPr="00EC7901" w:rsidRDefault="00253B9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900CB2D" w14:textId="77777777" w:rsidR="00253B9C" w:rsidRPr="00EC7901" w:rsidRDefault="00253B9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C790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90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C790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C790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C790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90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C790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C790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C7901">
              <w:rPr>
                <w:rFonts w:ascii="Arial" w:hAnsi="Arial" w:cs="Arial"/>
                <w:lang w:val="en-GB"/>
              </w:rPr>
              <w:t>Author’s Feedback</w:t>
            </w:r>
            <w:r w:rsidRPr="00EC790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C790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C790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C790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C790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B49E34" w:rsidR="00F1171E" w:rsidRPr="00EC7901" w:rsidRDefault="00DB21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highlights the importance of understanding the impact of TMJ disorders on mouth opening. </w:t>
            </w:r>
            <w:r w:rsidR="00B7654E"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primary methods for measuring</w:t>
            </w: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mouth opening have been discussed.</w:t>
            </w:r>
          </w:p>
        </w:tc>
        <w:tc>
          <w:tcPr>
            <w:tcW w:w="1523" w:type="pct"/>
          </w:tcPr>
          <w:p w14:paraId="462A339C" w14:textId="77777777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21B5" w:rsidRPr="00EC7901" w14:paraId="0D8B5B2C" w14:textId="77777777" w:rsidTr="0083783D">
        <w:trPr>
          <w:trHeight w:val="1262"/>
        </w:trPr>
        <w:tc>
          <w:tcPr>
            <w:tcW w:w="1265" w:type="pct"/>
            <w:noWrap/>
          </w:tcPr>
          <w:p w14:paraId="21CBA5FE" w14:textId="77777777" w:rsidR="00DB21B5" w:rsidRPr="00EC7901" w:rsidRDefault="00DB21B5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DB21B5" w:rsidRPr="00EC7901" w:rsidRDefault="00DB21B5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94AA9A7" w14:textId="1650A77E" w:rsidR="00DB21B5" w:rsidRPr="00EC7901" w:rsidRDefault="00DB21B5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Suggest updating title: </w:t>
            </w:r>
            <w:r w:rsidR="00B7654E"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</w:t>
            </w:r>
            <w:r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>Temporomandibular Joint Disorders</w:t>
            </w:r>
            <w:r w:rsidR="00B7654E"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mouth opening: A Review</w:t>
            </w:r>
          </w:p>
        </w:tc>
        <w:tc>
          <w:tcPr>
            <w:tcW w:w="1523" w:type="pct"/>
          </w:tcPr>
          <w:p w14:paraId="405B6701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21B5" w:rsidRPr="00EC790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DB21B5" w:rsidRPr="00EC7901" w:rsidRDefault="00DB21B5" w:rsidP="00DB21B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C790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F02CDFB" w:rsidR="00DB21B5" w:rsidRPr="00EC7901" w:rsidRDefault="00B7654E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fine</w:t>
            </w:r>
          </w:p>
        </w:tc>
        <w:tc>
          <w:tcPr>
            <w:tcW w:w="1523" w:type="pct"/>
          </w:tcPr>
          <w:p w14:paraId="1D54B730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21B5" w:rsidRPr="00EC790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DB21B5" w:rsidRPr="00EC7901" w:rsidRDefault="00DB21B5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9A50104" w:rsidR="00DB21B5" w:rsidRPr="00EC7901" w:rsidRDefault="00B7654E" w:rsidP="00DB21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21B5" w:rsidRPr="00EC790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DB21B5" w:rsidRPr="00EC7901" w:rsidRDefault="00DB21B5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DB21B5" w:rsidRPr="00EC7901" w:rsidRDefault="00DB21B5" w:rsidP="00DB2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4932F2A" w:rsidR="00DB21B5" w:rsidRPr="00EC7901" w:rsidRDefault="00124251" w:rsidP="00DB21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 reference</w:t>
            </w:r>
            <w:r w:rsidR="00FA05CC"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A05CC"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</w:t>
            </w:r>
            <w:r w:rsidRPr="00EC7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recent literature</w:t>
            </w:r>
          </w:p>
        </w:tc>
        <w:tc>
          <w:tcPr>
            <w:tcW w:w="1523" w:type="pct"/>
          </w:tcPr>
          <w:p w14:paraId="40220055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21B5" w:rsidRPr="00EC790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DB21B5" w:rsidRPr="00EC7901" w:rsidRDefault="00DB21B5" w:rsidP="00DB21B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C790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EC894DA" w:rsidR="00DB21B5" w:rsidRPr="00EC7901" w:rsidRDefault="00124251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sz w:val="20"/>
                <w:szCs w:val="20"/>
                <w:lang w:val="en-GB"/>
              </w:rPr>
              <w:t>Grammar corrections required</w:t>
            </w:r>
          </w:p>
          <w:p w14:paraId="41E28118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B21B5" w:rsidRPr="00EC790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C790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C790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C790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DB21B5" w:rsidRPr="00EC7901" w:rsidRDefault="00DB21B5" w:rsidP="00DB21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1EA3CD3" w:rsidR="00DB21B5" w:rsidRPr="00EC7901" w:rsidRDefault="00FA05CC" w:rsidP="00FA05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sz w:val="20"/>
                <w:szCs w:val="20"/>
                <w:lang w:val="en-GB"/>
              </w:rPr>
              <w:t>Please refer to the latest scientific literature and add more content on various TMJ disorders that impact mouth opening. This content is significant.</w:t>
            </w:r>
          </w:p>
          <w:p w14:paraId="404C7A13" w14:textId="571EDE47" w:rsidR="00FA05CC" w:rsidRPr="00EC7901" w:rsidRDefault="00FA05CC" w:rsidP="00FA05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sz w:val="20"/>
                <w:szCs w:val="20"/>
                <w:lang w:val="en-GB"/>
              </w:rPr>
              <w:t>Add</w:t>
            </w:r>
            <w:r w:rsidR="00DA16AD" w:rsidRPr="00EC7901">
              <w:rPr>
                <w:rFonts w:ascii="Arial" w:hAnsi="Arial" w:cs="Arial"/>
                <w:sz w:val="20"/>
                <w:szCs w:val="20"/>
                <w:lang w:val="en-GB"/>
              </w:rPr>
              <w:t xml:space="preserve"> conditions with restricted mouth opening</w:t>
            </w:r>
          </w:p>
          <w:p w14:paraId="450710E0" w14:textId="7F23D5AC" w:rsidR="004C4D11" w:rsidRPr="00EC7901" w:rsidRDefault="004C4D11" w:rsidP="00FA05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sz w:val="20"/>
                <w:szCs w:val="20"/>
                <w:lang w:val="en-GB"/>
              </w:rPr>
              <w:t>Please add a note on various advanced treatments to treat Trismus</w:t>
            </w:r>
          </w:p>
          <w:p w14:paraId="5E946A0E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DB21B5" w:rsidRPr="00EC7901" w:rsidRDefault="00DB21B5" w:rsidP="00DB21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C79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C79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C79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C79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C790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C790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C790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C790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C790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90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C790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C7901">
              <w:rPr>
                <w:rFonts w:ascii="Arial" w:hAnsi="Arial" w:cs="Arial"/>
                <w:lang w:val="en-GB"/>
              </w:rPr>
              <w:t>Author’s comment</w:t>
            </w:r>
            <w:r w:rsidRPr="00EC790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C790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C790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C79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C79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C790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F6744FB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C790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C790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C790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C790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B9CF16A" w14:textId="77777777" w:rsidR="00EC7901" w:rsidRPr="00F12475" w:rsidRDefault="00EC7901" w:rsidP="00EC79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2475">
        <w:rPr>
          <w:rFonts w:ascii="Arial" w:hAnsi="Arial" w:cs="Arial"/>
          <w:b/>
          <w:u w:val="single"/>
        </w:rPr>
        <w:t>Reviewer details:</w:t>
      </w:r>
    </w:p>
    <w:p w14:paraId="4EE67867" w14:textId="77777777" w:rsidR="00EC7901" w:rsidRPr="00F12475" w:rsidRDefault="00EC7901" w:rsidP="00EC790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2475">
        <w:rPr>
          <w:rFonts w:ascii="Arial" w:hAnsi="Arial" w:cs="Arial"/>
          <w:b/>
          <w:color w:val="000000"/>
        </w:rPr>
        <w:t>Rishitha Sajja, USA</w:t>
      </w:r>
    </w:p>
    <w:p w14:paraId="5280A936" w14:textId="77777777" w:rsidR="00EC7901" w:rsidRPr="00EC7901" w:rsidRDefault="00EC790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C7901" w:rsidRPr="00EC790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BF7A" w14:textId="77777777" w:rsidR="00CE1174" w:rsidRPr="0000007A" w:rsidRDefault="00CE1174" w:rsidP="0099583E">
      <w:r>
        <w:separator/>
      </w:r>
    </w:p>
  </w:endnote>
  <w:endnote w:type="continuationSeparator" w:id="0">
    <w:p w14:paraId="2DFE4ADC" w14:textId="77777777" w:rsidR="00CE1174" w:rsidRPr="0000007A" w:rsidRDefault="00CE11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4B75" w14:textId="77777777" w:rsidR="00CE1174" w:rsidRPr="0000007A" w:rsidRDefault="00CE1174" w:rsidP="0099583E">
      <w:r>
        <w:separator/>
      </w:r>
    </w:p>
  </w:footnote>
  <w:footnote w:type="continuationSeparator" w:id="0">
    <w:p w14:paraId="58EA4073" w14:textId="77777777" w:rsidR="00CE1174" w:rsidRPr="0000007A" w:rsidRDefault="00CE11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E04"/>
    <w:multiLevelType w:val="hybridMultilevel"/>
    <w:tmpl w:val="9F867BF6"/>
    <w:lvl w:ilvl="0" w:tplc="D4509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8953425">
    <w:abstractNumId w:val="4"/>
  </w:num>
  <w:num w:numId="2" w16cid:durableId="1009672344">
    <w:abstractNumId w:val="7"/>
  </w:num>
  <w:num w:numId="3" w16cid:durableId="1279753369">
    <w:abstractNumId w:val="6"/>
  </w:num>
  <w:num w:numId="4" w16cid:durableId="1219559507">
    <w:abstractNumId w:val="8"/>
  </w:num>
  <w:num w:numId="5" w16cid:durableId="1733964572">
    <w:abstractNumId w:val="5"/>
  </w:num>
  <w:num w:numId="6" w16cid:durableId="150413605">
    <w:abstractNumId w:val="1"/>
  </w:num>
  <w:num w:numId="7" w16cid:durableId="176121516">
    <w:abstractNumId w:val="2"/>
  </w:num>
  <w:num w:numId="8" w16cid:durableId="970091124">
    <w:abstractNumId w:val="10"/>
  </w:num>
  <w:num w:numId="9" w16cid:durableId="1213269018">
    <w:abstractNumId w:val="9"/>
  </w:num>
  <w:num w:numId="10" w16cid:durableId="2629424">
    <w:abstractNumId w:val="3"/>
  </w:num>
  <w:num w:numId="11" w16cid:durableId="29622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C27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6C2F"/>
    <w:rsid w:val="00121FFA"/>
    <w:rsid w:val="00124251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3B9C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3C5F"/>
    <w:rsid w:val="00394901"/>
    <w:rsid w:val="003A04E7"/>
    <w:rsid w:val="003A1C45"/>
    <w:rsid w:val="003A4991"/>
    <w:rsid w:val="003A695D"/>
    <w:rsid w:val="003A6E1A"/>
    <w:rsid w:val="003B1D0B"/>
    <w:rsid w:val="003B2172"/>
    <w:rsid w:val="003D1BDE"/>
    <w:rsid w:val="003E746A"/>
    <w:rsid w:val="003F06F5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D11"/>
    <w:rsid w:val="004D2E36"/>
    <w:rsid w:val="004E08E3"/>
    <w:rsid w:val="004E1D1A"/>
    <w:rsid w:val="004E4915"/>
    <w:rsid w:val="004F2063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026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2B2B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5F6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3DD1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0F3"/>
    <w:rsid w:val="007F5873"/>
    <w:rsid w:val="008029BC"/>
    <w:rsid w:val="008126B7"/>
    <w:rsid w:val="00815F94"/>
    <w:rsid w:val="008224E2"/>
    <w:rsid w:val="00825DC9"/>
    <w:rsid w:val="0082676D"/>
    <w:rsid w:val="008324FC"/>
    <w:rsid w:val="00842B7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6A38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2D98"/>
    <w:rsid w:val="00A0479F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654E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4DA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17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513"/>
    <w:rsid w:val="00D709EB"/>
    <w:rsid w:val="00D7603E"/>
    <w:rsid w:val="00D90124"/>
    <w:rsid w:val="00D9392F"/>
    <w:rsid w:val="00D9427C"/>
    <w:rsid w:val="00DA16AD"/>
    <w:rsid w:val="00DA2679"/>
    <w:rsid w:val="00DA3C3D"/>
    <w:rsid w:val="00DA41F5"/>
    <w:rsid w:val="00DB21B5"/>
    <w:rsid w:val="00DB7E1B"/>
    <w:rsid w:val="00DC1D81"/>
    <w:rsid w:val="00DC6FED"/>
    <w:rsid w:val="00DD0C4A"/>
    <w:rsid w:val="00DD1914"/>
    <w:rsid w:val="00DD274C"/>
    <w:rsid w:val="00DE7D30"/>
    <w:rsid w:val="00DF04E3"/>
    <w:rsid w:val="00DF6AAA"/>
    <w:rsid w:val="00E03C32"/>
    <w:rsid w:val="00E20226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7901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05CC"/>
    <w:rsid w:val="00FA6528"/>
    <w:rsid w:val="00FB0D50"/>
    <w:rsid w:val="00FB36D5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79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