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094F3E" w14:paraId="1643A4CA" w14:textId="77777777" w:rsidTr="00094F3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4F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4F3E" w14:paraId="127EAD7E" w14:textId="77777777" w:rsidTr="00094F3E">
        <w:trPr>
          <w:trHeight w:val="413"/>
        </w:trPr>
        <w:tc>
          <w:tcPr>
            <w:tcW w:w="1232" w:type="pct"/>
          </w:tcPr>
          <w:p w14:paraId="3C159AA5" w14:textId="77777777" w:rsidR="0000007A" w:rsidRPr="00094F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4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2C12F6" w:rsidR="0000007A" w:rsidRPr="00094F3E" w:rsidRDefault="00D87B8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94F3E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and Materials Sciences: Research Findings</w:t>
              </w:r>
            </w:hyperlink>
            <w:r w:rsidRPr="00094F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0007A" w:rsidRPr="00094F3E" w14:paraId="73C90375" w14:textId="77777777" w:rsidTr="00094F3E">
        <w:trPr>
          <w:trHeight w:val="290"/>
        </w:trPr>
        <w:tc>
          <w:tcPr>
            <w:tcW w:w="1232" w:type="pct"/>
          </w:tcPr>
          <w:p w14:paraId="20D28135" w14:textId="77777777" w:rsidR="0000007A" w:rsidRPr="00094F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93C601" w:rsidR="0000007A" w:rsidRPr="00094F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87B8B"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5679</w:t>
            </w:r>
          </w:p>
        </w:tc>
      </w:tr>
      <w:tr w:rsidR="0000007A" w:rsidRPr="00094F3E" w14:paraId="05B60576" w14:textId="77777777" w:rsidTr="00094F3E">
        <w:trPr>
          <w:trHeight w:val="331"/>
        </w:trPr>
        <w:tc>
          <w:tcPr>
            <w:tcW w:w="1232" w:type="pct"/>
          </w:tcPr>
          <w:p w14:paraId="0196A627" w14:textId="77777777" w:rsidR="0000007A" w:rsidRPr="00094F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8804D6" w:rsidR="0000007A" w:rsidRPr="00094F3E" w:rsidRDefault="001153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4F3E">
              <w:rPr>
                <w:rFonts w:ascii="Arial" w:hAnsi="Arial" w:cs="Arial"/>
                <w:b/>
                <w:sz w:val="20"/>
                <w:szCs w:val="20"/>
                <w:lang w:val="en-GB"/>
              </w:rPr>
              <w:t>Optoelectronic and nanomechanical properties of sputtered Cu3N thin films: a versatile material for sustainable energy applications</w:t>
            </w:r>
          </w:p>
        </w:tc>
      </w:tr>
      <w:tr w:rsidR="00CF0BBB" w:rsidRPr="00094F3E" w14:paraId="6D508B1C" w14:textId="77777777" w:rsidTr="00094F3E">
        <w:trPr>
          <w:trHeight w:val="332"/>
        </w:trPr>
        <w:tc>
          <w:tcPr>
            <w:tcW w:w="1232" w:type="pct"/>
          </w:tcPr>
          <w:p w14:paraId="32FC28F7" w14:textId="77777777" w:rsidR="00CF0BBB" w:rsidRPr="00094F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A83A06" w:rsidR="00CF0BBB" w:rsidRPr="00094F3E" w:rsidRDefault="00FC5A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094F3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94F3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94F3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4F3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94F3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94F3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94F3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8234564" w:rsidR="00640538" w:rsidRPr="00094F3E" w:rsidRDefault="00A7328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4F3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4AE401B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C6660F0" w:rsidR="00E03C32" w:rsidRDefault="002C40B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0720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</w:t>
                            </w:r>
                            <w:r w:rsidR="0079254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792541" w:rsidRPr="0079254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Nanomaterials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9254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13: 2950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9254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7CD51F6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213FE6" w:rsidRPr="00213FE6">
                              <w:t xml:space="preserve"> </w:t>
                            </w:r>
                            <w:hyperlink r:id="rId8" w:history="1">
                              <w:r w:rsidR="00213FE6" w:rsidRPr="0092468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https://www.mdpi.com/2079-4991/13/22/2950</w:t>
                              </w:r>
                            </w:hyperlink>
                            <w:r w:rsidR="00213FE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C6660F0" w:rsidR="00E03C32" w:rsidRDefault="002C40B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0720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</w:t>
                      </w:r>
                      <w:r w:rsidR="0079254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="00792541" w:rsidRPr="0079254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Nanomaterials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9254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13: 2950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9254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7CD51F6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213FE6" w:rsidRPr="00213FE6">
                        <w:t xml:space="preserve"> </w:t>
                      </w:r>
                      <w:hyperlink r:id="rId9" w:history="1">
                        <w:r w:rsidR="00213FE6" w:rsidRPr="0092468A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https://www.mdpi.com/2079-4991/13/22/2950</w:t>
                        </w:r>
                      </w:hyperlink>
                      <w:r w:rsidR="00213FE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94F3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94F3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94F3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94F3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4F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4F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4F3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4F3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4F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4F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4F3E">
              <w:rPr>
                <w:rFonts w:ascii="Arial" w:hAnsi="Arial" w:cs="Arial"/>
                <w:lang w:val="en-GB"/>
              </w:rPr>
              <w:t>Author’s Feedback</w:t>
            </w:r>
            <w:r w:rsidRPr="00094F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4F3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4F3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4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4F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84C597" w14:textId="2ABA6937" w:rsidR="00B90545" w:rsidRPr="00094F3E" w:rsidRDefault="00B90545" w:rsidP="00B90545">
            <w:pPr>
              <w:pStyle w:val="ListParagraph"/>
              <w:ind w:left="178" w:hanging="11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1.SEM images reveal flat surfaces with a typical granular morphology. Therefore, morphological and structural characterization indicate that films fabricated at low temperatures are more suitable to be used in applications such as solar absorbers.</w:t>
            </w:r>
          </w:p>
          <w:p w14:paraId="439D03FA" w14:textId="77777777" w:rsidR="00B90545" w:rsidRPr="00094F3E" w:rsidRDefault="00B90545" w:rsidP="00B90545">
            <w:pPr>
              <w:pStyle w:val="ListParagraph"/>
              <w:ind w:left="178" w:hanging="11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AE6AA7" w14:textId="1318F8E2" w:rsidR="00B90545" w:rsidRPr="00094F3E" w:rsidRDefault="00B90545" w:rsidP="00B90545">
            <w:pPr>
              <w:pStyle w:val="ListParagraph"/>
              <w:ind w:left="178" w:hanging="11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 Optical properties display that the </w:t>
            </w:r>
            <w:proofErr w:type="spellStart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</w:t>
            </w:r>
            <w:r w:rsidRPr="00094F3E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₃</w:t>
            </w: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proofErr w:type="spellEnd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thin films deposited at substrate temperatures up to 150°C exhibit optimal energy bands for solar photon absorption. This material is very promising for the field of light detection/absorption, as its photo-response as a function of the energy range shows, as well as the importance of the properties of the initial material in its aging rate. </w:t>
            </w:r>
          </w:p>
          <w:p w14:paraId="333E8AE5" w14:textId="77777777" w:rsidR="00B90545" w:rsidRPr="00094F3E" w:rsidRDefault="00B90545" w:rsidP="00B90545">
            <w:pPr>
              <w:pStyle w:val="ListParagraph"/>
              <w:ind w:left="178" w:hanging="11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206E4E84" w:rsidR="00F1171E" w:rsidRPr="00094F3E" w:rsidRDefault="00B90545" w:rsidP="00B90545">
            <w:pPr>
              <w:pStyle w:val="ListParagraph"/>
              <w:ind w:left="178" w:hanging="11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On the other hand, the data also indicate the capability of </w:t>
            </w:r>
            <w:proofErr w:type="spellStart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</w:t>
            </w:r>
            <w:r w:rsidRPr="00094F3E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₃</w:t>
            </w: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proofErr w:type="spellEnd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retain deuterium and desorb it at relatively low temperatures. These results underscore the importance of controlling and optimizing the deposition conditions to achieve </w:t>
            </w:r>
            <w:proofErr w:type="spellStart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</w:t>
            </w:r>
            <w:r w:rsidRPr="00094F3E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₃</w:t>
            </w: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proofErr w:type="spellEnd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thin films with certain </w:t>
            </w:r>
            <w:proofErr w:type="spellStart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tunable</w:t>
            </w:r>
            <w:proofErr w:type="spellEnd"/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properties depending on the application. This could facilitate the advancement of these emerging eco-friendly materials into significant breakthroughs in sustainable energy technologies.</w:t>
            </w:r>
          </w:p>
        </w:tc>
        <w:tc>
          <w:tcPr>
            <w:tcW w:w="1523" w:type="pct"/>
          </w:tcPr>
          <w:p w14:paraId="462A339C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4F3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4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4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640EDB" w:rsidR="00F1171E" w:rsidRPr="00094F3E" w:rsidRDefault="00B9054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the article suitable</w:t>
            </w:r>
          </w:p>
        </w:tc>
        <w:tc>
          <w:tcPr>
            <w:tcW w:w="1523" w:type="pct"/>
          </w:tcPr>
          <w:p w14:paraId="405B6701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4F3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4F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4F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151CC78" w:rsidR="00F1171E" w:rsidRPr="00094F3E" w:rsidRDefault="00B9054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 the article comprehensive</w:t>
            </w:r>
          </w:p>
        </w:tc>
        <w:tc>
          <w:tcPr>
            <w:tcW w:w="1523" w:type="pct"/>
          </w:tcPr>
          <w:p w14:paraId="1D54B730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4F3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4F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AC9B395" w:rsidR="00F1171E" w:rsidRPr="00094F3E" w:rsidRDefault="00B905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Manuscript scientifically correct</w:t>
            </w:r>
          </w:p>
        </w:tc>
        <w:tc>
          <w:tcPr>
            <w:tcW w:w="1523" w:type="pct"/>
          </w:tcPr>
          <w:p w14:paraId="4898F764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4F3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4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4F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FA058BD" w:rsidR="00F1171E" w:rsidRPr="00094F3E" w:rsidRDefault="00B905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523" w:type="pct"/>
          </w:tcPr>
          <w:p w14:paraId="40220055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4F3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4F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4F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7BC457B" w:rsidR="00F1171E" w:rsidRPr="00094F3E" w:rsidRDefault="00B905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sz w:val="20"/>
                <w:szCs w:val="20"/>
                <w:lang w:val="en-GB"/>
              </w:rPr>
              <w:t>Very suitable</w:t>
            </w:r>
          </w:p>
          <w:p w14:paraId="41E28118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4F3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4F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4F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4F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84A160C" w:rsidR="00F1171E" w:rsidRPr="00094F3E" w:rsidRDefault="00B905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sz w:val="20"/>
                <w:szCs w:val="20"/>
                <w:lang w:val="en-GB"/>
              </w:rPr>
              <w:t>Non</w:t>
            </w:r>
          </w:p>
          <w:p w14:paraId="5E946A0E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4F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0545" w:rsidRPr="00094F3E" w14:paraId="58A91938" w14:textId="77777777" w:rsidTr="007222C8">
        <w:trPr>
          <w:trHeight w:val="1178"/>
        </w:trPr>
        <w:tc>
          <w:tcPr>
            <w:tcW w:w="1265" w:type="pct"/>
            <w:noWrap/>
          </w:tcPr>
          <w:p w14:paraId="4C782414" w14:textId="77777777" w:rsidR="00B90545" w:rsidRPr="00094F3E" w:rsidRDefault="00B90545" w:rsidP="007222C8">
            <w:pPr>
              <w:pStyle w:val="Heading2"/>
              <w:jc w:val="left"/>
              <w:rPr>
                <w:rFonts w:ascii="Arial" w:hAnsi="Arial" w:cs="Arial"/>
                <w:bCs w:val="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0CFCC4" w14:textId="77777777" w:rsidR="00B90545" w:rsidRPr="00094F3E" w:rsidRDefault="00B905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49BB73" w14:textId="77777777" w:rsidR="00B90545" w:rsidRPr="00094F3E" w:rsidRDefault="00B905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94F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94F3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94F3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4F3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94F3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4F3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94F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4F3E">
              <w:rPr>
                <w:rFonts w:ascii="Arial" w:hAnsi="Arial" w:cs="Arial"/>
                <w:lang w:val="en-GB"/>
              </w:rPr>
              <w:t>Author’s comment</w:t>
            </w:r>
            <w:r w:rsidRPr="00094F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4F3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94F3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4F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4F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4F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4F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2F945EAC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94F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94F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94F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94F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A33495C" w14:textId="77777777" w:rsidR="00094F3E" w:rsidRPr="00B16977" w:rsidRDefault="00094F3E" w:rsidP="00094F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6977">
        <w:rPr>
          <w:rFonts w:ascii="Arial" w:hAnsi="Arial" w:cs="Arial"/>
          <w:b/>
          <w:u w:val="single"/>
        </w:rPr>
        <w:t>Reviewer details:</w:t>
      </w:r>
    </w:p>
    <w:p w14:paraId="1C925452" w14:textId="77777777" w:rsidR="00094F3E" w:rsidRPr="00B16977" w:rsidRDefault="00094F3E" w:rsidP="00094F3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16977">
        <w:rPr>
          <w:rFonts w:ascii="Arial" w:hAnsi="Arial" w:cs="Arial"/>
          <w:b/>
          <w:color w:val="000000"/>
        </w:rPr>
        <w:t>Mohammed Shareef Mohammed, Samarra University, Iraq</w:t>
      </w:r>
    </w:p>
    <w:p w14:paraId="3CC1FED2" w14:textId="77777777" w:rsidR="00094F3E" w:rsidRPr="00094F3E" w:rsidRDefault="00094F3E">
      <w:pPr>
        <w:rPr>
          <w:rFonts w:ascii="Arial" w:hAnsi="Arial" w:cs="Arial"/>
          <w:b/>
          <w:sz w:val="20"/>
          <w:szCs w:val="20"/>
        </w:rPr>
      </w:pPr>
    </w:p>
    <w:sectPr w:rsidR="00094F3E" w:rsidRPr="00094F3E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C0B5" w14:textId="77777777" w:rsidR="001D576E" w:rsidRPr="0000007A" w:rsidRDefault="001D576E" w:rsidP="0099583E">
      <w:r>
        <w:separator/>
      </w:r>
    </w:p>
  </w:endnote>
  <w:endnote w:type="continuationSeparator" w:id="0">
    <w:p w14:paraId="6924A38B" w14:textId="77777777" w:rsidR="001D576E" w:rsidRPr="0000007A" w:rsidRDefault="001D57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C593" w14:textId="77777777" w:rsidR="001D576E" w:rsidRPr="0000007A" w:rsidRDefault="001D576E" w:rsidP="0099583E">
      <w:r>
        <w:separator/>
      </w:r>
    </w:p>
  </w:footnote>
  <w:footnote w:type="continuationSeparator" w:id="0">
    <w:p w14:paraId="083F344C" w14:textId="77777777" w:rsidR="001D576E" w:rsidRPr="0000007A" w:rsidRDefault="001D57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03520">
    <w:abstractNumId w:val="3"/>
  </w:num>
  <w:num w:numId="2" w16cid:durableId="902526476">
    <w:abstractNumId w:val="6"/>
  </w:num>
  <w:num w:numId="3" w16cid:durableId="1306546063">
    <w:abstractNumId w:val="5"/>
  </w:num>
  <w:num w:numId="4" w16cid:durableId="1457140656">
    <w:abstractNumId w:val="7"/>
  </w:num>
  <w:num w:numId="5" w16cid:durableId="1623883001">
    <w:abstractNumId w:val="4"/>
  </w:num>
  <w:num w:numId="6" w16cid:durableId="681008020">
    <w:abstractNumId w:val="0"/>
  </w:num>
  <w:num w:numId="7" w16cid:durableId="1351108148">
    <w:abstractNumId w:val="1"/>
  </w:num>
  <w:num w:numId="8" w16cid:durableId="253558863">
    <w:abstractNumId w:val="9"/>
  </w:num>
  <w:num w:numId="9" w16cid:durableId="1457211831">
    <w:abstractNumId w:val="8"/>
  </w:num>
  <w:num w:numId="10" w16cid:durableId="33719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4F3E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31A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73E"/>
    <w:rsid w:val="001B0C63"/>
    <w:rsid w:val="001B5029"/>
    <w:rsid w:val="001D3A1D"/>
    <w:rsid w:val="001D576E"/>
    <w:rsid w:val="001E4B3D"/>
    <w:rsid w:val="001F0C75"/>
    <w:rsid w:val="001F24FF"/>
    <w:rsid w:val="001F2913"/>
    <w:rsid w:val="001F707F"/>
    <w:rsid w:val="002011F3"/>
    <w:rsid w:val="00201B85"/>
    <w:rsid w:val="00204D68"/>
    <w:rsid w:val="002105F7"/>
    <w:rsid w:val="002109D6"/>
    <w:rsid w:val="00213FE6"/>
    <w:rsid w:val="00220111"/>
    <w:rsid w:val="002206CB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3D08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FE4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678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784E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54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328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7079"/>
    <w:rsid w:val="00B62087"/>
    <w:rsid w:val="00B62F41"/>
    <w:rsid w:val="00B63782"/>
    <w:rsid w:val="00B66599"/>
    <w:rsid w:val="00B760E1"/>
    <w:rsid w:val="00B82FFC"/>
    <w:rsid w:val="00B90545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68A1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891"/>
    <w:rsid w:val="00D430AB"/>
    <w:rsid w:val="00D45758"/>
    <w:rsid w:val="00D4782A"/>
    <w:rsid w:val="00D709EB"/>
    <w:rsid w:val="00D7603E"/>
    <w:rsid w:val="00D87B8B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5617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0644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A83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920A0EC2-C1ED-44E1-B0B9-DF1174EA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78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4F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9-4991/13/22/29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079-4991/13/22/2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2025-05-21T14:19:00Z</dcterms:created>
  <dcterms:modified xsi:type="dcterms:W3CDTF">2025-05-28T06:46:00Z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