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B26F1" w14:paraId="1643A4CA" w14:textId="77777777" w:rsidTr="004847FF">
        <w:trPr>
          <w:trHeight w:val="450"/>
        </w:trPr>
        <w:tc>
          <w:tcPr>
            <w:tcW w:w="5000" w:type="pct"/>
            <w:gridSpan w:val="2"/>
            <w:tcBorders>
              <w:top w:val="nil"/>
              <w:left w:val="nil"/>
              <w:right w:val="nil"/>
            </w:tcBorders>
          </w:tcPr>
          <w:p w14:paraId="4C55E51F" w14:textId="77777777" w:rsidR="00602F7D" w:rsidRPr="005B26F1" w:rsidRDefault="00602F7D" w:rsidP="00F2643C">
            <w:pPr>
              <w:pStyle w:val="Heading2"/>
              <w:jc w:val="left"/>
              <w:rPr>
                <w:rFonts w:ascii="Arial" w:hAnsi="Arial" w:cs="Arial"/>
                <w:b w:val="0"/>
                <w:bCs w:val="0"/>
                <w:lang w:val="en-US"/>
              </w:rPr>
            </w:pPr>
          </w:p>
        </w:tc>
      </w:tr>
      <w:tr w:rsidR="0000007A" w:rsidRPr="005B26F1" w14:paraId="127EAD7E" w14:textId="77777777" w:rsidTr="00F33C84">
        <w:trPr>
          <w:trHeight w:val="413"/>
        </w:trPr>
        <w:tc>
          <w:tcPr>
            <w:tcW w:w="1234" w:type="pct"/>
          </w:tcPr>
          <w:p w14:paraId="3C159AA5" w14:textId="77777777" w:rsidR="0000007A" w:rsidRPr="005B26F1" w:rsidRDefault="00D27A79" w:rsidP="00696CAD">
            <w:pPr>
              <w:pStyle w:val="BodyText"/>
              <w:ind w:left="90"/>
              <w:jc w:val="left"/>
              <w:rPr>
                <w:rFonts w:ascii="Arial" w:hAnsi="Arial" w:cs="Arial"/>
                <w:bCs/>
                <w:sz w:val="20"/>
                <w:szCs w:val="20"/>
                <w:lang w:val="en-GB"/>
              </w:rPr>
            </w:pPr>
            <w:r w:rsidRPr="005B26F1">
              <w:rPr>
                <w:rFonts w:ascii="Arial" w:hAnsi="Arial" w:cs="Arial"/>
                <w:bCs/>
                <w:sz w:val="20"/>
                <w:szCs w:val="20"/>
                <w:lang w:val="en-GB"/>
              </w:rPr>
              <w:t xml:space="preserve">Book </w:t>
            </w:r>
            <w:r w:rsidR="0000007A" w:rsidRPr="005B26F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F9C3A43" w:rsidR="0000007A" w:rsidRPr="005B26F1" w:rsidRDefault="00A75C55" w:rsidP="00054BC4">
            <w:pPr>
              <w:pStyle w:val="NormalWeb"/>
              <w:rPr>
                <w:rFonts w:ascii="Arial" w:hAnsi="Arial" w:cs="Arial"/>
                <w:b/>
                <w:bCs/>
                <w:sz w:val="20"/>
                <w:szCs w:val="20"/>
                <w:u w:val="single"/>
              </w:rPr>
            </w:pPr>
            <w:hyperlink r:id="rId7" w:history="1">
              <w:r w:rsidRPr="005B26F1">
                <w:rPr>
                  <w:rStyle w:val="Hyperlink"/>
                  <w:rFonts w:ascii="Arial" w:hAnsi="Arial" w:cs="Arial"/>
                  <w:b/>
                  <w:bCs/>
                  <w:sz w:val="20"/>
                  <w:szCs w:val="20"/>
                </w:rPr>
                <w:t>New Advances in Business, Management and Economics</w:t>
              </w:r>
            </w:hyperlink>
          </w:p>
        </w:tc>
      </w:tr>
      <w:tr w:rsidR="0000007A" w:rsidRPr="005B26F1" w14:paraId="73C90375" w14:textId="77777777" w:rsidTr="002E7787">
        <w:trPr>
          <w:trHeight w:val="290"/>
        </w:trPr>
        <w:tc>
          <w:tcPr>
            <w:tcW w:w="1234" w:type="pct"/>
          </w:tcPr>
          <w:p w14:paraId="20D28135" w14:textId="77777777" w:rsidR="0000007A" w:rsidRPr="005B26F1" w:rsidRDefault="0000007A" w:rsidP="00696CAD">
            <w:pPr>
              <w:pStyle w:val="BodyText"/>
              <w:ind w:left="90"/>
              <w:jc w:val="left"/>
              <w:rPr>
                <w:rFonts w:ascii="Arial" w:hAnsi="Arial" w:cs="Arial"/>
                <w:bCs/>
                <w:sz w:val="20"/>
                <w:szCs w:val="20"/>
                <w:lang w:val="en-GB"/>
              </w:rPr>
            </w:pPr>
            <w:r w:rsidRPr="005B26F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4018B2D" w:rsidR="0000007A" w:rsidRPr="005B26F1" w:rsidRDefault="00E72A8E" w:rsidP="00F3669D">
            <w:pPr>
              <w:pStyle w:val="NormalWeb"/>
              <w:spacing w:before="0" w:beforeAutospacing="0" w:after="0" w:afterAutospacing="0"/>
              <w:rPr>
                <w:rFonts w:ascii="Arial" w:hAnsi="Arial" w:cs="Arial"/>
                <w:b/>
                <w:bCs/>
                <w:sz w:val="20"/>
                <w:szCs w:val="20"/>
                <w:highlight w:val="yellow"/>
                <w:lang w:val="en-GB"/>
              </w:rPr>
            </w:pPr>
            <w:r w:rsidRPr="005B26F1">
              <w:rPr>
                <w:rFonts w:ascii="Arial" w:hAnsi="Arial" w:cs="Arial"/>
                <w:b/>
                <w:bCs/>
                <w:sz w:val="20"/>
                <w:szCs w:val="20"/>
                <w:lang w:val="en-GB"/>
              </w:rPr>
              <w:t>Ms_BP</w:t>
            </w:r>
            <w:r w:rsidR="00FC432A" w:rsidRPr="005B26F1">
              <w:rPr>
                <w:rFonts w:ascii="Arial" w:hAnsi="Arial" w:cs="Arial"/>
                <w:b/>
                <w:bCs/>
                <w:sz w:val="20"/>
                <w:szCs w:val="20"/>
                <w:lang w:val="en-GB"/>
              </w:rPr>
              <w:t>R</w:t>
            </w:r>
            <w:r w:rsidRPr="005B26F1">
              <w:rPr>
                <w:rFonts w:ascii="Arial" w:hAnsi="Arial" w:cs="Arial"/>
                <w:b/>
                <w:bCs/>
                <w:sz w:val="20"/>
                <w:szCs w:val="20"/>
                <w:lang w:val="en-GB"/>
              </w:rPr>
              <w:t>_</w:t>
            </w:r>
            <w:r w:rsidR="00624FE4" w:rsidRPr="005B26F1">
              <w:rPr>
                <w:rFonts w:ascii="Arial" w:hAnsi="Arial" w:cs="Arial"/>
                <w:b/>
                <w:bCs/>
                <w:sz w:val="20"/>
                <w:szCs w:val="20"/>
                <w:lang w:val="en-GB"/>
              </w:rPr>
              <w:t>5934</w:t>
            </w:r>
          </w:p>
        </w:tc>
      </w:tr>
      <w:tr w:rsidR="0000007A" w:rsidRPr="005B26F1" w14:paraId="05B60576" w14:textId="77777777" w:rsidTr="002109D6">
        <w:trPr>
          <w:trHeight w:val="331"/>
        </w:trPr>
        <w:tc>
          <w:tcPr>
            <w:tcW w:w="1234" w:type="pct"/>
          </w:tcPr>
          <w:p w14:paraId="0196A627" w14:textId="77777777" w:rsidR="0000007A" w:rsidRPr="005B26F1" w:rsidRDefault="0000007A" w:rsidP="00696CAD">
            <w:pPr>
              <w:pStyle w:val="BodyText"/>
              <w:ind w:left="90"/>
              <w:jc w:val="left"/>
              <w:rPr>
                <w:rFonts w:ascii="Arial" w:hAnsi="Arial" w:cs="Arial"/>
                <w:bCs/>
                <w:sz w:val="20"/>
                <w:szCs w:val="20"/>
                <w:lang w:val="en-GB"/>
              </w:rPr>
            </w:pPr>
            <w:r w:rsidRPr="005B26F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5654C47" w:rsidR="0000007A" w:rsidRPr="005B26F1" w:rsidRDefault="002E4B3F" w:rsidP="000450FC">
            <w:pPr>
              <w:pStyle w:val="NormalWeb"/>
              <w:spacing w:before="0" w:beforeAutospacing="0" w:after="0" w:afterAutospacing="0"/>
              <w:rPr>
                <w:rFonts w:ascii="Arial" w:hAnsi="Arial" w:cs="Arial"/>
                <w:b/>
                <w:sz w:val="20"/>
                <w:szCs w:val="20"/>
                <w:highlight w:val="yellow"/>
                <w:lang w:val="en-GB"/>
              </w:rPr>
            </w:pPr>
            <w:r w:rsidRPr="005B26F1">
              <w:rPr>
                <w:rFonts w:ascii="Arial" w:hAnsi="Arial" w:cs="Arial"/>
                <w:b/>
                <w:sz w:val="20"/>
                <w:szCs w:val="20"/>
                <w:lang w:val="en-GB"/>
              </w:rPr>
              <w:t>Digitalization Technology for Sustainable Rural Entrepreneurship and Inequality</w:t>
            </w:r>
          </w:p>
        </w:tc>
      </w:tr>
      <w:tr w:rsidR="00CF0BBB" w:rsidRPr="005B26F1" w14:paraId="6D508B1C" w14:textId="77777777" w:rsidTr="002E7787">
        <w:trPr>
          <w:trHeight w:val="332"/>
        </w:trPr>
        <w:tc>
          <w:tcPr>
            <w:tcW w:w="1234" w:type="pct"/>
          </w:tcPr>
          <w:p w14:paraId="32FC28F7" w14:textId="77777777" w:rsidR="00CF0BBB" w:rsidRPr="005B26F1" w:rsidRDefault="00CF0BBB" w:rsidP="00696CAD">
            <w:pPr>
              <w:pStyle w:val="BodyText"/>
              <w:ind w:left="90"/>
              <w:jc w:val="left"/>
              <w:rPr>
                <w:rFonts w:ascii="Arial" w:hAnsi="Arial" w:cs="Arial"/>
                <w:bCs/>
                <w:sz w:val="20"/>
                <w:szCs w:val="20"/>
                <w:lang w:val="en-GB"/>
              </w:rPr>
            </w:pPr>
            <w:r w:rsidRPr="005B26F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C6FE150" w:rsidR="00CF0BBB" w:rsidRPr="005B26F1" w:rsidRDefault="00624FE4" w:rsidP="000450FC">
            <w:pPr>
              <w:pStyle w:val="NormalWeb"/>
              <w:spacing w:before="0" w:beforeAutospacing="0" w:after="0" w:afterAutospacing="0"/>
              <w:rPr>
                <w:rFonts w:ascii="Arial" w:hAnsi="Arial" w:cs="Arial"/>
                <w:b/>
                <w:sz w:val="20"/>
                <w:szCs w:val="20"/>
                <w:lang w:val="en-GB"/>
              </w:rPr>
            </w:pPr>
            <w:r w:rsidRPr="005B26F1">
              <w:rPr>
                <w:rFonts w:ascii="Arial" w:hAnsi="Arial" w:cs="Arial"/>
                <w:b/>
                <w:sz w:val="20"/>
                <w:szCs w:val="20"/>
                <w:lang w:val="en-GB"/>
              </w:rPr>
              <w:t>Book Chapter</w:t>
            </w:r>
          </w:p>
        </w:tc>
      </w:tr>
    </w:tbl>
    <w:p w14:paraId="45F5983C" w14:textId="77777777" w:rsidR="00037D52" w:rsidRPr="005B26F1" w:rsidRDefault="00037D52" w:rsidP="0000007A">
      <w:pPr>
        <w:pStyle w:val="BodyText"/>
        <w:rPr>
          <w:rFonts w:ascii="Arial" w:hAnsi="Arial" w:cs="Arial"/>
          <w:b/>
          <w:bCs/>
          <w:sz w:val="20"/>
          <w:szCs w:val="20"/>
          <w:u w:val="single"/>
          <w:lang w:val="en-GB"/>
        </w:rPr>
      </w:pPr>
    </w:p>
    <w:p w14:paraId="79DE1CF8" w14:textId="77777777" w:rsidR="00605952" w:rsidRPr="005B26F1" w:rsidRDefault="00605952" w:rsidP="0000007A">
      <w:pPr>
        <w:pStyle w:val="BodyText"/>
        <w:rPr>
          <w:rFonts w:ascii="Arial" w:hAnsi="Arial" w:cs="Arial"/>
          <w:b/>
          <w:bCs/>
          <w:sz w:val="20"/>
          <w:szCs w:val="20"/>
          <w:u w:val="single"/>
          <w:lang w:val="en-GB"/>
        </w:rPr>
      </w:pPr>
    </w:p>
    <w:p w14:paraId="17599C49" w14:textId="77777777" w:rsidR="00626025" w:rsidRPr="005B26F1" w:rsidRDefault="00626025" w:rsidP="00D27A79">
      <w:pPr>
        <w:pStyle w:val="BodyText"/>
        <w:jc w:val="left"/>
        <w:rPr>
          <w:rFonts w:ascii="Arial" w:hAnsi="Arial" w:cs="Arial"/>
          <w:color w:val="222222"/>
          <w:sz w:val="20"/>
          <w:szCs w:val="20"/>
          <w:lang w:val="en-GB"/>
        </w:rPr>
      </w:pPr>
    </w:p>
    <w:p w14:paraId="37E43B60" w14:textId="77777777" w:rsidR="0086369B" w:rsidRPr="005B26F1" w:rsidRDefault="0086369B" w:rsidP="00626025">
      <w:pPr>
        <w:pStyle w:val="BodyText"/>
        <w:rPr>
          <w:rFonts w:ascii="Arial" w:hAnsi="Arial" w:cs="Arial"/>
          <w:b/>
          <w:color w:val="222222"/>
          <w:sz w:val="20"/>
          <w:szCs w:val="20"/>
          <w:u w:val="single"/>
          <w:lang w:val="en-US"/>
        </w:rPr>
      </w:pPr>
    </w:p>
    <w:p w14:paraId="63CD6BCB" w14:textId="0FFEAA9E" w:rsidR="00626025" w:rsidRPr="005B26F1" w:rsidRDefault="00640538" w:rsidP="00626025">
      <w:pPr>
        <w:pStyle w:val="BodyText"/>
        <w:rPr>
          <w:rFonts w:ascii="Arial" w:hAnsi="Arial" w:cs="Arial"/>
          <w:b/>
          <w:color w:val="222222"/>
          <w:sz w:val="20"/>
          <w:szCs w:val="20"/>
          <w:u w:val="single"/>
          <w:lang w:val="en-US"/>
        </w:rPr>
      </w:pPr>
      <w:r w:rsidRPr="005B26F1">
        <w:rPr>
          <w:rFonts w:ascii="Arial" w:hAnsi="Arial" w:cs="Arial"/>
          <w:b/>
          <w:color w:val="222222"/>
          <w:sz w:val="20"/>
          <w:szCs w:val="20"/>
          <w:u w:val="single"/>
          <w:lang w:val="en-US"/>
        </w:rPr>
        <w:t>Special note:</w:t>
      </w:r>
    </w:p>
    <w:p w14:paraId="1AC448A2" w14:textId="77777777" w:rsidR="007B54A4" w:rsidRPr="005B26F1" w:rsidRDefault="007B54A4" w:rsidP="00626025">
      <w:pPr>
        <w:pStyle w:val="BodyText"/>
        <w:rPr>
          <w:rFonts w:ascii="Arial" w:hAnsi="Arial" w:cs="Arial"/>
          <w:b/>
          <w:color w:val="222222"/>
          <w:sz w:val="20"/>
          <w:szCs w:val="20"/>
          <w:u w:val="single"/>
          <w:lang w:val="en-US"/>
        </w:rPr>
      </w:pPr>
    </w:p>
    <w:p w14:paraId="7F950B43" w14:textId="3CFD7BBC" w:rsidR="007B54A4" w:rsidRPr="005B26F1" w:rsidRDefault="00955E45" w:rsidP="00626025">
      <w:pPr>
        <w:pStyle w:val="BodyText"/>
        <w:rPr>
          <w:rFonts w:ascii="Arial" w:hAnsi="Arial" w:cs="Arial"/>
          <w:b/>
          <w:color w:val="222222"/>
          <w:sz w:val="20"/>
          <w:szCs w:val="20"/>
          <w:lang w:val="en-US"/>
        </w:rPr>
      </w:pPr>
      <w:r w:rsidRPr="005B26F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B26F1" w:rsidRDefault="00000000" w:rsidP="00626025">
      <w:pPr>
        <w:pStyle w:val="BodyText"/>
        <w:rPr>
          <w:rFonts w:ascii="Arial" w:hAnsi="Arial" w:cs="Arial"/>
          <w:b/>
          <w:color w:val="222222"/>
          <w:sz w:val="20"/>
          <w:szCs w:val="20"/>
          <w:u w:val="single"/>
          <w:lang w:val="en-US"/>
        </w:rPr>
      </w:pPr>
      <w:r w:rsidRPr="005B26F1">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F20F37C" w:rsidR="00E03C32" w:rsidRDefault="00E0608A" w:rsidP="00E03C32">
                  <w:pPr>
                    <w:pStyle w:val="BodyText"/>
                    <w:jc w:val="left"/>
                    <w:rPr>
                      <w:rFonts w:ascii="Arial" w:hAnsi="Arial" w:cs="Arial"/>
                      <w:b/>
                      <w:color w:val="222222"/>
                      <w:sz w:val="32"/>
                      <w:lang w:val="en-US"/>
                    </w:rPr>
                  </w:pPr>
                  <w:r w:rsidRPr="00E0608A">
                    <w:rPr>
                      <w:rFonts w:ascii="Arial" w:hAnsi="Arial" w:cs="Arial"/>
                      <w:b/>
                      <w:color w:val="222222"/>
                      <w:sz w:val="32"/>
                      <w:lang w:val="en-US"/>
                    </w:rPr>
                    <w:t>Journal of Human Resource and Sustainability Studies</w:t>
                  </w:r>
                  <w:r w:rsidR="00E03C32" w:rsidRPr="00640538">
                    <w:rPr>
                      <w:rFonts w:ascii="Arial" w:hAnsi="Arial" w:cs="Arial"/>
                      <w:b/>
                      <w:color w:val="222222"/>
                      <w:sz w:val="32"/>
                      <w:lang w:val="en-US"/>
                    </w:rPr>
                    <w:t xml:space="preserve">, </w:t>
                  </w:r>
                  <w:r>
                    <w:rPr>
                      <w:rFonts w:ascii="Arial" w:hAnsi="Arial" w:cs="Arial"/>
                      <w:b/>
                      <w:color w:val="222222"/>
                      <w:sz w:val="32"/>
                      <w:lang w:val="en-US"/>
                    </w:rPr>
                    <w:t>10</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E0608A">
                    <w:rPr>
                      <w:rFonts w:ascii="Arial" w:hAnsi="Arial" w:cs="Arial"/>
                      <w:b/>
                      <w:color w:val="222222"/>
                      <w:sz w:val="32"/>
                      <w:lang w:val="en-US"/>
                    </w:rPr>
                    <w:t>464-484</w:t>
                  </w:r>
                  <w:r w:rsidR="009245E3">
                    <w:rPr>
                      <w:rFonts w:ascii="Arial" w:hAnsi="Arial" w:cs="Arial"/>
                      <w:b/>
                      <w:color w:val="222222"/>
                      <w:sz w:val="32"/>
                      <w:lang w:val="en-US"/>
                    </w:rPr>
                    <w:t xml:space="preserve">, </w:t>
                  </w:r>
                  <w:r>
                    <w:rPr>
                      <w:rFonts w:ascii="Arial" w:hAnsi="Arial" w:cs="Arial"/>
                      <w:b/>
                      <w:color w:val="222222"/>
                      <w:sz w:val="32"/>
                      <w:lang w:val="en-US"/>
                    </w:rPr>
                    <w:t>2022</w:t>
                  </w:r>
                  <w:r w:rsidR="00E03C32" w:rsidRPr="00640538">
                    <w:rPr>
                      <w:rFonts w:ascii="Arial" w:hAnsi="Arial" w:cs="Arial"/>
                      <w:b/>
                      <w:color w:val="222222"/>
                      <w:sz w:val="32"/>
                      <w:lang w:val="en-US"/>
                    </w:rPr>
                    <w:t>.</w:t>
                  </w:r>
                </w:p>
                <w:p w14:paraId="57E24C8C" w14:textId="6A3FA490" w:rsidR="00E03C32" w:rsidRPr="007B54A4" w:rsidRDefault="00E0608A" w:rsidP="00E0608A">
                  <w:pPr>
                    <w:pStyle w:val="BodyText"/>
                    <w:jc w:val="left"/>
                    <w:rPr>
                      <w:rFonts w:ascii="Arial" w:hAnsi="Arial" w:cs="Arial"/>
                      <w:b/>
                      <w:color w:val="222222"/>
                      <w:sz w:val="32"/>
                      <w:lang w:val="en-US"/>
                    </w:rPr>
                  </w:pPr>
                  <w:r w:rsidRPr="00E0608A">
                    <w:rPr>
                      <w:rFonts w:ascii="Arial" w:hAnsi="Arial" w:cs="Arial"/>
                      <w:b/>
                      <w:color w:val="222222"/>
                      <w:sz w:val="32"/>
                      <w:lang w:val="en-US"/>
                    </w:rPr>
                    <w:t>DOI: 10.4236/jhrss.2022.103028</w:t>
                  </w:r>
                </w:p>
              </w:txbxContent>
            </v:textbox>
          </v:rect>
        </w:pict>
      </w:r>
    </w:p>
    <w:p w14:paraId="40641486" w14:textId="77777777" w:rsidR="00D9392F" w:rsidRPr="005B26F1" w:rsidRDefault="002A3D7C" w:rsidP="00626025">
      <w:pPr>
        <w:pStyle w:val="BodyText"/>
        <w:jc w:val="left"/>
        <w:rPr>
          <w:rFonts w:ascii="Arial" w:hAnsi="Arial" w:cs="Arial"/>
          <w:color w:val="222222"/>
          <w:sz w:val="20"/>
          <w:szCs w:val="20"/>
          <w:lang w:val="en-IN"/>
        </w:rPr>
      </w:pPr>
      <w:r w:rsidRPr="005B26F1">
        <w:rPr>
          <w:rFonts w:ascii="Arial" w:hAnsi="Arial" w:cs="Arial"/>
          <w:color w:val="222222"/>
          <w:sz w:val="20"/>
          <w:szCs w:val="20"/>
          <w:lang w:val="en-IN"/>
        </w:rPr>
        <w:br w:type="page"/>
      </w:r>
    </w:p>
    <w:p w14:paraId="5A743ECE" w14:textId="77777777" w:rsidR="00D27A79" w:rsidRPr="005B26F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B26F1" w14:paraId="71A94C1F" w14:textId="77777777" w:rsidTr="007222C8">
        <w:tc>
          <w:tcPr>
            <w:tcW w:w="5000" w:type="pct"/>
            <w:gridSpan w:val="3"/>
            <w:tcBorders>
              <w:top w:val="nil"/>
              <w:left w:val="nil"/>
              <w:right w:val="nil"/>
            </w:tcBorders>
            <w:noWrap/>
          </w:tcPr>
          <w:p w14:paraId="0BC15285" w14:textId="75BEB51F" w:rsidR="00F1171E" w:rsidRPr="005B26F1" w:rsidRDefault="00F1171E" w:rsidP="007222C8">
            <w:pPr>
              <w:pStyle w:val="Heading2"/>
              <w:jc w:val="left"/>
              <w:rPr>
                <w:rFonts w:ascii="Arial" w:hAnsi="Arial" w:cs="Arial"/>
                <w:lang w:val="en-GB"/>
              </w:rPr>
            </w:pPr>
            <w:r w:rsidRPr="005B26F1">
              <w:rPr>
                <w:rFonts w:ascii="Arial" w:hAnsi="Arial" w:cs="Arial"/>
                <w:highlight w:val="yellow"/>
                <w:lang w:val="en-GB"/>
              </w:rPr>
              <w:t>PART  1:</w:t>
            </w:r>
            <w:r w:rsidRPr="005B26F1">
              <w:rPr>
                <w:rFonts w:ascii="Arial" w:hAnsi="Arial" w:cs="Arial"/>
                <w:lang w:val="en-GB"/>
              </w:rPr>
              <w:t xml:space="preserve"> Comments</w:t>
            </w:r>
          </w:p>
          <w:p w14:paraId="1287753C" w14:textId="77777777" w:rsidR="00F1171E" w:rsidRPr="005B26F1" w:rsidRDefault="00F1171E" w:rsidP="007222C8">
            <w:pPr>
              <w:rPr>
                <w:rFonts w:ascii="Arial" w:hAnsi="Arial" w:cs="Arial"/>
                <w:sz w:val="20"/>
                <w:szCs w:val="20"/>
                <w:lang w:val="en-GB"/>
              </w:rPr>
            </w:pPr>
          </w:p>
        </w:tc>
      </w:tr>
      <w:tr w:rsidR="00F1171E" w:rsidRPr="005B26F1" w14:paraId="5EA12279" w14:textId="77777777" w:rsidTr="007222C8">
        <w:tc>
          <w:tcPr>
            <w:tcW w:w="1265" w:type="pct"/>
            <w:noWrap/>
          </w:tcPr>
          <w:p w14:paraId="7AE9682F" w14:textId="77777777" w:rsidR="00F1171E" w:rsidRPr="005B26F1" w:rsidRDefault="00F1171E" w:rsidP="007222C8">
            <w:pPr>
              <w:pStyle w:val="Heading2"/>
              <w:jc w:val="left"/>
              <w:rPr>
                <w:rFonts w:ascii="Arial" w:hAnsi="Arial" w:cs="Arial"/>
                <w:lang w:val="en-GB"/>
              </w:rPr>
            </w:pPr>
          </w:p>
        </w:tc>
        <w:tc>
          <w:tcPr>
            <w:tcW w:w="2212" w:type="pct"/>
          </w:tcPr>
          <w:p w14:paraId="5B8DBE06" w14:textId="77777777" w:rsidR="00F1171E" w:rsidRPr="005B26F1" w:rsidRDefault="00F1171E" w:rsidP="007222C8">
            <w:pPr>
              <w:pStyle w:val="Heading2"/>
              <w:jc w:val="left"/>
              <w:rPr>
                <w:rFonts w:ascii="Arial" w:hAnsi="Arial" w:cs="Arial"/>
                <w:lang w:val="en-GB"/>
              </w:rPr>
            </w:pPr>
            <w:r w:rsidRPr="005B26F1">
              <w:rPr>
                <w:rFonts w:ascii="Arial" w:hAnsi="Arial" w:cs="Arial"/>
                <w:lang w:val="en-GB"/>
              </w:rPr>
              <w:t>Reviewer’s comment</w:t>
            </w:r>
          </w:p>
          <w:p w14:paraId="693A9C4D" w14:textId="77777777" w:rsidR="00421DBF" w:rsidRPr="005B26F1" w:rsidRDefault="00421DBF" w:rsidP="00421DBF">
            <w:pPr>
              <w:rPr>
                <w:rFonts w:ascii="Arial" w:hAnsi="Arial" w:cs="Arial"/>
                <w:b/>
                <w:bCs/>
                <w:sz w:val="20"/>
                <w:szCs w:val="20"/>
              </w:rPr>
            </w:pPr>
            <w:r w:rsidRPr="005B26F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B26F1" w:rsidRDefault="00421DBF" w:rsidP="00421DBF">
            <w:pPr>
              <w:rPr>
                <w:rFonts w:ascii="Arial" w:hAnsi="Arial" w:cs="Arial"/>
                <w:sz w:val="20"/>
                <w:szCs w:val="20"/>
                <w:lang w:val="en-GB"/>
              </w:rPr>
            </w:pPr>
          </w:p>
        </w:tc>
        <w:tc>
          <w:tcPr>
            <w:tcW w:w="1523" w:type="pct"/>
          </w:tcPr>
          <w:p w14:paraId="57792C30" w14:textId="77777777" w:rsidR="00F1171E" w:rsidRPr="005B26F1" w:rsidRDefault="00F1171E" w:rsidP="007222C8">
            <w:pPr>
              <w:pStyle w:val="Heading2"/>
              <w:jc w:val="left"/>
              <w:rPr>
                <w:rFonts w:ascii="Arial" w:hAnsi="Arial" w:cs="Arial"/>
                <w:b w:val="0"/>
                <w:lang w:val="en-GB"/>
              </w:rPr>
            </w:pPr>
            <w:r w:rsidRPr="005B26F1">
              <w:rPr>
                <w:rFonts w:ascii="Arial" w:hAnsi="Arial" w:cs="Arial"/>
                <w:lang w:val="en-GB"/>
              </w:rPr>
              <w:t>Author’s Feedback</w:t>
            </w:r>
            <w:r w:rsidRPr="005B26F1">
              <w:rPr>
                <w:rFonts w:ascii="Arial" w:hAnsi="Arial" w:cs="Arial"/>
                <w:b w:val="0"/>
                <w:lang w:val="en-GB"/>
              </w:rPr>
              <w:t xml:space="preserve"> </w:t>
            </w:r>
            <w:r w:rsidRPr="005B26F1">
              <w:rPr>
                <w:rFonts w:ascii="Arial" w:hAnsi="Arial" w:cs="Arial"/>
                <w:b w:val="0"/>
                <w:i/>
                <w:lang w:val="en-GB"/>
              </w:rPr>
              <w:t>(Please correct the manuscript and highlight that part in the manuscript. It is mandatory that authors should write his/her feedback here)</w:t>
            </w:r>
          </w:p>
        </w:tc>
      </w:tr>
      <w:tr w:rsidR="00F1171E" w:rsidRPr="005B26F1" w14:paraId="5C0AB4EC" w14:textId="77777777" w:rsidTr="007222C8">
        <w:trPr>
          <w:trHeight w:val="1264"/>
        </w:trPr>
        <w:tc>
          <w:tcPr>
            <w:tcW w:w="1265" w:type="pct"/>
            <w:noWrap/>
          </w:tcPr>
          <w:p w14:paraId="66B47184" w14:textId="48030299" w:rsidR="00F1171E" w:rsidRPr="005B26F1" w:rsidRDefault="00F1171E" w:rsidP="007222C8">
            <w:pPr>
              <w:ind w:left="360"/>
              <w:rPr>
                <w:rFonts w:ascii="Arial" w:hAnsi="Arial" w:cs="Arial"/>
                <w:b/>
                <w:bCs/>
                <w:sz w:val="20"/>
                <w:szCs w:val="20"/>
                <w:lang w:val="en-GB"/>
              </w:rPr>
            </w:pPr>
            <w:r w:rsidRPr="005B26F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B26F1" w:rsidRDefault="00F1171E" w:rsidP="007222C8">
            <w:pPr>
              <w:ind w:left="360"/>
              <w:rPr>
                <w:rFonts w:ascii="Arial" w:eastAsia="MS Mincho" w:hAnsi="Arial" w:cs="Arial"/>
                <w:b/>
                <w:bCs/>
                <w:sz w:val="20"/>
                <w:szCs w:val="20"/>
                <w:lang w:val="en-GB"/>
              </w:rPr>
            </w:pPr>
          </w:p>
        </w:tc>
        <w:tc>
          <w:tcPr>
            <w:tcW w:w="2212" w:type="pct"/>
          </w:tcPr>
          <w:p w14:paraId="7DBC9196" w14:textId="0C899E95" w:rsidR="00F1171E" w:rsidRPr="005B26F1" w:rsidRDefault="009A2265" w:rsidP="007222C8">
            <w:pPr>
              <w:pStyle w:val="ListParagraph"/>
              <w:ind w:left="0"/>
              <w:rPr>
                <w:rFonts w:ascii="Arial" w:hAnsi="Arial" w:cs="Arial"/>
                <w:b/>
                <w:bCs/>
                <w:sz w:val="20"/>
                <w:szCs w:val="20"/>
                <w:lang w:val="en-GB"/>
              </w:rPr>
            </w:pPr>
            <w:r w:rsidRPr="005B26F1">
              <w:rPr>
                <w:rFonts w:ascii="Arial" w:hAnsi="Arial" w:cs="Arial"/>
                <w:b/>
                <w:bCs/>
                <w:sz w:val="20"/>
                <w:szCs w:val="20"/>
              </w:rPr>
              <w:t>This manuscript contributes significantly to the discourse on digital transformation in rural entrepreneurship. It explores the dual impact of digitalization—highlighting its potential to promote sustainable economic opportunities and simultaneously widen inequality. By integrating Schumpeterian innovation theory with social solidarity economy (SSE) models, the paper provides fresh insights and policy implications for digital equity. The study addresses a clear research gap in institutional and human-centered approaches to rural digital transformation, particularly in developing countries.</w:t>
            </w:r>
          </w:p>
        </w:tc>
        <w:tc>
          <w:tcPr>
            <w:tcW w:w="1523" w:type="pct"/>
          </w:tcPr>
          <w:p w14:paraId="462A339C" w14:textId="77777777" w:rsidR="00F1171E" w:rsidRPr="005B26F1" w:rsidRDefault="00F1171E" w:rsidP="007222C8">
            <w:pPr>
              <w:pStyle w:val="Heading2"/>
              <w:jc w:val="left"/>
              <w:rPr>
                <w:rFonts w:ascii="Arial" w:hAnsi="Arial" w:cs="Arial"/>
                <w:b w:val="0"/>
                <w:lang w:val="en-GB"/>
              </w:rPr>
            </w:pPr>
          </w:p>
        </w:tc>
      </w:tr>
      <w:tr w:rsidR="00F1171E" w:rsidRPr="005B26F1" w14:paraId="0D8B5B2C" w14:textId="77777777" w:rsidTr="007222C8">
        <w:trPr>
          <w:trHeight w:val="1262"/>
        </w:trPr>
        <w:tc>
          <w:tcPr>
            <w:tcW w:w="1265" w:type="pct"/>
            <w:noWrap/>
          </w:tcPr>
          <w:p w14:paraId="21CBA5FE" w14:textId="77777777" w:rsidR="00F1171E" w:rsidRPr="005B26F1" w:rsidRDefault="00F1171E" w:rsidP="007222C8">
            <w:pPr>
              <w:ind w:left="360"/>
              <w:rPr>
                <w:rFonts w:ascii="Arial" w:hAnsi="Arial" w:cs="Arial"/>
                <w:b/>
                <w:bCs/>
                <w:sz w:val="20"/>
                <w:szCs w:val="20"/>
                <w:lang w:val="en-GB"/>
              </w:rPr>
            </w:pPr>
            <w:r w:rsidRPr="005B26F1">
              <w:rPr>
                <w:rFonts w:ascii="Arial" w:hAnsi="Arial" w:cs="Arial"/>
                <w:b/>
                <w:bCs/>
                <w:sz w:val="20"/>
                <w:szCs w:val="20"/>
                <w:lang w:val="en-GB"/>
              </w:rPr>
              <w:t>Is the title of the article suitable?</w:t>
            </w:r>
          </w:p>
          <w:p w14:paraId="1CABB61A" w14:textId="77777777" w:rsidR="00F1171E" w:rsidRPr="005B26F1" w:rsidRDefault="00F1171E" w:rsidP="007222C8">
            <w:pPr>
              <w:ind w:left="360"/>
              <w:rPr>
                <w:rFonts w:ascii="Arial" w:hAnsi="Arial" w:cs="Arial"/>
                <w:b/>
                <w:bCs/>
                <w:sz w:val="20"/>
                <w:szCs w:val="20"/>
                <w:lang w:val="en-GB"/>
              </w:rPr>
            </w:pPr>
            <w:r w:rsidRPr="005B26F1">
              <w:rPr>
                <w:rFonts w:ascii="Arial" w:hAnsi="Arial" w:cs="Arial"/>
                <w:b/>
                <w:bCs/>
                <w:sz w:val="20"/>
                <w:szCs w:val="20"/>
                <w:lang w:val="en-GB"/>
              </w:rPr>
              <w:t>(If not please suggest an alternative title)</w:t>
            </w:r>
          </w:p>
          <w:p w14:paraId="0275B919" w14:textId="77777777" w:rsidR="00F1171E" w:rsidRPr="005B26F1" w:rsidRDefault="00F1171E" w:rsidP="007222C8">
            <w:pPr>
              <w:pStyle w:val="Heading2"/>
              <w:jc w:val="left"/>
              <w:rPr>
                <w:rFonts w:ascii="Arial" w:hAnsi="Arial" w:cs="Arial"/>
                <w:u w:val="single"/>
                <w:lang w:val="en-GB"/>
              </w:rPr>
            </w:pPr>
          </w:p>
        </w:tc>
        <w:tc>
          <w:tcPr>
            <w:tcW w:w="2212" w:type="pct"/>
          </w:tcPr>
          <w:p w14:paraId="4B75192E" w14:textId="77777777" w:rsidR="009A2265" w:rsidRPr="005B26F1" w:rsidRDefault="009A2265" w:rsidP="009A2265">
            <w:pPr>
              <w:rPr>
                <w:rFonts w:ascii="Arial" w:hAnsi="Arial" w:cs="Arial"/>
                <w:b/>
                <w:bCs/>
                <w:sz w:val="20"/>
                <w:szCs w:val="20"/>
              </w:rPr>
            </w:pPr>
            <w:r w:rsidRPr="005B26F1">
              <w:rPr>
                <w:rFonts w:ascii="Arial" w:hAnsi="Arial" w:cs="Arial"/>
                <w:b/>
                <w:bCs/>
                <w:sz w:val="20"/>
                <w:szCs w:val="20"/>
              </w:rPr>
              <w:t>Yes, the title effectively reflects the content and scope of the manuscript. However, for better clarity and engagement, the following revised title could be considered:</w:t>
            </w:r>
          </w:p>
          <w:p w14:paraId="6653E18F" w14:textId="77777777" w:rsidR="009A2265" w:rsidRPr="005B26F1" w:rsidRDefault="009A2265" w:rsidP="009A2265">
            <w:pPr>
              <w:rPr>
                <w:rFonts w:ascii="Arial" w:hAnsi="Arial" w:cs="Arial"/>
                <w:b/>
                <w:bCs/>
                <w:sz w:val="20"/>
                <w:szCs w:val="20"/>
              </w:rPr>
            </w:pPr>
            <w:r w:rsidRPr="005B26F1">
              <w:rPr>
                <w:rFonts w:ascii="Arial" w:hAnsi="Arial" w:cs="Arial"/>
                <w:b/>
                <w:bCs/>
                <w:i/>
                <w:iCs/>
                <w:sz w:val="20"/>
                <w:szCs w:val="20"/>
              </w:rPr>
              <w:t>"Digital Transformation for Sustainable Rural Entrepreneurship: Bridging Innovation and Inequality through Social Solidarity Models"</w:t>
            </w:r>
          </w:p>
          <w:p w14:paraId="794AA9A7" w14:textId="77777777" w:rsidR="00F1171E" w:rsidRPr="005B26F1" w:rsidRDefault="00F1171E" w:rsidP="009A2265">
            <w:pPr>
              <w:rPr>
                <w:rFonts w:ascii="Arial" w:hAnsi="Arial" w:cs="Arial"/>
                <w:b/>
                <w:bCs/>
                <w:sz w:val="20"/>
                <w:szCs w:val="20"/>
              </w:rPr>
            </w:pPr>
          </w:p>
        </w:tc>
        <w:tc>
          <w:tcPr>
            <w:tcW w:w="1523" w:type="pct"/>
          </w:tcPr>
          <w:p w14:paraId="405B6701" w14:textId="77777777" w:rsidR="00F1171E" w:rsidRPr="005B26F1" w:rsidRDefault="00F1171E" w:rsidP="007222C8">
            <w:pPr>
              <w:pStyle w:val="Heading2"/>
              <w:jc w:val="left"/>
              <w:rPr>
                <w:rFonts w:ascii="Arial" w:hAnsi="Arial" w:cs="Arial"/>
                <w:b w:val="0"/>
                <w:lang w:val="en-GB"/>
              </w:rPr>
            </w:pPr>
          </w:p>
        </w:tc>
      </w:tr>
      <w:tr w:rsidR="00F1171E" w:rsidRPr="005B26F1" w14:paraId="5604762A" w14:textId="77777777" w:rsidTr="007222C8">
        <w:trPr>
          <w:trHeight w:val="1262"/>
        </w:trPr>
        <w:tc>
          <w:tcPr>
            <w:tcW w:w="1265" w:type="pct"/>
            <w:noWrap/>
          </w:tcPr>
          <w:p w14:paraId="3635573D" w14:textId="77777777" w:rsidR="00F1171E" w:rsidRPr="005B26F1" w:rsidRDefault="00F1171E" w:rsidP="007222C8">
            <w:pPr>
              <w:pStyle w:val="Heading2"/>
              <w:ind w:left="360"/>
              <w:jc w:val="left"/>
              <w:rPr>
                <w:rFonts w:ascii="Arial" w:hAnsi="Arial" w:cs="Arial"/>
                <w:lang w:val="en-GB"/>
              </w:rPr>
            </w:pPr>
            <w:r w:rsidRPr="005B26F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B26F1" w:rsidRDefault="00F1171E" w:rsidP="007222C8">
            <w:pPr>
              <w:pStyle w:val="Heading2"/>
              <w:jc w:val="left"/>
              <w:rPr>
                <w:rFonts w:ascii="Arial" w:hAnsi="Arial" w:cs="Arial"/>
                <w:u w:val="single"/>
                <w:lang w:val="en-GB"/>
              </w:rPr>
            </w:pPr>
          </w:p>
        </w:tc>
        <w:tc>
          <w:tcPr>
            <w:tcW w:w="2212" w:type="pct"/>
          </w:tcPr>
          <w:p w14:paraId="54DE9873" w14:textId="77777777" w:rsidR="009A2265" w:rsidRPr="005B26F1" w:rsidRDefault="009A2265" w:rsidP="009A2265">
            <w:pPr>
              <w:rPr>
                <w:rFonts w:ascii="Arial" w:hAnsi="Arial" w:cs="Arial"/>
                <w:b/>
                <w:bCs/>
                <w:sz w:val="20"/>
                <w:szCs w:val="20"/>
              </w:rPr>
            </w:pPr>
            <w:r w:rsidRPr="005B26F1">
              <w:rPr>
                <w:rFonts w:ascii="Arial" w:hAnsi="Arial" w:cs="Arial"/>
                <w:b/>
                <w:bCs/>
                <w:sz w:val="20"/>
                <w:szCs w:val="20"/>
              </w:rPr>
              <w:t>The abstract summarizes the study well but could benefit from clearer articulation of the methodology and findings. Consider the following edits:</w:t>
            </w:r>
          </w:p>
          <w:p w14:paraId="7A8B66A4" w14:textId="77777777" w:rsidR="009A2265" w:rsidRPr="005B26F1" w:rsidRDefault="009A2265" w:rsidP="009A2265">
            <w:pPr>
              <w:numPr>
                <w:ilvl w:val="0"/>
                <w:numId w:val="11"/>
              </w:numPr>
              <w:rPr>
                <w:rFonts w:ascii="Arial" w:hAnsi="Arial" w:cs="Arial"/>
                <w:b/>
                <w:bCs/>
                <w:sz w:val="20"/>
                <w:szCs w:val="20"/>
              </w:rPr>
            </w:pPr>
            <w:r w:rsidRPr="005B26F1">
              <w:rPr>
                <w:rFonts w:ascii="Arial" w:hAnsi="Arial" w:cs="Arial"/>
                <w:b/>
                <w:bCs/>
                <w:sz w:val="20"/>
                <w:szCs w:val="20"/>
              </w:rPr>
              <w:t>Clarify the methodological approach by briefly naming both phases of the mixed-methods design.</w:t>
            </w:r>
          </w:p>
          <w:p w14:paraId="50ED8CE0" w14:textId="77777777" w:rsidR="009A2265" w:rsidRPr="005B26F1" w:rsidRDefault="009A2265" w:rsidP="009A2265">
            <w:pPr>
              <w:numPr>
                <w:ilvl w:val="0"/>
                <w:numId w:val="11"/>
              </w:numPr>
              <w:rPr>
                <w:rFonts w:ascii="Arial" w:hAnsi="Arial" w:cs="Arial"/>
                <w:b/>
                <w:bCs/>
                <w:sz w:val="20"/>
                <w:szCs w:val="20"/>
              </w:rPr>
            </w:pPr>
            <w:r w:rsidRPr="005B26F1">
              <w:rPr>
                <w:rFonts w:ascii="Arial" w:hAnsi="Arial" w:cs="Arial"/>
                <w:b/>
                <w:bCs/>
                <w:sz w:val="20"/>
                <w:szCs w:val="20"/>
              </w:rPr>
              <w:t>Include more specific findings (e.g., the role of SSE in mitigating inequality).</w:t>
            </w:r>
          </w:p>
          <w:p w14:paraId="44424B69" w14:textId="77777777" w:rsidR="009A2265" w:rsidRPr="005B26F1" w:rsidRDefault="009A2265" w:rsidP="009A2265">
            <w:pPr>
              <w:numPr>
                <w:ilvl w:val="0"/>
                <w:numId w:val="11"/>
              </w:numPr>
              <w:rPr>
                <w:rFonts w:ascii="Arial" w:hAnsi="Arial" w:cs="Arial"/>
                <w:b/>
                <w:bCs/>
                <w:sz w:val="20"/>
                <w:szCs w:val="20"/>
              </w:rPr>
            </w:pPr>
            <w:r w:rsidRPr="005B26F1">
              <w:rPr>
                <w:rFonts w:ascii="Arial" w:hAnsi="Arial" w:cs="Arial"/>
                <w:b/>
                <w:bCs/>
                <w:sz w:val="20"/>
                <w:szCs w:val="20"/>
              </w:rPr>
              <w:t>Reduce repetition (e.g., avoid mentioning SDGs twice in close succession).</w:t>
            </w:r>
          </w:p>
          <w:p w14:paraId="0FB7E83A" w14:textId="77777777" w:rsidR="00F1171E" w:rsidRPr="005B26F1" w:rsidRDefault="00F1171E" w:rsidP="009A2265">
            <w:pPr>
              <w:rPr>
                <w:rFonts w:ascii="Arial" w:hAnsi="Arial" w:cs="Arial"/>
                <w:b/>
                <w:bCs/>
                <w:sz w:val="20"/>
                <w:szCs w:val="20"/>
              </w:rPr>
            </w:pPr>
          </w:p>
        </w:tc>
        <w:tc>
          <w:tcPr>
            <w:tcW w:w="1523" w:type="pct"/>
          </w:tcPr>
          <w:p w14:paraId="1D54B730" w14:textId="77777777" w:rsidR="00F1171E" w:rsidRPr="005B26F1" w:rsidRDefault="00F1171E" w:rsidP="007222C8">
            <w:pPr>
              <w:pStyle w:val="Heading2"/>
              <w:jc w:val="left"/>
              <w:rPr>
                <w:rFonts w:ascii="Arial" w:hAnsi="Arial" w:cs="Arial"/>
                <w:b w:val="0"/>
                <w:lang w:val="en-GB"/>
              </w:rPr>
            </w:pPr>
          </w:p>
        </w:tc>
      </w:tr>
      <w:tr w:rsidR="00F1171E" w:rsidRPr="005B26F1" w14:paraId="2F579F54" w14:textId="77777777" w:rsidTr="007222C8">
        <w:trPr>
          <w:trHeight w:val="859"/>
        </w:trPr>
        <w:tc>
          <w:tcPr>
            <w:tcW w:w="1265" w:type="pct"/>
            <w:noWrap/>
          </w:tcPr>
          <w:p w14:paraId="04361F46" w14:textId="368783AB" w:rsidR="00F1171E" w:rsidRPr="005B26F1" w:rsidRDefault="00DC6FED" w:rsidP="007222C8">
            <w:pPr>
              <w:ind w:left="360"/>
              <w:rPr>
                <w:rFonts w:ascii="Arial" w:hAnsi="Arial" w:cs="Arial"/>
                <w:b/>
                <w:bCs/>
                <w:sz w:val="20"/>
                <w:szCs w:val="20"/>
                <w:u w:val="single"/>
                <w:lang w:val="en-GB"/>
              </w:rPr>
            </w:pPr>
            <w:r w:rsidRPr="005B26F1">
              <w:rPr>
                <w:rFonts w:ascii="Arial" w:hAnsi="Arial" w:cs="Arial"/>
                <w:b/>
                <w:bCs/>
                <w:sz w:val="20"/>
                <w:szCs w:val="20"/>
                <w:lang w:val="en-GB"/>
              </w:rPr>
              <w:t xml:space="preserve">Is the manuscript scientifically, correct? Please write here. </w:t>
            </w:r>
          </w:p>
        </w:tc>
        <w:tc>
          <w:tcPr>
            <w:tcW w:w="2212" w:type="pct"/>
          </w:tcPr>
          <w:p w14:paraId="2B5A7721" w14:textId="67E20646" w:rsidR="00F1171E" w:rsidRPr="005B26F1" w:rsidRDefault="009A2265" w:rsidP="007222C8">
            <w:pPr>
              <w:pStyle w:val="ListParagraph"/>
              <w:ind w:left="0"/>
              <w:rPr>
                <w:rFonts w:ascii="Arial" w:hAnsi="Arial" w:cs="Arial"/>
                <w:b/>
                <w:bCs/>
                <w:sz w:val="20"/>
                <w:szCs w:val="20"/>
                <w:lang w:val="en-GB"/>
              </w:rPr>
            </w:pPr>
            <w:r w:rsidRPr="005B26F1">
              <w:rPr>
                <w:rFonts w:ascii="Arial" w:hAnsi="Arial" w:cs="Arial"/>
                <w:b/>
                <w:bCs/>
                <w:sz w:val="20"/>
                <w:szCs w:val="20"/>
              </w:rPr>
              <w:t>Yes, the manuscript is scientifically sound. It provides a thorough theoretical background, a clear methodological framework, and a robust discussion. The use of the Policy Acceptance Model (PAM) within a mixed-methods approach is particularly well suited to the study's goals. However, the discussion occasionally over-relies on theoretical framing without clearly linking back to empirical data. A more distinct integration of qualitative and quantitative results would strengthen the narrative.</w:t>
            </w:r>
          </w:p>
        </w:tc>
        <w:tc>
          <w:tcPr>
            <w:tcW w:w="1523" w:type="pct"/>
          </w:tcPr>
          <w:p w14:paraId="4898F764" w14:textId="77777777" w:rsidR="00F1171E" w:rsidRPr="005B26F1" w:rsidRDefault="00F1171E" w:rsidP="007222C8">
            <w:pPr>
              <w:pStyle w:val="Heading2"/>
              <w:jc w:val="left"/>
              <w:rPr>
                <w:rFonts w:ascii="Arial" w:hAnsi="Arial" w:cs="Arial"/>
                <w:b w:val="0"/>
                <w:lang w:val="en-GB"/>
              </w:rPr>
            </w:pPr>
          </w:p>
        </w:tc>
      </w:tr>
      <w:tr w:rsidR="00F1171E" w:rsidRPr="005B26F1" w14:paraId="73739464" w14:textId="77777777" w:rsidTr="007222C8">
        <w:trPr>
          <w:trHeight w:val="703"/>
        </w:trPr>
        <w:tc>
          <w:tcPr>
            <w:tcW w:w="1265" w:type="pct"/>
            <w:noWrap/>
          </w:tcPr>
          <w:p w14:paraId="09C25322" w14:textId="77777777" w:rsidR="00F1171E" w:rsidRPr="005B26F1" w:rsidRDefault="00F1171E" w:rsidP="007222C8">
            <w:pPr>
              <w:ind w:left="360"/>
              <w:rPr>
                <w:rFonts w:ascii="Arial" w:hAnsi="Arial" w:cs="Arial"/>
                <w:b/>
                <w:bCs/>
                <w:sz w:val="20"/>
                <w:szCs w:val="20"/>
                <w:lang w:val="en-GB"/>
              </w:rPr>
            </w:pPr>
            <w:r w:rsidRPr="005B26F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B26F1" w:rsidRDefault="00F1171E" w:rsidP="007222C8">
            <w:pPr>
              <w:ind w:left="360"/>
              <w:rPr>
                <w:rFonts w:ascii="Arial" w:hAnsi="Arial" w:cs="Arial"/>
                <w:b/>
                <w:bCs/>
                <w:sz w:val="20"/>
                <w:szCs w:val="20"/>
                <w:u w:val="single"/>
                <w:lang w:val="en-GB"/>
              </w:rPr>
            </w:pPr>
            <w:r w:rsidRPr="005B26F1">
              <w:rPr>
                <w:rFonts w:ascii="Arial" w:hAnsi="Arial" w:cs="Arial"/>
                <w:b/>
                <w:bCs/>
                <w:sz w:val="20"/>
                <w:szCs w:val="20"/>
                <w:u w:val="single"/>
                <w:lang w:val="en-GB"/>
              </w:rPr>
              <w:t>-</w:t>
            </w:r>
          </w:p>
        </w:tc>
        <w:tc>
          <w:tcPr>
            <w:tcW w:w="2212" w:type="pct"/>
          </w:tcPr>
          <w:p w14:paraId="7E19AAE6" w14:textId="77777777" w:rsidR="009A2265" w:rsidRPr="005B26F1" w:rsidRDefault="009A2265" w:rsidP="009A2265">
            <w:pPr>
              <w:rPr>
                <w:rFonts w:ascii="Arial" w:hAnsi="Arial" w:cs="Arial"/>
                <w:b/>
                <w:bCs/>
                <w:sz w:val="20"/>
                <w:szCs w:val="20"/>
              </w:rPr>
            </w:pPr>
            <w:r w:rsidRPr="005B26F1">
              <w:rPr>
                <w:rFonts w:ascii="Arial" w:hAnsi="Arial" w:cs="Arial"/>
                <w:b/>
                <w:bCs/>
                <w:sz w:val="20"/>
                <w:szCs w:val="20"/>
              </w:rPr>
              <w:t>The manuscript includes a comprehensive and recent list of references. Most are from 2019–2022, showing strong awareness of the current literature. However, to strengthen global relevance:</w:t>
            </w:r>
          </w:p>
          <w:p w14:paraId="39BE3842" w14:textId="77777777" w:rsidR="009A2265" w:rsidRPr="005B26F1" w:rsidRDefault="009A2265" w:rsidP="009A2265">
            <w:pPr>
              <w:pStyle w:val="ListParagraph"/>
              <w:numPr>
                <w:ilvl w:val="0"/>
                <w:numId w:val="12"/>
              </w:numPr>
              <w:rPr>
                <w:rFonts w:ascii="Arial" w:hAnsi="Arial" w:cs="Arial"/>
                <w:b/>
                <w:bCs/>
                <w:sz w:val="20"/>
                <w:szCs w:val="20"/>
              </w:rPr>
            </w:pPr>
            <w:r w:rsidRPr="005B26F1">
              <w:rPr>
                <w:rFonts w:ascii="Arial" w:hAnsi="Arial" w:cs="Arial"/>
                <w:b/>
                <w:bCs/>
                <w:sz w:val="20"/>
                <w:szCs w:val="20"/>
              </w:rPr>
              <w:t>Add more empirical studies from rural areas outside Indonesia.</w:t>
            </w:r>
          </w:p>
          <w:p w14:paraId="51811BCF" w14:textId="77777777" w:rsidR="009A2265" w:rsidRPr="005B26F1" w:rsidRDefault="009A2265" w:rsidP="009A2265">
            <w:pPr>
              <w:pStyle w:val="ListParagraph"/>
              <w:numPr>
                <w:ilvl w:val="0"/>
                <w:numId w:val="12"/>
              </w:numPr>
              <w:rPr>
                <w:rFonts w:ascii="Arial" w:hAnsi="Arial" w:cs="Arial"/>
                <w:b/>
                <w:bCs/>
                <w:sz w:val="20"/>
                <w:szCs w:val="20"/>
              </w:rPr>
            </w:pPr>
            <w:r w:rsidRPr="005B26F1">
              <w:rPr>
                <w:rFonts w:ascii="Arial" w:hAnsi="Arial" w:cs="Arial"/>
                <w:b/>
                <w:bCs/>
                <w:sz w:val="20"/>
                <w:szCs w:val="20"/>
              </w:rPr>
              <w:t>Consider including literature from African or Latin American contexts facing similar digital divides</w:t>
            </w:r>
          </w:p>
          <w:p w14:paraId="24FE0567" w14:textId="77777777" w:rsidR="00F1171E" w:rsidRPr="005B26F1" w:rsidRDefault="00F1171E" w:rsidP="007222C8">
            <w:pPr>
              <w:pStyle w:val="ListParagraph"/>
              <w:ind w:left="0"/>
              <w:rPr>
                <w:rFonts w:ascii="Arial" w:hAnsi="Arial" w:cs="Arial"/>
                <w:b/>
                <w:bCs/>
                <w:sz w:val="20"/>
                <w:szCs w:val="20"/>
              </w:rPr>
            </w:pPr>
          </w:p>
        </w:tc>
        <w:tc>
          <w:tcPr>
            <w:tcW w:w="1523" w:type="pct"/>
          </w:tcPr>
          <w:p w14:paraId="40220055" w14:textId="77777777" w:rsidR="00F1171E" w:rsidRPr="005B26F1" w:rsidRDefault="00F1171E" w:rsidP="007222C8">
            <w:pPr>
              <w:pStyle w:val="Heading2"/>
              <w:jc w:val="left"/>
              <w:rPr>
                <w:rFonts w:ascii="Arial" w:hAnsi="Arial" w:cs="Arial"/>
                <w:b w:val="0"/>
                <w:lang w:val="en-GB"/>
              </w:rPr>
            </w:pPr>
          </w:p>
        </w:tc>
      </w:tr>
      <w:tr w:rsidR="00F1171E" w:rsidRPr="005B26F1" w14:paraId="73CC4A50" w14:textId="77777777" w:rsidTr="007222C8">
        <w:trPr>
          <w:trHeight w:val="386"/>
        </w:trPr>
        <w:tc>
          <w:tcPr>
            <w:tcW w:w="1265" w:type="pct"/>
            <w:noWrap/>
          </w:tcPr>
          <w:p w14:paraId="029CE8D0" w14:textId="77777777" w:rsidR="00F1171E" w:rsidRPr="005B26F1" w:rsidRDefault="00F1171E" w:rsidP="007222C8">
            <w:pPr>
              <w:pStyle w:val="Heading2"/>
              <w:jc w:val="left"/>
              <w:rPr>
                <w:rFonts w:ascii="Arial" w:hAnsi="Arial" w:cs="Arial"/>
                <w:b w:val="0"/>
                <w:lang w:val="en-GB"/>
              </w:rPr>
            </w:pPr>
          </w:p>
          <w:p w14:paraId="589C16C7" w14:textId="77777777" w:rsidR="00F1171E" w:rsidRPr="005B26F1" w:rsidRDefault="00F1171E" w:rsidP="007222C8">
            <w:pPr>
              <w:pStyle w:val="Heading2"/>
              <w:ind w:left="360"/>
              <w:jc w:val="left"/>
              <w:rPr>
                <w:rFonts w:ascii="Arial" w:hAnsi="Arial" w:cs="Arial"/>
                <w:bCs w:val="0"/>
                <w:lang w:val="en-GB"/>
              </w:rPr>
            </w:pPr>
            <w:r w:rsidRPr="005B26F1">
              <w:rPr>
                <w:rFonts w:ascii="Arial" w:hAnsi="Arial" w:cs="Arial"/>
                <w:bCs w:val="0"/>
                <w:lang w:val="en-GB"/>
              </w:rPr>
              <w:t>Is the language/English quality of the article suitable for scholarly communications?</w:t>
            </w:r>
          </w:p>
          <w:p w14:paraId="7722B85E" w14:textId="77777777" w:rsidR="00F1171E" w:rsidRPr="005B26F1" w:rsidRDefault="00F1171E" w:rsidP="007222C8">
            <w:pPr>
              <w:rPr>
                <w:rFonts w:ascii="Arial" w:hAnsi="Arial" w:cs="Arial"/>
                <w:sz w:val="20"/>
                <w:szCs w:val="20"/>
                <w:lang w:val="en-GB"/>
              </w:rPr>
            </w:pPr>
          </w:p>
        </w:tc>
        <w:tc>
          <w:tcPr>
            <w:tcW w:w="2212" w:type="pct"/>
          </w:tcPr>
          <w:p w14:paraId="0A07EA75" w14:textId="77777777" w:rsidR="00F1171E" w:rsidRPr="005B26F1" w:rsidRDefault="00F1171E" w:rsidP="007222C8">
            <w:pPr>
              <w:rPr>
                <w:rFonts w:ascii="Arial" w:hAnsi="Arial" w:cs="Arial"/>
                <w:sz w:val="20"/>
                <w:szCs w:val="20"/>
                <w:lang w:val="en-GB"/>
              </w:rPr>
            </w:pPr>
          </w:p>
          <w:p w14:paraId="3DE27FB2" w14:textId="77777777" w:rsidR="009A2265" w:rsidRPr="005B26F1" w:rsidRDefault="009A2265" w:rsidP="009A2265">
            <w:pPr>
              <w:rPr>
                <w:rFonts w:ascii="Arial" w:hAnsi="Arial" w:cs="Arial"/>
                <w:sz w:val="20"/>
                <w:szCs w:val="20"/>
              </w:rPr>
            </w:pPr>
            <w:r w:rsidRPr="005B26F1">
              <w:rPr>
                <w:rFonts w:ascii="Arial" w:hAnsi="Arial" w:cs="Arial"/>
                <w:sz w:val="20"/>
                <w:szCs w:val="20"/>
              </w:rPr>
              <w:t>The manuscript is generally readable and scholarly. However, it would benefit from:</w:t>
            </w:r>
          </w:p>
          <w:p w14:paraId="3549B3B2" w14:textId="77777777" w:rsidR="009A2265" w:rsidRPr="005B26F1" w:rsidRDefault="009A2265" w:rsidP="009A2265">
            <w:pPr>
              <w:numPr>
                <w:ilvl w:val="0"/>
                <w:numId w:val="13"/>
              </w:numPr>
              <w:rPr>
                <w:rFonts w:ascii="Arial" w:hAnsi="Arial" w:cs="Arial"/>
                <w:sz w:val="20"/>
                <w:szCs w:val="20"/>
              </w:rPr>
            </w:pPr>
            <w:r w:rsidRPr="005B26F1">
              <w:rPr>
                <w:rFonts w:ascii="Arial" w:hAnsi="Arial" w:cs="Arial"/>
                <w:sz w:val="20"/>
                <w:szCs w:val="20"/>
              </w:rPr>
              <w:t>Grammar and punctuation editing (e.g., sentence structure in long, complex paragraphs).</w:t>
            </w:r>
          </w:p>
          <w:p w14:paraId="677F79F2" w14:textId="77777777" w:rsidR="009A2265" w:rsidRPr="005B26F1" w:rsidRDefault="009A2265" w:rsidP="009A2265">
            <w:pPr>
              <w:numPr>
                <w:ilvl w:val="0"/>
                <w:numId w:val="13"/>
              </w:numPr>
              <w:rPr>
                <w:rFonts w:ascii="Arial" w:hAnsi="Arial" w:cs="Arial"/>
                <w:sz w:val="20"/>
                <w:szCs w:val="20"/>
              </w:rPr>
            </w:pPr>
            <w:r w:rsidRPr="005B26F1">
              <w:rPr>
                <w:rFonts w:ascii="Arial" w:hAnsi="Arial" w:cs="Arial"/>
                <w:sz w:val="20"/>
                <w:szCs w:val="20"/>
              </w:rPr>
              <w:t>Simplifying overly dense theoretical sections.</w:t>
            </w:r>
          </w:p>
          <w:p w14:paraId="2076214B" w14:textId="77777777" w:rsidR="009A2265" w:rsidRPr="005B26F1" w:rsidRDefault="009A2265" w:rsidP="009A2265">
            <w:pPr>
              <w:numPr>
                <w:ilvl w:val="0"/>
                <w:numId w:val="13"/>
              </w:numPr>
              <w:rPr>
                <w:rFonts w:ascii="Arial" w:hAnsi="Arial" w:cs="Arial"/>
                <w:sz w:val="20"/>
                <w:szCs w:val="20"/>
              </w:rPr>
            </w:pPr>
            <w:r w:rsidRPr="005B26F1">
              <w:rPr>
                <w:rFonts w:ascii="Arial" w:hAnsi="Arial" w:cs="Arial"/>
                <w:sz w:val="20"/>
                <w:szCs w:val="20"/>
              </w:rPr>
              <w:t>Ensuring consistent terminology (e.g., sometimes “digitalization” is used, sometimes “digital technology transformation”).</w:t>
            </w:r>
          </w:p>
          <w:p w14:paraId="297F52DB" w14:textId="59F24DA7" w:rsidR="00F1171E" w:rsidRPr="005B26F1" w:rsidRDefault="009A2265" w:rsidP="007222C8">
            <w:pPr>
              <w:rPr>
                <w:rFonts w:ascii="Arial" w:hAnsi="Arial" w:cs="Arial"/>
                <w:sz w:val="20"/>
                <w:szCs w:val="20"/>
              </w:rPr>
            </w:pPr>
            <w:r w:rsidRPr="005B26F1">
              <w:rPr>
                <w:rFonts w:ascii="Arial" w:hAnsi="Arial" w:cs="Arial"/>
                <w:sz w:val="20"/>
                <w:szCs w:val="20"/>
              </w:rPr>
              <w:t>A professional language edit is recommended before publication.</w:t>
            </w:r>
          </w:p>
          <w:p w14:paraId="149A6CEF" w14:textId="77777777" w:rsidR="00F1171E" w:rsidRPr="005B26F1" w:rsidRDefault="00F1171E" w:rsidP="007222C8">
            <w:pPr>
              <w:rPr>
                <w:rFonts w:ascii="Arial" w:hAnsi="Arial" w:cs="Arial"/>
                <w:sz w:val="20"/>
                <w:szCs w:val="20"/>
                <w:lang w:val="en-GB"/>
              </w:rPr>
            </w:pPr>
          </w:p>
        </w:tc>
        <w:tc>
          <w:tcPr>
            <w:tcW w:w="1523" w:type="pct"/>
          </w:tcPr>
          <w:p w14:paraId="0351CA58" w14:textId="77777777" w:rsidR="00F1171E" w:rsidRPr="005B26F1" w:rsidRDefault="00F1171E" w:rsidP="007222C8">
            <w:pPr>
              <w:rPr>
                <w:rFonts w:ascii="Arial" w:hAnsi="Arial" w:cs="Arial"/>
                <w:sz w:val="20"/>
                <w:szCs w:val="20"/>
                <w:lang w:val="en-GB"/>
              </w:rPr>
            </w:pPr>
          </w:p>
        </w:tc>
      </w:tr>
      <w:tr w:rsidR="00F1171E" w:rsidRPr="005B26F1" w14:paraId="20A16C0C" w14:textId="77777777" w:rsidTr="007222C8">
        <w:trPr>
          <w:trHeight w:val="1178"/>
        </w:trPr>
        <w:tc>
          <w:tcPr>
            <w:tcW w:w="1265" w:type="pct"/>
            <w:noWrap/>
          </w:tcPr>
          <w:p w14:paraId="7F4BCFAE" w14:textId="77777777" w:rsidR="00F1171E" w:rsidRPr="005B26F1" w:rsidRDefault="00F1171E" w:rsidP="007222C8">
            <w:pPr>
              <w:pStyle w:val="Heading2"/>
              <w:jc w:val="left"/>
              <w:rPr>
                <w:rFonts w:ascii="Arial" w:hAnsi="Arial" w:cs="Arial"/>
                <w:b w:val="0"/>
                <w:bCs w:val="0"/>
                <w:lang w:val="en-GB"/>
              </w:rPr>
            </w:pPr>
            <w:r w:rsidRPr="005B26F1">
              <w:rPr>
                <w:rFonts w:ascii="Arial" w:hAnsi="Arial" w:cs="Arial"/>
                <w:bCs w:val="0"/>
                <w:u w:val="single"/>
                <w:lang w:val="en-GB"/>
              </w:rPr>
              <w:t>Optional/General</w:t>
            </w:r>
            <w:r w:rsidRPr="005B26F1">
              <w:rPr>
                <w:rFonts w:ascii="Arial" w:hAnsi="Arial" w:cs="Arial"/>
                <w:bCs w:val="0"/>
                <w:lang w:val="en-GB"/>
              </w:rPr>
              <w:t xml:space="preserve"> </w:t>
            </w:r>
            <w:r w:rsidRPr="005B26F1">
              <w:rPr>
                <w:rFonts w:ascii="Arial" w:hAnsi="Arial" w:cs="Arial"/>
                <w:b w:val="0"/>
                <w:bCs w:val="0"/>
                <w:lang w:val="en-GB"/>
              </w:rPr>
              <w:t>comments</w:t>
            </w:r>
          </w:p>
          <w:p w14:paraId="1A6B3748" w14:textId="77777777" w:rsidR="00F1171E" w:rsidRPr="005B26F1" w:rsidRDefault="00F1171E" w:rsidP="007222C8">
            <w:pPr>
              <w:pStyle w:val="Heading2"/>
              <w:jc w:val="left"/>
              <w:rPr>
                <w:rFonts w:ascii="Arial" w:hAnsi="Arial" w:cs="Arial"/>
                <w:b w:val="0"/>
                <w:lang w:val="en-GB"/>
              </w:rPr>
            </w:pPr>
          </w:p>
        </w:tc>
        <w:tc>
          <w:tcPr>
            <w:tcW w:w="2212" w:type="pct"/>
          </w:tcPr>
          <w:p w14:paraId="5B2F97FF" w14:textId="77777777" w:rsidR="009A2265" w:rsidRPr="005B26F1" w:rsidRDefault="009A2265" w:rsidP="009A2265">
            <w:pPr>
              <w:rPr>
                <w:rFonts w:ascii="Arial" w:hAnsi="Arial" w:cs="Arial"/>
                <w:sz w:val="20"/>
                <w:szCs w:val="20"/>
              </w:rPr>
            </w:pPr>
            <w:r w:rsidRPr="005B26F1">
              <w:rPr>
                <w:rFonts w:ascii="Arial" w:hAnsi="Arial" w:cs="Arial"/>
                <w:b/>
                <w:bCs/>
                <w:sz w:val="20"/>
                <w:szCs w:val="20"/>
              </w:rPr>
              <w:t>Optional/General Comments:</w:t>
            </w:r>
          </w:p>
          <w:p w14:paraId="4BE6E99B" w14:textId="77777777" w:rsidR="009A2265" w:rsidRPr="005B26F1" w:rsidRDefault="009A2265" w:rsidP="009A2265">
            <w:pPr>
              <w:numPr>
                <w:ilvl w:val="0"/>
                <w:numId w:val="14"/>
              </w:numPr>
              <w:rPr>
                <w:rFonts w:ascii="Arial" w:hAnsi="Arial" w:cs="Arial"/>
                <w:sz w:val="20"/>
                <w:szCs w:val="20"/>
              </w:rPr>
            </w:pPr>
            <w:r w:rsidRPr="005B26F1">
              <w:rPr>
                <w:rFonts w:ascii="Arial" w:hAnsi="Arial" w:cs="Arial"/>
                <w:sz w:val="20"/>
                <w:szCs w:val="20"/>
              </w:rPr>
              <w:t>The inclusion of the SSE model adds valuable nuance to Schumpeterian theory and is a strong theoretical contribution.</w:t>
            </w:r>
          </w:p>
          <w:p w14:paraId="749CB33A" w14:textId="77777777" w:rsidR="009A2265" w:rsidRPr="005B26F1" w:rsidRDefault="009A2265" w:rsidP="009A2265">
            <w:pPr>
              <w:numPr>
                <w:ilvl w:val="0"/>
                <w:numId w:val="14"/>
              </w:numPr>
              <w:rPr>
                <w:rFonts w:ascii="Arial" w:hAnsi="Arial" w:cs="Arial"/>
                <w:sz w:val="20"/>
                <w:szCs w:val="20"/>
              </w:rPr>
            </w:pPr>
            <w:r w:rsidRPr="005B26F1">
              <w:rPr>
                <w:rFonts w:ascii="Arial" w:hAnsi="Arial" w:cs="Arial"/>
                <w:sz w:val="20"/>
                <w:szCs w:val="20"/>
              </w:rPr>
              <w:t>A summary table comparing digital impacts (positive vs. negative) would improve clarity.</w:t>
            </w:r>
          </w:p>
          <w:p w14:paraId="25377535" w14:textId="77777777" w:rsidR="00F1171E" w:rsidRPr="005B26F1" w:rsidRDefault="009A2265" w:rsidP="007222C8">
            <w:pPr>
              <w:numPr>
                <w:ilvl w:val="0"/>
                <w:numId w:val="14"/>
              </w:numPr>
              <w:rPr>
                <w:rFonts w:ascii="Arial" w:hAnsi="Arial" w:cs="Arial"/>
                <w:sz w:val="20"/>
                <w:szCs w:val="20"/>
              </w:rPr>
            </w:pPr>
            <w:r w:rsidRPr="005B26F1">
              <w:rPr>
                <w:rFonts w:ascii="Arial" w:hAnsi="Arial" w:cs="Arial"/>
                <w:sz w:val="20"/>
                <w:szCs w:val="20"/>
              </w:rPr>
              <w:t>Figure 1 should be enhanced for clarity and legibility.</w:t>
            </w:r>
          </w:p>
          <w:p w14:paraId="15DFD0E8" w14:textId="5B984B0B" w:rsidR="00E20998" w:rsidRPr="005B26F1" w:rsidRDefault="00E20998" w:rsidP="00E20998">
            <w:pPr>
              <w:rPr>
                <w:rFonts w:ascii="Arial" w:hAnsi="Arial" w:cs="Arial"/>
                <w:sz w:val="20"/>
                <w:szCs w:val="20"/>
              </w:rPr>
            </w:pPr>
            <w:r w:rsidRPr="005B26F1">
              <w:rPr>
                <w:rFonts w:ascii="Arial" w:hAnsi="Arial" w:cs="Arial"/>
                <w:b/>
                <w:bCs/>
                <w:sz w:val="20"/>
                <w:szCs w:val="20"/>
              </w:rPr>
              <w:t>The manuscript presents original and meaningful research that warrants publication with minor revisions focused on language clarity and stronger integration of empirical data</w:t>
            </w:r>
          </w:p>
        </w:tc>
        <w:tc>
          <w:tcPr>
            <w:tcW w:w="1523" w:type="pct"/>
          </w:tcPr>
          <w:p w14:paraId="465E098E" w14:textId="77777777" w:rsidR="00F1171E" w:rsidRPr="005B26F1" w:rsidRDefault="00F1171E" w:rsidP="007222C8">
            <w:pPr>
              <w:rPr>
                <w:rFonts w:ascii="Arial" w:hAnsi="Arial" w:cs="Arial"/>
                <w:sz w:val="20"/>
                <w:szCs w:val="20"/>
                <w:lang w:val="en-GB"/>
              </w:rPr>
            </w:pPr>
          </w:p>
        </w:tc>
      </w:tr>
    </w:tbl>
    <w:p w14:paraId="25069224" w14:textId="77777777" w:rsidR="00F1171E" w:rsidRPr="005B26F1" w:rsidRDefault="00F1171E" w:rsidP="00F1171E">
      <w:pPr>
        <w:pStyle w:val="BodyText"/>
        <w:rPr>
          <w:rFonts w:ascii="Arial" w:hAnsi="Arial" w:cs="Arial"/>
          <w:b/>
          <w:bCs/>
          <w:sz w:val="20"/>
          <w:szCs w:val="20"/>
          <w:u w:val="single"/>
          <w:lang w:val="en-GB"/>
        </w:rPr>
      </w:pPr>
    </w:p>
    <w:p w14:paraId="0821307F" w14:textId="77777777" w:rsidR="00F1171E" w:rsidRPr="005B26F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B26F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B26F1" w:rsidRDefault="00F1171E" w:rsidP="007222C8">
            <w:pPr>
              <w:pStyle w:val="NormalWeb"/>
              <w:spacing w:before="0" w:beforeAutospacing="0" w:after="0" w:afterAutospacing="0"/>
              <w:rPr>
                <w:rFonts w:ascii="Arial" w:hAnsi="Arial" w:cs="Arial"/>
                <w:b/>
                <w:sz w:val="20"/>
                <w:szCs w:val="20"/>
                <w:u w:val="single"/>
                <w:lang w:val="en-GB"/>
              </w:rPr>
            </w:pPr>
            <w:r w:rsidRPr="005B26F1">
              <w:rPr>
                <w:rFonts w:ascii="Arial" w:hAnsi="Arial" w:cs="Arial"/>
                <w:b/>
                <w:sz w:val="20"/>
                <w:szCs w:val="20"/>
                <w:highlight w:val="yellow"/>
                <w:u w:val="single"/>
                <w:lang w:val="en-GB"/>
              </w:rPr>
              <w:t>PART  2:</w:t>
            </w:r>
            <w:r w:rsidRPr="005B26F1">
              <w:rPr>
                <w:rFonts w:ascii="Arial" w:hAnsi="Arial" w:cs="Arial"/>
                <w:b/>
                <w:sz w:val="20"/>
                <w:szCs w:val="20"/>
                <w:u w:val="single"/>
                <w:lang w:val="en-GB"/>
              </w:rPr>
              <w:t xml:space="preserve"> </w:t>
            </w:r>
          </w:p>
          <w:p w14:paraId="5B767407" w14:textId="77777777" w:rsidR="00F1171E" w:rsidRPr="005B26F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B26F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B26F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B26F1" w:rsidRDefault="00F1171E" w:rsidP="007222C8">
            <w:pPr>
              <w:pStyle w:val="Heading2"/>
              <w:jc w:val="left"/>
              <w:rPr>
                <w:rFonts w:ascii="Arial" w:hAnsi="Arial" w:cs="Arial"/>
                <w:lang w:val="en-GB"/>
              </w:rPr>
            </w:pPr>
            <w:r w:rsidRPr="005B26F1">
              <w:rPr>
                <w:rFonts w:ascii="Arial" w:hAnsi="Arial" w:cs="Arial"/>
                <w:lang w:val="en-GB"/>
              </w:rPr>
              <w:t>Reviewer’s comment</w:t>
            </w:r>
          </w:p>
        </w:tc>
        <w:tc>
          <w:tcPr>
            <w:tcW w:w="1342" w:type="pct"/>
            <w:shd w:val="clear" w:color="auto" w:fill="auto"/>
          </w:tcPr>
          <w:p w14:paraId="6F48B50B" w14:textId="77777777" w:rsidR="00F1171E" w:rsidRPr="005B26F1" w:rsidRDefault="00F1171E" w:rsidP="007222C8">
            <w:pPr>
              <w:pStyle w:val="Heading2"/>
              <w:jc w:val="left"/>
              <w:rPr>
                <w:rFonts w:ascii="Arial" w:hAnsi="Arial" w:cs="Arial"/>
                <w:b w:val="0"/>
                <w:lang w:val="en-GB"/>
              </w:rPr>
            </w:pPr>
            <w:r w:rsidRPr="005B26F1">
              <w:rPr>
                <w:rFonts w:ascii="Arial" w:hAnsi="Arial" w:cs="Arial"/>
                <w:lang w:val="en-GB"/>
              </w:rPr>
              <w:t>Author’s comment</w:t>
            </w:r>
            <w:r w:rsidRPr="005B26F1">
              <w:rPr>
                <w:rFonts w:ascii="Arial" w:hAnsi="Arial" w:cs="Arial"/>
                <w:b w:val="0"/>
                <w:lang w:val="en-GB"/>
              </w:rPr>
              <w:t xml:space="preserve"> </w:t>
            </w:r>
            <w:r w:rsidRPr="005B26F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B26F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B26F1" w:rsidRDefault="00F1171E" w:rsidP="007222C8">
            <w:pPr>
              <w:pStyle w:val="NormalWeb"/>
              <w:spacing w:before="0" w:beforeAutospacing="0" w:after="0" w:afterAutospacing="0"/>
              <w:rPr>
                <w:rFonts w:ascii="Arial" w:hAnsi="Arial" w:cs="Arial"/>
                <w:b/>
                <w:sz w:val="20"/>
                <w:szCs w:val="20"/>
                <w:lang w:val="en-GB"/>
              </w:rPr>
            </w:pPr>
            <w:r w:rsidRPr="005B26F1">
              <w:rPr>
                <w:rFonts w:ascii="Arial" w:hAnsi="Arial" w:cs="Arial"/>
                <w:b/>
                <w:sz w:val="20"/>
                <w:szCs w:val="20"/>
                <w:lang w:val="en-GB"/>
              </w:rPr>
              <w:t xml:space="preserve">Are there ethical issues in this manuscript? </w:t>
            </w:r>
          </w:p>
          <w:p w14:paraId="6034B476" w14:textId="77777777" w:rsidR="00F1171E" w:rsidRPr="005B26F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5B26F1" w:rsidRDefault="00F1171E" w:rsidP="007222C8">
            <w:pPr>
              <w:pStyle w:val="NormalWeb"/>
              <w:spacing w:before="0" w:beforeAutospacing="0" w:after="0" w:afterAutospacing="0"/>
              <w:rPr>
                <w:rFonts w:ascii="Arial" w:hAnsi="Arial" w:cs="Arial"/>
                <w:i/>
                <w:iCs/>
                <w:sz w:val="20"/>
                <w:szCs w:val="20"/>
                <w:u w:val="single"/>
                <w:lang w:val="en-GB"/>
              </w:rPr>
            </w:pPr>
            <w:r w:rsidRPr="005B26F1">
              <w:rPr>
                <w:rFonts w:ascii="Arial" w:hAnsi="Arial" w:cs="Arial"/>
                <w:i/>
                <w:iCs/>
                <w:sz w:val="20"/>
                <w:szCs w:val="20"/>
                <w:u w:val="single"/>
                <w:lang w:val="en-GB"/>
              </w:rPr>
              <w:t xml:space="preserve">(If yes, </w:t>
            </w:r>
            <w:proofErr w:type="gramStart"/>
            <w:r w:rsidRPr="005B26F1">
              <w:rPr>
                <w:rFonts w:ascii="Arial" w:hAnsi="Arial" w:cs="Arial"/>
                <w:i/>
                <w:iCs/>
                <w:sz w:val="20"/>
                <w:szCs w:val="20"/>
                <w:u w:val="single"/>
                <w:lang w:val="en-GB"/>
              </w:rPr>
              <w:t>Kindly</w:t>
            </w:r>
            <w:proofErr w:type="gramEnd"/>
            <w:r w:rsidRPr="005B26F1">
              <w:rPr>
                <w:rFonts w:ascii="Arial" w:hAnsi="Arial" w:cs="Arial"/>
                <w:i/>
                <w:iCs/>
                <w:sz w:val="20"/>
                <w:szCs w:val="20"/>
                <w:u w:val="single"/>
                <w:lang w:val="en-GB"/>
              </w:rPr>
              <w:t xml:space="preserve"> please write down the ethical issues here in detail)</w:t>
            </w:r>
          </w:p>
          <w:p w14:paraId="7B654B67" w14:textId="7AD61784" w:rsidR="00F1171E" w:rsidRPr="005B26F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B26F1" w:rsidRDefault="00F1171E" w:rsidP="007222C8">
            <w:pPr>
              <w:rPr>
                <w:rFonts w:ascii="Arial" w:eastAsia="Arial Unicode MS" w:hAnsi="Arial" w:cs="Arial"/>
                <w:sz w:val="20"/>
                <w:szCs w:val="20"/>
                <w:lang w:val="en-GB"/>
              </w:rPr>
            </w:pPr>
          </w:p>
          <w:p w14:paraId="4A981594" w14:textId="77777777" w:rsidR="00F1171E" w:rsidRPr="005B26F1" w:rsidRDefault="00F1171E" w:rsidP="007222C8">
            <w:pPr>
              <w:rPr>
                <w:rFonts w:ascii="Arial" w:eastAsia="Arial Unicode MS" w:hAnsi="Arial" w:cs="Arial"/>
                <w:sz w:val="20"/>
                <w:szCs w:val="20"/>
                <w:lang w:val="en-GB"/>
              </w:rPr>
            </w:pPr>
          </w:p>
          <w:p w14:paraId="4780A682" w14:textId="77777777" w:rsidR="00F1171E" w:rsidRPr="005B26F1" w:rsidRDefault="00F1171E" w:rsidP="007222C8">
            <w:pPr>
              <w:rPr>
                <w:rFonts w:ascii="Arial" w:eastAsia="Arial Unicode MS" w:hAnsi="Arial" w:cs="Arial"/>
                <w:sz w:val="20"/>
                <w:szCs w:val="20"/>
                <w:lang w:val="en-GB"/>
              </w:rPr>
            </w:pPr>
          </w:p>
          <w:p w14:paraId="2D80979A" w14:textId="77777777" w:rsidR="00F1171E" w:rsidRPr="005B26F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DA37A7B" w14:textId="77777777" w:rsidR="005B26F1" w:rsidRPr="0066071C" w:rsidRDefault="005B26F1" w:rsidP="005B26F1">
      <w:pPr>
        <w:pStyle w:val="Affiliation"/>
        <w:spacing w:after="0" w:line="240" w:lineRule="auto"/>
        <w:jc w:val="left"/>
        <w:rPr>
          <w:rFonts w:ascii="Arial" w:hAnsi="Arial" w:cs="Arial"/>
          <w:b/>
          <w:u w:val="single"/>
        </w:rPr>
      </w:pPr>
      <w:r w:rsidRPr="0066071C">
        <w:rPr>
          <w:rFonts w:ascii="Arial" w:hAnsi="Arial" w:cs="Arial"/>
          <w:b/>
          <w:u w:val="single"/>
        </w:rPr>
        <w:t>Reviewer details:</w:t>
      </w:r>
    </w:p>
    <w:p w14:paraId="339EAA09" w14:textId="77777777" w:rsidR="005B26F1" w:rsidRPr="0066071C" w:rsidRDefault="005B26F1" w:rsidP="005B26F1">
      <w:pPr>
        <w:pStyle w:val="Affiliation"/>
        <w:spacing w:after="0" w:line="240" w:lineRule="auto"/>
        <w:jc w:val="left"/>
        <w:rPr>
          <w:rFonts w:ascii="Arial" w:hAnsi="Arial" w:cs="Arial"/>
          <w:b/>
        </w:rPr>
      </w:pPr>
      <w:r w:rsidRPr="0066071C">
        <w:rPr>
          <w:rFonts w:ascii="Arial" w:hAnsi="Arial" w:cs="Arial"/>
          <w:b/>
          <w:color w:val="000000"/>
        </w:rPr>
        <w:t>Tejal Mahajan, India</w:t>
      </w:r>
    </w:p>
    <w:p w14:paraId="5AFECE0A" w14:textId="77777777" w:rsidR="005B26F1" w:rsidRPr="005B26F1" w:rsidRDefault="005B26F1">
      <w:pPr>
        <w:rPr>
          <w:rFonts w:ascii="Arial" w:hAnsi="Arial" w:cs="Arial"/>
          <w:b/>
          <w:sz w:val="20"/>
          <w:szCs w:val="20"/>
          <w:lang w:val="en-GB"/>
        </w:rPr>
      </w:pPr>
    </w:p>
    <w:sectPr w:rsidR="005B26F1" w:rsidRPr="005B26F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27BB" w14:textId="77777777" w:rsidR="0022441F" w:rsidRPr="0000007A" w:rsidRDefault="0022441F" w:rsidP="0099583E">
      <w:r>
        <w:separator/>
      </w:r>
    </w:p>
  </w:endnote>
  <w:endnote w:type="continuationSeparator" w:id="0">
    <w:p w14:paraId="2CAFCFB6" w14:textId="77777777" w:rsidR="0022441F" w:rsidRPr="0000007A" w:rsidRDefault="0022441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5C61" w14:textId="77777777" w:rsidR="0022441F" w:rsidRPr="0000007A" w:rsidRDefault="0022441F" w:rsidP="0099583E">
      <w:r>
        <w:separator/>
      </w:r>
    </w:p>
  </w:footnote>
  <w:footnote w:type="continuationSeparator" w:id="0">
    <w:p w14:paraId="3B2F2C4A" w14:textId="77777777" w:rsidR="0022441F" w:rsidRPr="0000007A" w:rsidRDefault="0022441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05363"/>
    <w:multiLevelType w:val="multilevel"/>
    <w:tmpl w:val="6836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F3AA4"/>
    <w:multiLevelType w:val="multilevel"/>
    <w:tmpl w:val="C560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6B4E58"/>
    <w:multiLevelType w:val="multilevel"/>
    <w:tmpl w:val="BB8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56190"/>
    <w:multiLevelType w:val="multilevel"/>
    <w:tmpl w:val="4812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969906">
    <w:abstractNumId w:val="3"/>
  </w:num>
  <w:num w:numId="2" w16cid:durableId="129641378">
    <w:abstractNumId w:val="6"/>
  </w:num>
  <w:num w:numId="3" w16cid:durableId="1265655563">
    <w:abstractNumId w:val="5"/>
  </w:num>
  <w:num w:numId="4" w16cid:durableId="702705582">
    <w:abstractNumId w:val="7"/>
  </w:num>
  <w:num w:numId="5" w16cid:durableId="1880821488">
    <w:abstractNumId w:val="4"/>
  </w:num>
  <w:num w:numId="6" w16cid:durableId="1192453935">
    <w:abstractNumId w:val="0"/>
  </w:num>
  <w:num w:numId="7" w16cid:durableId="1541355911">
    <w:abstractNumId w:val="1"/>
  </w:num>
  <w:num w:numId="8" w16cid:durableId="881554469">
    <w:abstractNumId w:val="11"/>
  </w:num>
  <w:num w:numId="9" w16cid:durableId="17782485">
    <w:abstractNumId w:val="10"/>
  </w:num>
  <w:num w:numId="10" w16cid:durableId="269581691">
    <w:abstractNumId w:val="2"/>
  </w:num>
  <w:num w:numId="11" w16cid:durableId="543369064">
    <w:abstractNumId w:val="12"/>
  </w:num>
  <w:num w:numId="12" w16cid:durableId="1565330100">
    <w:abstractNumId w:val="13"/>
  </w:num>
  <w:num w:numId="13" w16cid:durableId="658265360">
    <w:abstractNumId w:val="9"/>
  </w:num>
  <w:num w:numId="14" w16cid:durableId="896160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441F"/>
    <w:rsid w:val="002320EB"/>
    <w:rsid w:val="0023696A"/>
    <w:rsid w:val="0023778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4B3F"/>
    <w:rsid w:val="002E5C81"/>
    <w:rsid w:val="002E6D86"/>
    <w:rsid w:val="002E7787"/>
    <w:rsid w:val="002F6935"/>
    <w:rsid w:val="00312559"/>
    <w:rsid w:val="003204B8"/>
    <w:rsid w:val="00326D7D"/>
    <w:rsid w:val="0033018A"/>
    <w:rsid w:val="0033692F"/>
    <w:rsid w:val="00353718"/>
    <w:rsid w:val="00374F93"/>
    <w:rsid w:val="00377F1D"/>
    <w:rsid w:val="00394901"/>
    <w:rsid w:val="00394ED8"/>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013"/>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26F1"/>
    <w:rsid w:val="005B3509"/>
    <w:rsid w:val="005C25A0"/>
    <w:rsid w:val="005D230D"/>
    <w:rsid w:val="005E11DC"/>
    <w:rsid w:val="005E29CE"/>
    <w:rsid w:val="005E3241"/>
    <w:rsid w:val="005E7FB0"/>
    <w:rsid w:val="005F184C"/>
    <w:rsid w:val="00602F7D"/>
    <w:rsid w:val="00605952"/>
    <w:rsid w:val="00620677"/>
    <w:rsid w:val="00624032"/>
    <w:rsid w:val="00624FE4"/>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1084"/>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170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57FA4"/>
    <w:rsid w:val="00962B70"/>
    <w:rsid w:val="00967C62"/>
    <w:rsid w:val="00982766"/>
    <w:rsid w:val="009852C4"/>
    <w:rsid w:val="0099583E"/>
    <w:rsid w:val="009A0242"/>
    <w:rsid w:val="009A2265"/>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5C55"/>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005"/>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0535"/>
    <w:rsid w:val="00DB7E1B"/>
    <w:rsid w:val="00DC1D81"/>
    <w:rsid w:val="00DC6FED"/>
    <w:rsid w:val="00DD0C4A"/>
    <w:rsid w:val="00DD274C"/>
    <w:rsid w:val="00DE7D30"/>
    <w:rsid w:val="00DF04E3"/>
    <w:rsid w:val="00E03C32"/>
    <w:rsid w:val="00E0608A"/>
    <w:rsid w:val="00E20998"/>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2BB7"/>
    <w:rsid w:val="00F73CF2"/>
    <w:rsid w:val="00F80C14"/>
    <w:rsid w:val="00F96F54"/>
    <w:rsid w:val="00F978B8"/>
    <w:rsid w:val="00FA6528"/>
    <w:rsid w:val="00FB0D50"/>
    <w:rsid w:val="00FB3DE3"/>
    <w:rsid w:val="00FB5BBE"/>
    <w:rsid w:val="00FC05E5"/>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B26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933">
      <w:bodyDiv w:val="1"/>
      <w:marLeft w:val="0"/>
      <w:marRight w:val="0"/>
      <w:marTop w:val="0"/>
      <w:marBottom w:val="0"/>
      <w:divBdr>
        <w:top w:val="none" w:sz="0" w:space="0" w:color="auto"/>
        <w:left w:val="none" w:sz="0" w:space="0" w:color="auto"/>
        <w:bottom w:val="none" w:sz="0" w:space="0" w:color="auto"/>
        <w:right w:val="none" w:sz="0" w:space="0" w:color="auto"/>
      </w:divBdr>
    </w:div>
    <w:div w:id="268123847">
      <w:bodyDiv w:val="1"/>
      <w:marLeft w:val="0"/>
      <w:marRight w:val="0"/>
      <w:marTop w:val="0"/>
      <w:marBottom w:val="0"/>
      <w:divBdr>
        <w:top w:val="none" w:sz="0" w:space="0" w:color="auto"/>
        <w:left w:val="none" w:sz="0" w:space="0" w:color="auto"/>
        <w:bottom w:val="none" w:sz="0" w:space="0" w:color="auto"/>
        <w:right w:val="none" w:sz="0" w:space="0" w:color="auto"/>
      </w:divBdr>
    </w:div>
    <w:div w:id="347104138">
      <w:bodyDiv w:val="1"/>
      <w:marLeft w:val="0"/>
      <w:marRight w:val="0"/>
      <w:marTop w:val="0"/>
      <w:marBottom w:val="0"/>
      <w:divBdr>
        <w:top w:val="none" w:sz="0" w:space="0" w:color="auto"/>
        <w:left w:val="none" w:sz="0" w:space="0" w:color="auto"/>
        <w:bottom w:val="none" w:sz="0" w:space="0" w:color="auto"/>
        <w:right w:val="none" w:sz="0" w:space="0" w:color="auto"/>
      </w:divBdr>
      <w:divsChild>
        <w:div w:id="2142068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8496374">
      <w:bodyDiv w:val="1"/>
      <w:marLeft w:val="0"/>
      <w:marRight w:val="0"/>
      <w:marTop w:val="0"/>
      <w:marBottom w:val="0"/>
      <w:divBdr>
        <w:top w:val="none" w:sz="0" w:space="0" w:color="auto"/>
        <w:left w:val="none" w:sz="0" w:space="0" w:color="auto"/>
        <w:bottom w:val="none" w:sz="0" w:space="0" w:color="auto"/>
        <w:right w:val="none" w:sz="0" w:space="0" w:color="auto"/>
      </w:divBdr>
    </w:div>
    <w:div w:id="646208152">
      <w:bodyDiv w:val="1"/>
      <w:marLeft w:val="0"/>
      <w:marRight w:val="0"/>
      <w:marTop w:val="0"/>
      <w:marBottom w:val="0"/>
      <w:divBdr>
        <w:top w:val="none" w:sz="0" w:space="0" w:color="auto"/>
        <w:left w:val="none" w:sz="0" w:space="0" w:color="auto"/>
        <w:bottom w:val="none" w:sz="0" w:space="0" w:color="auto"/>
        <w:right w:val="none" w:sz="0" w:space="0" w:color="auto"/>
      </w:divBdr>
      <w:divsChild>
        <w:div w:id="10840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41927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63456793">
      <w:bodyDiv w:val="1"/>
      <w:marLeft w:val="0"/>
      <w:marRight w:val="0"/>
      <w:marTop w:val="0"/>
      <w:marBottom w:val="0"/>
      <w:divBdr>
        <w:top w:val="none" w:sz="0" w:space="0" w:color="auto"/>
        <w:left w:val="none" w:sz="0" w:space="0" w:color="auto"/>
        <w:bottom w:val="none" w:sz="0" w:space="0" w:color="auto"/>
        <w:right w:val="none" w:sz="0" w:space="0" w:color="auto"/>
      </w:divBdr>
    </w:div>
    <w:div w:id="904026789">
      <w:bodyDiv w:val="1"/>
      <w:marLeft w:val="0"/>
      <w:marRight w:val="0"/>
      <w:marTop w:val="0"/>
      <w:marBottom w:val="0"/>
      <w:divBdr>
        <w:top w:val="none" w:sz="0" w:space="0" w:color="auto"/>
        <w:left w:val="none" w:sz="0" w:space="0" w:color="auto"/>
        <w:bottom w:val="none" w:sz="0" w:space="0" w:color="auto"/>
        <w:right w:val="none" w:sz="0" w:space="0" w:color="auto"/>
      </w:divBdr>
    </w:div>
    <w:div w:id="932518819">
      <w:bodyDiv w:val="1"/>
      <w:marLeft w:val="0"/>
      <w:marRight w:val="0"/>
      <w:marTop w:val="0"/>
      <w:marBottom w:val="0"/>
      <w:divBdr>
        <w:top w:val="none" w:sz="0" w:space="0" w:color="auto"/>
        <w:left w:val="none" w:sz="0" w:space="0" w:color="auto"/>
        <w:bottom w:val="none" w:sz="0" w:space="0" w:color="auto"/>
        <w:right w:val="none" w:sz="0" w:space="0" w:color="auto"/>
      </w:divBdr>
    </w:div>
    <w:div w:id="1037244097">
      <w:bodyDiv w:val="1"/>
      <w:marLeft w:val="0"/>
      <w:marRight w:val="0"/>
      <w:marTop w:val="0"/>
      <w:marBottom w:val="0"/>
      <w:divBdr>
        <w:top w:val="none" w:sz="0" w:space="0" w:color="auto"/>
        <w:left w:val="none" w:sz="0" w:space="0" w:color="auto"/>
        <w:bottom w:val="none" w:sz="0" w:space="0" w:color="auto"/>
        <w:right w:val="none" w:sz="0" w:space="0" w:color="auto"/>
      </w:divBdr>
    </w:div>
    <w:div w:id="1160731381">
      <w:bodyDiv w:val="1"/>
      <w:marLeft w:val="0"/>
      <w:marRight w:val="0"/>
      <w:marTop w:val="0"/>
      <w:marBottom w:val="0"/>
      <w:divBdr>
        <w:top w:val="none" w:sz="0" w:space="0" w:color="auto"/>
        <w:left w:val="none" w:sz="0" w:space="0" w:color="auto"/>
        <w:bottom w:val="none" w:sz="0" w:space="0" w:color="auto"/>
        <w:right w:val="none" w:sz="0" w:space="0" w:color="auto"/>
      </w:divBdr>
      <w:divsChild>
        <w:div w:id="1775393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13232436">
      <w:bodyDiv w:val="1"/>
      <w:marLeft w:val="0"/>
      <w:marRight w:val="0"/>
      <w:marTop w:val="0"/>
      <w:marBottom w:val="0"/>
      <w:divBdr>
        <w:top w:val="none" w:sz="0" w:space="0" w:color="auto"/>
        <w:left w:val="none" w:sz="0" w:space="0" w:color="auto"/>
        <w:bottom w:val="none" w:sz="0" w:space="0" w:color="auto"/>
        <w:right w:val="none" w:sz="0" w:space="0" w:color="auto"/>
      </w:divBdr>
      <w:divsChild>
        <w:div w:id="9479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514806">
      <w:bodyDiv w:val="1"/>
      <w:marLeft w:val="0"/>
      <w:marRight w:val="0"/>
      <w:marTop w:val="0"/>
      <w:marBottom w:val="0"/>
      <w:divBdr>
        <w:top w:val="none" w:sz="0" w:space="0" w:color="auto"/>
        <w:left w:val="none" w:sz="0" w:space="0" w:color="auto"/>
        <w:bottom w:val="none" w:sz="0" w:space="0" w:color="auto"/>
        <w:right w:val="none" w:sz="0" w:space="0" w:color="auto"/>
      </w:divBdr>
    </w:div>
    <w:div w:id="153407038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62723093">
      <w:bodyDiv w:val="1"/>
      <w:marLeft w:val="0"/>
      <w:marRight w:val="0"/>
      <w:marTop w:val="0"/>
      <w:marBottom w:val="0"/>
      <w:divBdr>
        <w:top w:val="none" w:sz="0" w:space="0" w:color="auto"/>
        <w:left w:val="none" w:sz="0" w:space="0" w:color="auto"/>
        <w:bottom w:val="none" w:sz="0" w:space="0" w:color="auto"/>
        <w:right w:val="none" w:sz="0" w:space="0" w:color="auto"/>
      </w:divBdr>
      <w:divsChild>
        <w:div w:id="819034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952574">
      <w:bodyDiv w:val="1"/>
      <w:marLeft w:val="0"/>
      <w:marRight w:val="0"/>
      <w:marTop w:val="0"/>
      <w:marBottom w:val="0"/>
      <w:divBdr>
        <w:top w:val="none" w:sz="0" w:space="0" w:color="auto"/>
        <w:left w:val="none" w:sz="0" w:space="0" w:color="auto"/>
        <w:bottom w:val="none" w:sz="0" w:space="0" w:color="auto"/>
        <w:right w:val="none" w:sz="0" w:space="0" w:color="auto"/>
      </w:divBdr>
    </w:div>
    <w:div w:id="1769303968">
      <w:bodyDiv w:val="1"/>
      <w:marLeft w:val="0"/>
      <w:marRight w:val="0"/>
      <w:marTop w:val="0"/>
      <w:marBottom w:val="0"/>
      <w:divBdr>
        <w:top w:val="none" w:sz="0" w:space="0" w:color="auto"/>
        <w:left w:val="none" w:sz="0" w:space="0" w:color="auto"/>
        <w:bottom w:val="none" w:sz="0" w:space="0" w:color="auto"/>
        <w:right w:val="none" w:sz="0" w:space="0" w:color="auto"/>
      </w:divBdr>
    </w:div>
    <w:div w:id="1885941566">
      <w:bodyDiv w:val="1"/>
      <w:marLeft w:val="0"/>
      <w:marRight w:val="0"/>
      <w:marTop w:val="0"/>
      <w:marBottom w:val="0"/>
      <w:divBdr>
        <w:top w:val="none" w:sz="0" w:space="0" w:color="auto"/>
        <w:left w:val="none" w:sz="0" w:space="0" w:color="auto"/>
        <w:bottom w:val="none" w:sz="0" w:space="0" w:color="auto"/>
        <w:right w:val="none" w:sz="0" w:space="0" w:color="auto"/>
      </w:divBdr>
      <w:divsChild>
        <w:div w:id="318655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232595">
      <w:bodyDiv w:val="1"/>
      <w:marLeft w:val="0"/>
      <w:marRight w:val="0"/>
      <w:marTop w:val="0"/>
      <w:marBottom w:val="0"/>
      <w:divBdr>
        <w:top w:val="none" w:sz="0" w:space="0" w:color="auto"/>
        <w:left w:val="none" w:sz="0" w:space="0" w:color="auto"/>
        <w:bottom w:val="none" w:sz="0" w:space="0" w:color="auto"/>
        <w:right w:val="none" w:sz="0" w:space="0" w:color="auto"/>
      </w:divBdr>
    </w:div>
    <w:div w:id="2058510113">
      <w:bodyDiv w:val="1"/>
      <w:marLeft w:val="0"/>
      <w:marRight w:val="0"/>
      <w:marTop w:val="0"/>
      <w:marBottom w:val="0"/>
      <w:divBdr>
        <w:top w:val="none" w:sz="0" w:space="0" w:color="auto"/>
        <w:left w:val="none" w:sz="0" w:space="0" w:color="auto"/>
        <w:bottom w:val="none" w:sz="0" w:space="0" w:color="auto"/>
        <w:right w:val="none" w:sz="0" w:space="0" w:color="auto"/>
      </w:divBdr>
    </w:div>
    <w:div w:id="20794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2025-07-03T10:00:00Z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