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73B5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73B5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73B5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73B5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08AFD2" w:rsidR="0000007A" w:rsidRPr="00473B56" w:rsidRDefault="00735DF4" w:rsidP="00735DF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473B5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Redefining Medical Education: Balancing Innovation, Expansion, and Excellence in the AI Era</w:t>
            </w:r>
          </w:p>
        </w:tc>
      </w:tr>
      <w:tr w:rsidR="0000007A" w:rsidRPr="00473B5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73B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C67721" w:rsidR="0000007A" w:rsidRPr="00473B5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E263A"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5942</w:t>
            </w:r>
          </w:p>
        </w:tc>
      </w:tr>
      <w:tr w:rsidR="0000007A" w:rsidRPr="00473B5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73B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B7F887E" w:rsidR="0000007A" w:rsidRPr="00473B56" w:rsidRDefault="00735DF4" w:rsidP="00735D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73B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Redefining Medical Education: Balancing Innovation, Expansion, and Excellence in the AI Era</w:t>
            </w:r>
          </w:p>
        </w:tc>
      </w:tr>
      <w:tr w:rsidR="00CF0BBB" w:rsidRPr="00473B5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73B5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66FD10" w:rsidR="00CF0BBB" w:rsidRPr="00473B56" w:rsidRDefault="002E26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  <w:lang w:val="en-GB"/>
              </w:rPr>
              <w:t>Monograph</w:t>
            </w:r>
          </w:p>
        </w:tc>
      </w:tr>
    </w:tbl>
    <w:p w14:paraId="22BE1538" w14:textId="77777777" w:rsidR="00CF3325" w:rsidRPr="00473B56" w:rsidRDefault="00CF3325" w:rsidP="00473B5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CAB6EB1" w14:textId="77777777" w:rsidR="00CF3325" w:rsidRPr="00473B56" w:rsidRDefault="00CF332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55875C9" w14:textId="77777777" w:rsidR="00CF3325" w:rsidRPr="00473B56" w:rsidRDefault="00CF332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58E88AE" w14:textId="77777777" w:rsidR="00CF3325" w:rsidRPr="00473B56" w:rsidRDefault="00CF332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73B56" w14:paraId="71A94C1F" w14:textId="77777777" w:rsidTr="00BC6E6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3B5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73B5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3B56" w14:paraId="5EA12279" w14:textId="77777777" w:rsidTr="00BC6E61">
        <w:tc>
          <w:tcPr>
            <w:tcW w:w="1265" w:type="pct"/>
            <w:noWrap/>
          </w:tcPr>
          <w:p w14:paraId="7AE9682F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3B5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73B5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73B5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3B56">
              <w:rPr>
                <w:rFonts w:ascii="Arial" w:hAnsi="Arial" w:cs="Arial"/>
                <w:lang w:val="en-GB"/>
              </w:rPr>
              <w:t>Author’s Feedback</w:t>
            </w:r>
            <w:r w:rsidRPr="00473B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3B5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73B56" w14:paraId="5C0AB4EC" w14:textId="77777777" w:rsidTr="00BC6E61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73B56" w:rsidRDefault="00F1171E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73B56" w:rsidRDefault="00F1171E" w:rsidP="00BC6E6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96639F2" w:rsidR="00F1171E" w:rsidRPr="00473B56" w:rsidRDefault="00AC064D" w:rsidP="008766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will </w:t>
            </w:r>
            <w:r w:rsidR="0087660A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enhance</w:t>
            </w: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Medical Education through the use of technology. T</w:t>
            </w:r>
            <w:r w:rsidR="00BC6E61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his</w:t>
            </w: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will give </w:t>
            </w:r>
            <w:r w:rsidR="00BC6E61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medical</w:t>
            </w: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professionals an insight into the diverse opportunities for them besides healthcare delivery.  The manuscript will help in the effective and efficient delivery of healthcare </w:t>
            </w:r>
            <w:r w:rsidR="00785B62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making it accessible for all no matter the location. This manuscript will </w:t>
            </w:r>
            <w:r w:rsidR="00BC6E61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enable</w:t>
            </w:r>
            <w:r w:rsidR="00785B62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7660A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medical professionals to stay relevant</w:t>
            </w:r>
            <w:r w:rsidR="00785B62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healthcare landscape.</w:t>
            </w:r>
            <w:r w:rsidR="00BC6E61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will bring about collaboration </w:t>
            </w:r>
            <w:r w:rsidR="0087660A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between </w:t>
            </w:r>
            <w:r w:rsidR="00BC6E61" w:rsidRPr="00473B56">
              <w:rPr>
                <w:rStyle w:val="Strong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Clinicians, AI Developers and Biomedical Engineers in </w:t>
            </w:r>
            <w:r w:rsidR="0087660A" w:rsidRPr="00473B56">
              <w:rPr>
                <w:rStyle w:val="Strong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the delivery of </w:t>
            </w:r>
            <w:r w:rsidR="00BC6E61" w:rsidRPr="00473B56">
              <w:rPr>
                <w:rStyle w:val="Strong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healthcare.</w:t>
            </w:r>
          </w:p>
        </w:tc>
        <w:tc>
          <w:tcPr>
            <w:tcW w:w="1523" w:type="pct"/>
          </w:tcPr>
          <w:p w14:paraId="462A339C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3B56" w14:paraId="0D8B5B2C" w14:textId="77777777" w:rsidTr="00211E9F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473B56" w:rsidRDefault="00F1171E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73B56" w:rsidRDefault="00F1171E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7624C6E" w:rsidR="00F1171E" w:rsidRPr="00473B56" w:rsidRDefault="00130F53" w:rsidP="00130F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3B56" w14:paraId="5604762A" w14:textId="77777777" w:rsidTr="00211E9F">
        <w:trPr>
          <w:trHeight w:val="953"/>
        </w:trPr>
        <w:tc>
          <w:tcPr>
            <w:tcW w:w="1265" w:type="pct"/>
            <w:noWrap/>
          </w:tcPr>
          <w:p w14:paraId="3635573D" w14:textId="77777777" w:rsidR="00F1171E" w:rsidRPr="00473B56" w:rsidRDefault="00F1171E" w:rsidP="00BC6E6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73B5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45D8299" w:rsidR="00F1171E" w:rsidRPr="00473B56" w:rsidRDefault="00130F53" w:rsidP="00130F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comprehensive.</w:t>
            </w:r>
          </w:p>
        </w:tc>
        <w:tc>
          <w:tcPr>
            <w:tcW w:w="1523" w:type="pct"/>
          </w:tcPr>
          <w:p w14:paraId="1D54B730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3B56" w14:paraId="2F579F54" w14:textId="77777777" w:rsidTr="00BC6E61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73B56" w:rsidRDefault="00DC6FED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6B66FCA" w:rsidR="00F1171E" w:rsidRPr="00473B56" w:rsidRDefault="00554A70" w:rsidP="00554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 because it </w:t>
            </w:r>
            <w:proofErr w:type="gramStart"/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meet</w:t>
            </w:r>
            <w:proofErr w:type="gramEnd"/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needs of Medical Education in an AI era.</w:t>
            </w:r>
          </w:p>
        </w:tc>
        <w:tc>
          <w:tcPr>
            <w:tcW w:w="1523" w:type="pct"/>
          </w:tcPr>
          <w:p w14:paraId="4898F764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3B56" w14:paraId="73739464" w14:textId="77777777" w:rsidTr="00BC6E61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73B56" w:rsidRDefault="00F1171E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73B56" w:rsidRDefault="00F1171E" w:rsidP="00BC6E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8FC71B0" w:rsidR="00F1171E" w:rsidRPr="00473B56" w:rsidRDefault="00AE42E9" w:rsidP="00BC6E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but just that chapter 11 did not have the reference list. </w:t>
            </w:r>
          </w:p>
        </w:tc>
        <w:tc>
          <w:tcPr>
            <w:tcW w:w="1523" w:type="pct"/>
          </w:tcPr>
          <w:p w14:paraId="40220055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73B56" w14:paraId="73CC4A50" w14:textId="77777777" w:rsidTr="00BC6E61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73B56" w:rsidRDefault="00F1171E" w:rsidP="00BC6E6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73B5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F37AF16" w:rsidR="00F1171E" w:rsidRPr="00473B56" w:rsidRDefault="00DF4B65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language/English quality of the article </w:t>
            </w:r>
            <w:r w:rsidR="00387625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</w:t>
            </w:r>
            <w:r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suitable for scholarly communications</w:t>
            </w:r>
            <w:r w:rsidR="00387625" w:rsidRPr="00473B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49A6CEF" w14:textId="760CBB9F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73B56" w14:paraId="20A16C0C" w14:textId="77777777" w:rsidTr="00190974">
        <w:trPr>
          <w:trHeight w:val="7550"/>
        </w:trPr>
        <w:tc>
          <w:tcPr>
            <w:tcW w:w="1265" w:type="pct"/>
            <w:noWrap/>
          </w:tcPr>
          <w:p w14:paraId="7F4BCFAE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73B5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73B5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73B5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42964D51" w:rsidR="00F1171E" w:rsidRPr="00473B56" w:rsidRDefault="00FD4BB6" w:rsidP="00BC6E61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following editing under Index</w:t>
            </w:r>
          </w:p>
          <w:p w14:paraId="7E7C75AF" w14:textId="77777777" w:rsidR="00262FDB" w:rsidRPr="00473B56" w:rsidRDefault="00262FDB" w:rsidP="00262FD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52616C16" w14:textId="76433A1C" w:rsidR="00262FDB" w:rsidRPr="00473B56" w:rsidRDefault="00262FDB" w:rsidP="00262FD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  <w:r w:rsidR="005F39DC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14:paraId="20FAFAF5" w14:textId="4EA54FB0" w:rsidR="00FD4BB6" w:rsidRPr="00473B56" w:rsidRDefault="00FD4BB6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Close the space between the last word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Care and the full stop</w:t>
            </w:r>
          </w:p>
          <w:p w14:paraId="43A9CD3C" w14:textId="7D6D4F64" w:rsidR="00701F06" w:rsidRPr="00473B56" w:rsidRDefault="00701F06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3. and </w:t>
            </w:r>
            <w:proofErr w:type="gramStart"/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From</w:t>
            </w:r>
            <w:proofErr w:type="gramEnd"/>
            <w:r w:rsidR="00251C75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.</w:t>
            </w:r>
            <w:r w:rsidR="00A95343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251C75" w:rsidRPr="00473B56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r w:rsidR="00A95343"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close the space </w:t>
            </w:r>
            <w:r w:rsidR="00A95343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Graduate and the full stop</w:t>
            </w:r>
          </w:p>
          <w:p w14:paraId="64B40147" w14:textId="55AA5616" w:rsidR="00701F06" w:rsidRPr="00473B56" w:rsidRDefault="001B7B16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4. and </w:t>
            </w:r>
            <w:proofErr w:type="gramStart"/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From</w:t>
            </w:r>
            <w:proofErr w:type="gramEnd"/>
            <w:r w:rsidR="00251C75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.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C75" w:rsidRPr="00473B56">
              <w:rPr>
                <w:rFonts w:ascii="Arial" w:hAnsi="Arial" w:cs="Arial"/>
                <w:sz w:val="20"/>
                <w:szCs w:val="20"/>
              </w:rPr>
              <w:t>Also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bring</w:t>
            </w:r>
            <w:r w:rsidR="003514D9" w:rsidRPr="00473B56">
              <w:rPr>
                <w:rFonts w:ascii="Arial" w:hAnsi="Arial" w:cs="Arial"/>
                <w:sz w:val="20"/>
                <w:szCs w:val="20"/>
              </w:rPr>
              <w:t xml:space="preserve"> quotation mark </w:t>
            </w:r>
            <w:proofErr w:type="spellStart"/>
            <w:r w:rsidR="003514D9" w:rsidRPr="00473B56">
              <w:rPr>
                <w:rFonts w:ascii="Arial" w:hAnsi="Arial" w:cs="Arial"/>
                <w:sz w:val="20"/>
                <w:szCs w:val="20"/>
              </w:rPr>
              <w:t>infront</w:t>
            </w:r>
            <w:proofErr w:type="spellEnd"/>
            <w:r w:rsidR="003514D9"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514D9" w:rsidRPr="00473B56">
              <w:rPr>
                <w:rFonts w:ascii="Arial" w:hAnsi="Arial" w:cs="Arial"/>
                <w:sz w:val="20"/>
                <w:szCs w:val="20"/>
              </w:rPr>
              <w:t xml:space="preserve">of  </w:t>
            </w:r>
            <w:r w:rsidR="003514D9" w:rsidRPr="00473B56">
              <w:rPr>
                <w:rFonts w:ascii="Arial" w:hAnsi="Arial" w:cs="Arial"/>
                <w:color w:val="FF0000"/>
                <w:sz w:val="20"/>
                <w:szCs w:val="20"/>
              </w:rPr>
              <w:t>“</w:t>
            </w:r>
            <w:proofErr w:type="gramEnd"/>
            <w:r w:rsidR="003514D9" w:rsidRPr="00473B56">
              <w:rPr>
                <w:rFonts w:ascii="Arial" w:hAnsi="Arial" w:cs="Arial"/>
                <w:color w:val="FF0000"/>
                <w:sz w:val="20"/>
                <w:szCs w:val="20"/>
              </w:rPr>
              <w:t>Medical</w:t>
            </w:r>
            <w:r w:rsidR="003514D9"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8CEDE" w14:textId="0686FDC3" w:rsidR="00FD4BB6" w:rsidRPr="00473B56" w:rsidRDefault="001B7B16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5. and </w:t>
            </w:r>
            <w:proofErr w:type="gramStart"/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From</w:t>
            </w:r>
            <w:proofErr w:type="gramEnd"/>
            <w:r w:rsidRPr="00473B56">
              <w:rPr>
                <w:rFonts w:ascii="Arial" w:hAnsi="Arial" w:cs="Arial"/>
                <w:sz w:val="20"/>
                <w:szCs w:val="20"/>
              </w:rPr>
              <w:t xml:space="preserve"> and b</w:t>
            </w:r>
            <w:r w:rsidR="00C47D71" w:rsidRPr="00473B56">
              <w:rPr>
                <w:rFonts w:ascii="Arial" w:hAnsi="Arial" w:cs="Arial"/>
                <w:sz w:val="20"/>
                <w:szCs w:val="20"/>
              </w:rPr>
              <w:t xml:space="preserve">ring quotation mark </w:t>
            </w:r>
            <w:proofErr w:type="spellStart"/>
            <w:r w:rsidR="00C47D71" w:rsidRPr="00473B56">
              <w:rPr>
                <w:rFonts w:ascii="Arial" w:hAnsi="Arial" w:cs="Arial"/>
                <w:sz w:val="20"/>
                <w:szCs w:val="20"/>
              </w:rPr>
              <w:t>infront</w:t>
            </w:r>
            <w:proofErr w:type="spellEnd"/>
            <w:r w:rsidR="00C47D71" w:rsidRPr="00473B56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701F06"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47D71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“</w:t>
            </w:r>
            <w:r w:rsidR="00701F06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From</w:t>
            </w:r>
            <w:r w:rsidR="00701F06"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5A40D14" w14:textId="7BE4904A" w:rsidR="00701F06" w:rsidRPr="00473B56" w:rsidRDefault="00DE4A8E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Bring quotation mark </w:t>
            </w:r>
            <w:proofErr w:type="spellStart"/>
            <w:r w:rsidRPr="00473B56">
              <w:rPr>
                <w:rFonts w:ascii="Arial" w:hAnsi="Arial" w:cs="Arial"/>
                <w:sz w:val="20"/>
                <w:szCs w:val="20"/>
              </w:rPr>
              <w:t>infront</w:t>
            </w:r>
            <w:proofErr w:type="spellEnd"/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73B56">
              <w:rPr>
                <w:rFonts w:ascii="Arial" w:hAnsi="Arial" w:cs="Arial"/>
                <w:sz w:val="20"/>
                <w:szCs w:val="20"/>
              </w:rPr>
              <w:t xml:space="preserve">of 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“</w:t>
            </w:r>
            <w:proofErr w:type="gramEnd"/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The</w:t>
            </w:r>
          </w:p>
          <w:p w14:paraId="0B0060BE" w14:textId="77777777" w:rsidR="005F39DC" w:rsidRPr="00473B56" w:rsidRDefault="00DE4A8E" w:rsidP="009704E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Provide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7. and Paging</w:t>
            </w:r>
          </w:p>
          <w:p w14:paraId="53D15076" w14:textId="77777777" w:rsidR="009064D3" w:rsidRPr="00473B56" w:rsidRDefault="00DE4A8E" w:rsidP="009704E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Provide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Medicine. and “Crafting</w:t>
            </w:r>
          </w:p>
          <w:p w14:paraId="3FB05FA3" w14:textId="46826FCA" w:rsidR="00DE4A8E" w:rsidRPr="00473B56" w:rsidRDefault="00DE4A8E" w:rsidP="009704E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Close the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Practice and </w:t>
            </w:r>
            <w:r w:rsidR="009064D3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the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full stop</w:t>
            </w: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. Also provide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the full stop and Degrees</w:t>
            </w: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806523"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Close the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Obsolete and the colon</w:t>
            </w: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. Also provide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the colon and </w:t>
            </w:r>
            <w:r w:rsidR="00806523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Essential</w:t>
            </w:r>
          </w:p>
          <w:p w14:paraId="6DA38781" w14:textId="77777777" w:rsidR="00806523" w:rsidRPr="00473B56" w:rsidRDefault="00806523" w:rsidP="00DE4A8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11CCBC" w14:textId="77777777" w:rsidR="006A4E86" w:rsidRPr="00473B56" w:rsidRDefault="006A4E86" w:rsidP="00DE4A8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601295" w14:textId="39ADE712" w:rsidR="00701F06" w:rsidRPr="00473B56" w:rsidRDefault="001F33C9" w:rsidP="00BC6E61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do the following editing under </w:t>
            </w:r>
            <w:r w:rsidR="009464C6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Chapter 1</w:t>
            </w:r>
          </w:p>
          <w:p w14:paraId="621C84F4" w14:textId="77777777" w:rsidR="000E49D8" w:rsidRPr="00473B56" w:rsidRDefault="000E49D8" w:rsidP="000E49D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6B9C314F" w14:textId="6818B324" w:rsidR="000E49D8" w:rsidRPr="00473B56" w:rsidRDefault="000E49D8" w:rsidP="000E49D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169D574E" w14:textId="77777777" w:rsidR="000E49D8" w:rsidRPr="00473B56" w:rsidRDefault="000E49D8" w:rsidP="000E49D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47B8E03B" w14:textId="1A7F1E2A" w:rsidR="000E49D8" w:rsidRPr="00473B56" w:rsidRDefault="000E49D8" w:rsidP="000E49D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Positive Effects on Doctors and Society</w:t>
            </w:r>
          </w:p>
          <w:p w14:paraId="2D687FCB" w14:textId="709AB5A0" w:rsidR="001F33C9" w:rsidRPr="00473B56" w:rsidRDefault="001F33C9" w:rsidP="009704E9">
            <w:pPr>
              <w:pStyle w:val="ListParagraph"/>
              <w:numPr>
                <w:ilvl w:val="3"/>
                <w:numId w:val="10"/>
              </w:numPr>
              <w:ind w:left="31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Addressing the Doctor Shortage</w:t>
            </w: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bolding</w:t>
            </w:r>
          </w:p>
          <w:p w14:paraId="701FE9E0" w14:textId="77777777" w:rsidR="000E49D8" w:rsidRPr="00473B56" w:rsidRDefault="000E49D8" w:rsidP="000E49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669295" w14:textId="43D8265C" w:rsidR="000E49D8" w:rsidRPr="00473B56" w:rsidRDefault="000E49D8" w:rsidP="000E49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Way Forward: Preventing Negative Effects</w:t>
            </w:r>
          </w:p>
          <w:p w14:paraId="425534CD" w14:textId="77777777" w:rsidR="001F33C9" w:rsidRPr="00473B56" w:rsidRDefault="001F33C9" w:rsidP="001F33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D71AE3" w14:textId="072F6B95" w:rsidR="001F33C9" w:rsidRPr="00473B56" w:rsidRDefault="001F33C9" w:rsidP="001F3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3. How to Overcome the Issue of Doctor Unemployment</w:t>
            </w:r>
          </w:p>
          <w:p w14:paraId="413EE302" w14:textId="77777777" w:rsidR="001F33C9" w:rsidRPr="00473B56" w:rsidRDefault="001F33C9" w:rsidP="001F33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F82383" w14:textId="77777777" w:rsidR="001F33C9" w:rsidRPr="00473B56" w:rsidRDefault="001F33C9" w:rsidP="001F33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a) Expansion of PG Seats and Training Opportunities</w:t>
            </w:r>
          </w:p>
          <w:p w14:paraId="0DC685B2" w14:textId="77777777" w:rsidR="001F33C9" w:rsidRPr="00473B56" w:rsidRDefault="001F33C9" w:rsidP="001F33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77563F" w14:textId="288F9C5A" w:rsidR="001F33C9" w:rsidRPr="00473B56" w:rsidRDefault="001F33C9" w:rsidP="001F33C9">
            <w:pPr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Ensure Skilled Workforce: By improving the opportunities for postgraduates, India can produce a more skilled and specialized workforce that can cater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for (instead of to)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the complex medical needs of the population.</w:t>
            </w:r>
          </w:p>
          <w:p w14:paraId="64E81B8A" w14:textId="77777777" w:rsidR="006A4E86" w:rsidRPr="00473B56" w:rsidRDefault="006A4E86" w:rsidP="001F33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BA0B81" w14:textId="7AAF6AB0" w:rsidR="001F0B39" w:rsidRPr="00473B56" w:rsidRDefault="001F0B39" w:rsidP="001F0B3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</w:t>
            </w:r>
            <w:r w:rsidR="007B0E75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ollowing editing under Chapter 3</w:t>
            </w:r>
          </w:p>
          <w:p w14:paraId="1DC75B99" w14:textId="77777777" w:rsidR="003737F5" w:rsidRPr="00473B56" w:rsidRDefault="003737F5" w:rsidP="003737F5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63004E43" w14:textId="6B6308EE" w:rsidR="003737F5" w:rsidRPr="00473B56" w:rsidRDefault="003737F5" w:rsidP="001F0B3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1A12866F" w14:textId="77777777" w:rsidR="001F0B39" w:rsidRPr="00473B56" w:rsidRDefault="001F0B39" w:rsidP="001F0B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1D69CF" w14:textId="77777777" w:rsidR="007B0E75" w:rsidRPr="00473B56" w:rsidRDefault="007B0E75" w:rsidP="007B0E75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proofErr w:type="gram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Conclusion:</w:t>
            </w:r>
            <w:proofErr w:type="gram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Turning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the Tide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Favour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of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Doctors</w:t>
            </w:r>
            <w:proofErr w:type="spellEnd"/>
          </w:p>
          <w:p w14:paraId="7E9A8468" w14:textId="1B21D5D8" w:rsidR="001F0B39" w:rsidRPr="00473B56" w:rsidRDefault="00040A1A" w:rsidP="00040A1A">
            <w:pPr>
              <w:tabs>
                <w:tab w:val="left" w:pos="406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50FAF2C5" w14:textId="4ECC4B06" w:rsidR="007B0E75" w:rsidRPr="00473B56" w:rsidRDefault="007B0E75" w:rsidP="001F0B39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need of the hour is a 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mindset shift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– from seeing oversupply as a crisis to 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viewing it as an expansion of 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opportunities (instead of possibilities)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.</w:t>
            </w:r>
          </w:p>
          <w:p w14:paraId="30097B31" w14:textId="1169B45B" w:rsidR="007B0E75" w:rsidRPr="00473B56" w:rsidRDefault="007B0E75" w:rsidP="001F0B3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NB: Even though possibilities is a synonym of opportunities but replacing possibilities with opportunities will make it clearer for </w:t>
            </w:r>
            <w:r w:rsidR="004B0B9F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the 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readers.</w:t>
            </w:r>
          </w:p>
          <w:p w14:paraId="758E64B3" w14:textId="77777777" w:rsidR="001F0B39" w:rsidRPr="00473B56" w:rsidRDefault="001F0B39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82A741" w14:textId="77777777" w:rsidR="002E3533" w:rsidRPr="00473B56" w:rsidRDefault="002E3533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FF5C76" w14:textId="5EC60402" w:rsidR="00B708B9" w:rsidRPr="00473B56" w:rsidRDefault="00B708B9" w:rsidP="00B708B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following editing under Chapter 6</w:t>
            </w:r>
          </w:p>
          <w:p w14:paraId="4F3B36E1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2DB52829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6C056F98" w14:textId="77777777" w:rsidR="002062CE" w:rsidRPr="00473B56" w:rsidRDefault="002062CE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1E6AB31" w14:textId="6FF3836A" w:rsidR="00F1171E" w:rsidRPr="00473B56" w:rsidRDefault="002062CE" w:rsidP="009464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</w:rPr>
              <w:t>1. Introduction</w:t>
            </w:r>
          </w:p>
          <w:p w14:paraId="72082278" w14:textId="6CB5C73A" w:rsidR="004A05B0" w:rsidRPr="00473B56" w:rsidRDefault="00B708B9" w:rsidP="004A05B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Close the space between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Change and the colon</w:t>
            </w:r>
            <w:r w:rsidR="002062CE" w:rsidRPr="00473B56">
              <w:rPr>
                <w:rFonts w:ascii="Arial" w:hAnsi="Arial" w:cs="Arial"/>
                <w:sz w:val="20"/>
                <w:szCs w:val="20"/>
                <w:lang w:val="en-GB"/>
              </w:rPr>
              <w:t xml:space="preserve">. Also remove the </w:t>
            </w:r>
            <w:proofErr w:type="spellStart"/>
            <w:r w:rsidR="002062CE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hyphe</w:t>
            </w:r>
            <w:proofErr w:type="spellEnd"/>
            <w:r w:rsidR="002062CE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(-)</w:t>
            </w:r>
          </w:p>
          <w:p w14:paraId="32614A09" w14:textId="21A5B24C" w:rsidR="004A05B0" w:rsidRPr="00473B56" w:rsidRDefault="004A05B0" w:rsidP="004A05B0">
            <w:pPr>
              <w:pStyle w:val="Heading1"/>
              <w:ind w:lef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lastRenderedPageBreak/>
              <w:t xml:space="preserve">2. The Importance of Continuous Learning and Development </w:t>
            </w:r>
          </w:p>
          <w:p w14:paraId="2D37A2C3" w14:textId="77777777" w:rsidR="008F3580" w:rsidRPr="00473B56" w:rsidRDefault="008F3580" w:rsidP="008F35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17D7" w14:textId="73A0D935" w:rsidR="00B708B9" w:rsidRPr="00473B56" w:rsidRDefault="004A05B0" w:rsidP="004A05B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i/>
                <w:sz w:val="20"/>
                <w:szCs w:val="20"/>
              </w:rPr>
              <w:t>Need for Lifelong Learning in Medicine: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Medical education doesn't stop after degrees; both students and faculty must engage in </w:t>
            </w:r>
            <w:r w:rsidR="00B708B9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Continuous Professional Development (CPD)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B708B9"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of continuous professional development (CPD)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).</w:t>
            </w:r>
          </w:p>
          <w:p w14:paraId="5680F779" w14:textId="77777777" w:rsidR="008F3580" w:rsidRPr="00473B56" w:rsidRDefault="008F3580" w:rsidP="004A05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217D74" w14:textId="50D6AB93" w:rsidR="008F3580" w:rsidRPr="00473B56" w:rsidRDefault="008F3580" w:rsidP="008F35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</w:rPr>
              <w:t>4. Active Learning and Student-Centered Pedagogy</w:t>
            </w:r>
          </w:p>
          <w:p w14:paraId="304A3C09" w14:textId="3545000C" w:rsidR="00D601A2" w:rsidRPr="00473B56" w:rsidRDefault="008F3580" w:rsidP="008F358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From Passive Learning to Active Engagement: </w:t>
            </w:r>
            <w:r w:rsidRPr="00473B56">
              <w:rPr>
                <w:rFonts w:ascii="Arial" w:hAnsi="Arial" w:cs="Arial"/>
                <w:sz w:val="20"/>
                <w:szCs w:val="20"/>
              </w:rPr>
              <w:t>The shift from didactic lectures to active learning models—</w:t>
            </w:r>
            <w:r w:rsidR="00F2117E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Problem-Based Learning (PBL)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F2117E"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of problem-based learning (PBL)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B81DAFE" w14:textId="77777777" w:rsidR="00AF6FE8" w:rsidRPr="00473B56" w:rsidRDefault="00AF6FE8" w:rsidP="008F358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427D6918" w14:textId="5C0813D1" w:rsidR="00D601A2" w:rsidRPr="00473B56" w:rsidRDefault="00AF6FE8" w:rsidP="00D601A2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Faculty as Facilitators, Not Sole Authorities:</w:t>
            </w:r>
            <w:r w:rsidRPr="00473B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(This should not be within the text but start on a fresh line)</w:t>
            </w:r>
          </w:p>
          <w:p w14:paraId="2FBB1E23" w14:textId="77777777" w:rsidR="00AF6FE8" w:rsidRPr="00473B56" w:rsidRDefault="00AF6FE8" w:rsidP="00D601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684E7C" w14:textId="478A2CB0" w:rsidR="00D601A2" w:rsidRPr="00473B56" w:rsidRDefault="00AF6FE8" w:rsidP="00AF6FE8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D601A2" w:rsidRPr="00473B56">
              <w:rPr>
                <w:rFonts w:ascii="Arial" w:hAnsi="Arial" w:cs="Arial"/>
                <w:b/>
                <w:sz w:val="20"/>
                <w:szCs w:val="20"/>
              </w:rPr>
              <w:t xml:space="preserve">Faculty Mentorship and Role </w:t>
            </w:r>
            <w:proofErr w:type="gramStart"/>
            <w:r w:rsidR="00D601A2" w:rsidRPr="00473B56">
              <w:rPr>
                <w:rFonts w:ascii="Arial" w:hAnsi="Arial" w:cs="Arial"/>
                <w:b/>
                <w:sz w:val="20"/>
                <w:szCs w:val="20"/>
              </w:rPr>
              <w:t>Modeling :</w:t>
            </w:r>
            <w:proofErr w:type="gramEnd"/>
            <w:r w:rsidR="00D601A2" w:rsidRPr="00473B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B3F9C1B" w14:textId="77777777" w:rsidR="00D601A2" w:rsidRPr="00473B56" w:rsidRDefault="00D601A2" w:rsidP="00D601A2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Mentorship Beyond Academia:</w:t>
            </w:r>
            <w:r w:rsidRPr="00473B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(This should not be within the text but start on a fresh line)</w:t>
            </w:r>
          </w:p>
          <w:p w14:paraId="42548090" w14:textId="77777777" w:rsidR="003F438D" w:rsidRPr="00473B56" w:rsidRDefault="003F438D" w:rsidP="00D601A2">
            <w:pPr>
              <w:spacing w:line="360" w:lineRule="auto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3B688226" w14:textId="77777777" w:rsidR="003F438D" w:rsidRPr="00473B56" w:rsidRDefault="003F438D" w:rsidP="003F438D">
            <w:pPr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color w:val="FF0000"/>
                <w:sz w:val="20"/>
                <w:szCs w:val="20"/>
              </w:rPr>
              <w:t>NB: Please let the subheadings, font style and font size under Chapter 6 be consistent</w:t>
            </w:r>
          </w:p>
          <w:p w14:paraId="3355ADBE" w14:textId="77777777" w:rsidR="00354A0B" w:rsidRPr="00473B56" w:rsidRDefault="00354A0B" w:rsidP="003F438D">
            <w:pPr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C74994E" w14:textId="1ACB4BDD" w:rsidR="00354A0B" w:rsidRPr="00473B56" w:rsidRDefault="00354A0B" w:rsidP="00354A0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following editing under Chapter 8</w:t>
            </w:r>
          </w:p>
          <w:p w14:paraId="3B6838E7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285BC56B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19D27F3E" w14:textId="77777777" w:rsidR="0064671F" w:rsidRPr="00473B56" w:rsidRDefault="0064671F" w:rsidP="00354A0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23F947E" w14:textId="77777777" w:rsidR="00354A0B" w:rsidRPr="00473B56" w:rsidRDefault="00354A0B" w:rsidP="00354A0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6A7682E5" w14:textId="77777777" w:rsidR="00354A0B" w:rsidRPr="00473B56" w:rsidRDefault="00354A0B" w:rsidP="00354A0B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</w:rPr>
              <w:t>Introduction</w:t>
            </w:r>
          </w:p>
          <w:p w14:paraId="093800CF" w14:textId="77777777" w:rsidR="00082482" w:rsidRPr="00473B56" w:rsidRDefault="00082482" w:rsidP="00354A0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28DFEDD7" w14:textId="2AFEED66" w:rsidR="00AF0BB4" w:rsidRPr="00473B56" w:rsidRDefault="00082482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Medical education in India is at a crossroads, poised between traditional lecture-based pedagogy and an evolving digital landscape powered by </w:t>
            </w:r>
            <w:r w:rsidR="00354A0B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Artificial Intelligence (AI)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354A0B"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of artificial intelligence (AI)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).</w:t>
            </w:r>
          </w:p>
          <w:p w14:paraId="10E636A7" w14:textId="77777777" w:rsidR="00082482" w:rsidRPr="00473B56" w:rsidRDefault="00082482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6C2B7C1" w14:textId="77777777" w:rsidR="009E0413" w:rsidRPr="00473B56" w:rsidRDefault="009E0413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E50E171" w14:textId="77777777" w:rsidR="00AF0BB4" w:rsidRPr="00473B56" w:rsidRDefault="00AF0BB4" w:rsidP="00AF0BB4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4. Fear of Change: Time, Effort, and Innovation</w:t>
            </w:r>
          </w:p>
          <w:p w14:paraId="31B412F8" w14:textId="77777777" w:rsidR="00AF0BB4" w:rsidRPr="00473B56" w:rsidRDefault="00AF0BB4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58630" w14:textId="46316404" w:rsidR="00AF0BB4" w:rsidRPr="00473B56" w:rsidRDefault="00AF0BB4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However, 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CBME guidelines </w:t>
            </w:r>
            <w:r w:rsidR="001F1848"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mandate formative assessments, </w:t>
            </w:r>
            <w:r w:rsidR="001F1848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Case-Based D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iscussions (CBD)</w:t>
            </w:r>
            <w:r w:rsidR="001F1848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 instead of case-based discussions (CBD)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, problem-based learning (PBL)</w:t>
            </w:r>
            <w:r w:rsidR="001F1848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 instead of Problem-Based Learning (PBL)</w:t>
            </w:r>
            <w:r w:rsidR="001F1848"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, and </w:t>
            </w:r>
            <w:r w:rsidR="001F1848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Early Clinical E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xposure (ECE)</w:t>
            </w:r>
            <w:r w:rsidR="001F1848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instead of </w:t>
            </w:r>
            <w:r w:rsidR="001F1848"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early clinical exposure (ECE)</w:t>
            </w:r>
            <w:r w:rsidR="001F1848"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B56">
              <w:rPr>
                <w:rFonts w:ascii="Arial" w:hAnsi="Arial" w:cs="Arial"/>
                <w:sz w:val="20"/>
                <w:szCs w:val="20"/>
              </w:rPr>
              <w:t>(5)</w:t>
            </w:r>
          </w:p>
          <w:p w14:paraId="784CEB30" w14:textId="77777777" w:rsidR="00354A0B" w:rsidRPr="00473B56" w:rsidRDefault="00354A0B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9E79789" w14:textId="32396210" w:rsidR="009F2B99" w:rsidRPr="00473B56" w:rsidRDefault="009F2B99" w:rsidP="009F2B9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</w:t>
            </w:r>
            <w:r w:rsidR="00FC14E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ollowing editing under Chapter 9</w:t>
            </w:r>
          </w:p>
          <w:p w14:paraId="2815D149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63B168FE" w14:textId="17A9B285" w:rsidR="0064671F" w:rsidRPr="00473B56" w:rsidRDefault="0064671F" w:rsidP="009F2B99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04AD296E" w14:textId="77777777" w:rsidR="009F2B99" w:rsidRPr="00473B56" w:rsidRDefault="009F2B99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05CE469A" w14:textId="77777777" w:rsidR="009F2B99" w:rsidRPr="00473B56" w:rsidRDefault="009F2B99" w:rsidP="009F2B99">
            <w:pPr>
              <w:pStyle w:val="Heading2"/>
              <w:rPr>
                <w:rFonts w:ascii="Arial" w:eastAsia="Times New Roman" w:hAnsi="Arial" w:cs="Arial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lastRenderedPageBreak/>
              <w:t>Introduction</w:t>
            </w:r>
          </w:p>
          <w:p w14:paraId="557731AC" w14:textId="77777777" w:rsidR="009F2B99" w:rsidRPr="00473B56" w:rsidRDefault="009F2B99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1FE1A118" w14:textId="2E478B0C" w:rsidR="009F2B99" w:rsidRPr="00473B56" w:rsidRDefault="009F2B99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rapid pace of technological innovation, from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Artificial Intelligence (AI) </w:t>
            </w:r>
            <w:r w:rsidR="00214755" w:rsidRPr="00473B5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artificial intelligence (AI)</w:t>
            </w:r>
            <w:r w:rsidR="00214755" w:rsidRPr="00473B5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Virtual Reality (VR) </w:t>
            </w:r>
            <w:r w:rsidR="00214755" w:rsidRPr="00473B5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of virtual reality (VR)</w:t>
            </w:r>
            <w:r w:rsidR="00214755" w:rsidRPr="00473B5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6F4DBED7" w14:textId="77777777" w:rsidR="00735869" w:rsidRPr="00473B56" w:rsidRDefault="00735869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77575C5" w14:textId="77777777" w:rsidR="006A4E86" w:rsidRPr="00473B56" w:rsidRDefault="006A4E86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149F2FA0" w14:textId="1DDD0632" w:rsidR="00735869" w:rsidRPr="00473B56" w:rsidRDefault="00735869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Chapter 10 is a repetition of Chapter 11. Please Chapter 10 heading is below</w:t>
            </w:r>
            <w:r w:rsidR="00BA328B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, check and update the heading with it content accordingly.</w:t>
            </w:r>
          </w:p>
          <w:p w14:paraId="679245D9" w14:textId="77777777" w:rsidR="00735869" w:rsidRPr="00473B56" w:rsidRDefault="00735869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1CED2D4B" w14:textId="3252468D" w:rsidR="00735869" w:rsidRPr="00473B56" w:rsidRDefault="00735869" w:rsidP="007358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10. AI: </w:t>
            </w:r>
            <w:r w:rsidR="00D87DEE" w:rsidRPr="00473B56">
              <w:rPr>
                <w:rFonts w:ascii="Arial" w:hAnsi="Arial" w:cs="Arial"/>
                <w:sz w:val="20"/>
                <w:szCs w:val="20"/>
              </w:rPr>
              <w:t>“</w:t>
            </w:r>
            <w:r w:rsidRPr="00473B56">
              <w:rPr>
                <w:rFonts w:ascii="Arial" w:hAnsi="Arial" w:cs="Arial"/>
                <w:sz w:val="20"/>
                <w:szCs w:val="20"/>
              </w:rPr>
              <w:t>A Brush in Every Hand, But Only Artists Create Masterpieces". "Technology Empowers, But Human Intelligence Guides the Future"</w:t>
            </w:r>
          </w:p>
          <w:p w14:paraId="39F2C7CB" w14:textId="77777777" w:rsidR="00735869" w:rsidRPr="00473B56" w:rsidRDefault="00735869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1E79934" w14:textId="77777777" w:rsidR="00735869" w:rsidRPr="00473B56" w:rsidRDefault="00735869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1AAD6267" w14:textId="4D6D25BE" w:rsidR="00ED278B" w:rsidRPr="00473B56" w:rsidRDefault="00ED278B" w:rsidP="00ED278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</w:t>
            </w:r>
            <w:r w:rsidR="004F340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you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do the f</w:t>
            </w:r>
            <w:r w:rsidR="00FC14E8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o</w:t>
            </w:r>
            <w:r w:rsidR="00735869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llowing editing under Chapter 11</w:t>
            </w:r>
          </w:p>
          <w:p w14:paraId="7B21DEEE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5D723D55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2A7E26BD" w14:textId="77777777" w:rsidR="007909BC" w:rsidRPr="00473B56" w:rsidRDefault="007909BC" w:rsidP="007909BC">
            <w:pPr>
              <w:spacing w:after="167" w:line="269" w:lineRule="auto"/>
              <w:ind w:right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4C3445" w14:textId="473B0892" w:rsidR="007909BC" w:rsidRPr="00473B56" w:rsidRDefault="007909BC" w:rsidP="0007175A">
            <w:pPr>
              <w:spacing w:after="167" w:line="269" w:lineRule="auto"/>
              <w:ind w:righ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Enhance Assessment Techniques: Use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Objective Structured Clinical Examinations (OSCEs) (instead of objective structured clinical examinations (OSCEs))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scenario-based assessments to evaluate both knowledge and practical skills (Harden &amp; Laidlaw, 2016). </w:t>
            </w:r>
          </w:p>
          <w:p w14:paraId="5E2BB9B1" w14:textId="63ADFD66" w:rsidR="009E0413" w:rsidRPr="00473B56" w:rsidRDefault="004F3408" w:rsidP="009E0413">
            <w:pPr>
              <w:spacing w:after="167" w:line="269" w:lineRule="auto"/>
              <w:ind w:right="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Please you did not provide the compilation of the references from the cited works</w:t>
            </w:r>
            <w:r w:rsidR="00D55C31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for Chapter 11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3EBA4D12" w14:textId="0FE09F9F" w:rsidR="007C253D" w:rsidRPr="00473B56" w:rsidRDefault="007C253D" w:rsidP="007C253D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12</w:t>
            </w:r>
          </w:p>
          <w:p w14:paraId="78058C6D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02A7BCE0" w14:textId="63FD5C31" w:rsidR="0064671F" w:rsidRPr="00473B56" w:rsidRDefault="0064671F" w:rsidP="007C253D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0FFA134D" w14:textId="77777777" w:rsidR="004F3408" w:rsidRPr="00473B56" w:rsidRDefault="004F3408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EE65CC" w14:textId="77777777" w:rsidR="007C253D" w:rsidRPr="00473B56" w:rsidRDefault="007C253D" w:rsidP="007C253D">
            <w:pPr>
              <w:pStyle w:val="Heading2"/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color w:val="000000" w:themeColor="text1"/>
              </w:rPr>
              <w:t>Abstract</w:t>
            </w:r>
          </w:p>
          <w:p w14:paraId="03E01832" w14:textId="77777777" w:rsidR="00735869" w:rsidRPr="00473B56" w:rsidRDefault="00735869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375E4B" w14:textId="77777777" w:rsidR="007C253D" w:rsidRPr="00473B56" w:rsidRDefault="007C253D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This technology, driven by advances in bioengineering, stem cell science,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Artificial Intelligence (</w:t>
            </w:r>
            <w:proofErr w:type="gramStart"/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AI)  (</w:t>
            </w:r>
            <w:proofErr w:type="gramEnd"/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instead of artificial intelligence (AI))</w:t>
            </w:r>
          </w:p>
          <w:p w14:paraId="7822B8BB" w14:textId="77777777" w:rsidR="00B45A93" w:rsidRPr="00473B56" w:rsidRDefault="00B45A93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084E32" w14:textId="77777777" w:rsidR="00E40A7A" w:rsidRPr="00473B56" w:rsidRDefault="00E40A7A" w:rsidP="00E40A7A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proofErr w:type="gram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Conclusion:</w:t>
            </w:r>
            <w:proofErr w:type="gram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The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Bioprinted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Tomorrow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—An Invitation to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Innovate</w:t>
            </w:r>
            <w:proofErr w:type="spellEnd"/>
          </w:p>
          <w:p w14:paraId="7BC59C2B" w14:textId="3C11895C" w:rsidR="00F31896" w:rsidRPr="00473B56" w:rsidRDefault="00E40A7A" w:rsidP="00F3189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Will you be </w:t>
            </w:r>
            <w:proofErr w:type="gramStart"/>
            <w:r w:rsidRPr="00473B56">
              <w:rPr>
                <w:rFonts w:ascii="Arial" w:hAnsi="Arial" w:cs="Arial"/>
                <w:sz w:val="20"/>
                <w:szCs w:val="20"/>
              </w:rPr>
              <w:t>ready?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proofErr w:type="gramEnd"/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Please remove the full stop after the question mark</w:t>
            </w:r>
          </w:p>
          <w:p w14:paraId="7113BEF0" w14:textId="77777777" w:rsidR="00F31896" w:rsidRPr="00473B56" w:rsidRDefault="00F31896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0740CB" w14:textId="77777777" w:rsidR="00A3028F" w:rsidRPr="00473B56" w:rsidRDefault="00A3028F" w:rsidP="00A3028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13</w:t>
            </w:r>
          </w:p>
          <w:p w14:paraId="574D9CD0" w14:textId="77777777" w:rsidR="00A3028F" w:rsidRPr="00473B56" w:rsidRDefault="00A3028F" w:rsidP="00A3028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5785B512" w14:textId="77777777" w:rsidR="00A3028F" w:rsidRPr="00473B56" w:rsidRDefault="00A3028F" w:rsidP="00A3028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2CF853FB" w14:textId="77777777" w:rsidR="000A5ACF" w:rsidRPr="00473B56" w:rsidRDefault="000A5ACF" w:rsidP="00A3028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09C6A057" w14:textId="73AFA293" w:rsidR="0064671F" w:rsidRPr="00473B56" w:rsidRDefault="000A5ACF" w:rsidP="000A5ACF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AI and ML in </w:t>
            </w:r>
            <w:proofErr w:type="spellStart"/>
            <w:r w:rsidRPr="00473B56">
              <w:rPr>
                <w:rFonts w:ascii="Arial" w:eastAsia="Times New Roman" w:hAnsi="Arial" w:cs="Arial"/>
                <w:sz w:val="20"/>
                <w:szCs w:val="20"/>
              </w:rPr>
              <w:t>Paediatric</w:t>
            </w:r>
            <w:proofErr w:type="spellEnd"/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 and Neonatal Academics</w:t>
            </w:r>
          </w:p>
          <w:p w14:paraId="31B45E7D" w14:textId="6F999F26" w:rsidR="000A5ACF" w:rsidRPr="00473B56" w:rsidRDefault="008455F9" w:rsidP="00A3028F">
            <w:pPr>
              <w:pStyle w:val="Heading4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Virtual Reality and Simulation-Based </w:t>
            </w:r>
            <w:proofErr w:type="gramStart"/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Training :</w:t>
            </w:r>
            <w:proofErr w:type="gramEnd"/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 Please close the space between 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Training and the colon</w:t>
            </w:r>
          </w:p>
          <w:p w14:paraId="008E7A87" w14:textId="2A26E88E" w:rsidR="000A5ACF" w:rsidRPr="00473B56" w:rsidRDefault="000A5ACF" w:rsidP="000A5ACF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AI and ML in </w:t>
            </w:r>
            <w:proofErr w:type="spellStart"/>
            <w:r w:rsidRPr="00473B56">
              <w:rPr>
                <w:rFonts w:ascii="Arial" w:eastAsia="Times New Roman" w:hAnsi="Arial" w:cs="Arial"/>
                <w:sz w:val="20"/>
                <w:szCs w:val="20"/>
              </w:rPr>
              <w:t>Paediatric</w:t>
            </w:r>
            <w:proofErr w:type="spellEnd"/>
            <w:r w:rsidRPr="00473B56">
              <w:rPr>
                <w:rFonts w:ascii="Arial" w:eastAsia="Times New Roman" w:hAnsi="Arial" w:cs="Arial"/>
                <w:sz w:val="20"/>
                <w:szCs w:val="20"/>
              </w:rPr>
              <w:t xml:space="preserve"> and Neonatal Clinical Practice</w:t>
            </w:r>
          </w:p>
          <w:p w14:paraId="0D01304B" w14:textId="77777777" w:rsidR="00C23832" w:rsidRPr="00473B56" w:rsidRDefault="00C23832" w:rsidP="00C23832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Smart Monitoring and Early Warning Systems</w:t>
            </w:r>
          </w:p>
          <w:p w14:paraId="20C3A62D" w14:textId="796790A8" w:rsidR="00C23832" w:rsidRPr="00473B56" w:rsidRDefault="00C23832" w:rsidP="00C23832">
            <w:pPr>
              <w:pStyle w:val="Heading4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b w:val="0"/>
                <w:sz w:val="20"/>
                <w:szCs w:val="20"/>
              </w:rPr>
              <w:t xml:space="preserve">ML-based alarm systems in </w:t>
            </w:r>
            <w:r w:rsidRPr="00473B56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Neonatal Intensive Care Units (NICUs) (instead of neonatal intensive care units (NICUs))</w:t>
            </w:r>
          </w:p>
          <w:p w14:paraId="3B834050" w14:textId="70C50317" w:rsidR="00882509" w:rsidRPr="00473B56" w:rsidRDefault="00882509" w:rsidP="00882509">
            <w:pPr>
              <w:pStyle w:val="Heading3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Future Perspectives and the Need for Professional 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Upgradation (instead of Up gradation)</w:t>
            </w:r>
          </w:p>
          <w:p w14:paraId="178DF1D5" w14:textId="77777777" w:rsidR="00882509" w:rsidRPr="00473B56" w:rsidRDefault="00882509" w:rsidP="00C23832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14:paraId="4E5F0949" w14:textId="20C0DD17" w:rsidR="00625EFA" w:rsidRPr="00473B56" w:rsidRDefault="00625EFA" w:rsidP="00625EFA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14</w:t>
            </w:r>
          </w:p>
          <w:p w14:paraId="16150918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656CB2D2" w14:textId="3F552353" w:rsidR="0064671F" w:rsidRPr="00473B56" w:rsidRDefault="0064671F" w:rsidP="00625EFA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21EE7C9F" w14:textId="77777777" w:rsidR="00625EFA" w:rsidRPr="00473B56" w:rsidRDefault="00625EFA" w:rsidP="00625EFA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4BA0AB76" w14:textId="77777777" w:rsidR="00625EFA" w:rsidRPr="00473B56" w:rsidRDefault="00625EFA" w:rsidP="00625EFA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AI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Orthopaedic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Education and Academics</w:t>
            </w:r>
          </w:p>
          <w:p w14:paraId="3C95FF89" w14:textId="77777777" w:rsidR="00E17502" w:rsidRPr="00473B56" w:rsidRDefault="00E17502" w:rsidP="00E17502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8AC88A6" w14:textId="7B62BB95" w:rsidR="00625EFA" w:rsidRPr="00473B56" w:rsidRDefault="00625EFA" w:rsidP="009704E9">
            <w:pPr>
              <w:pStyle w:val="ListParagraph"/>
              <w:numPr>
                <w:ilvl w:val="3"/>
                <w:numId w:val="9"/>
              </w:numPr>
              <w:ind w:left="461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Personalized Learning and Simulation</w:t>
            </w:r>
          </w:p>
          <w:p w14:paraId="70874E44" w14:textId="77777777" w:rsidR="00625EFA" w:rsidRPr="00473B56" w:rsidRDefault="00625EFA" w:rsidP="00625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45ABF" w14:textId="2D08F7E9" w:rsidR="00625EFA" w:rsidRPr="00473B56" w:rsidRDefault="00E17502" w:rsidP="00625EFA">
            <w:pPr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</w:t>
            </w:r>
            <w:r w:rsidR="00625EFA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eality (VR)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(instead of Virtual reality (VR)) </w:t>
            </w:r>
            <w:r w:rsidR="00625EFA" w:rsidRPr="00473B5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25EFA"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667A52A8" w14:textId="77777777" w:rsidR="00006AB3" w:rsidRPr="00473B56" w:rsidRDefault="00006AB3" w:rsidP="00006AB3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Call to Action: Embracing AI for Future-Proof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Orthopaedic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Practice</w:t>
            </w:r>
          </w:p>
          <w:p w14:paraId="7C80A0AE" w14:textId="5935C5F9" w:rsidR="008455F9" w:rsidRPr="00473B56" w:rsidRDefault="00006AB3" w:rsidP="008455F9">
            <w:pPr>
              <w:pStyle w:val="Heading4"/>
              <w:jc w:val="both"/>
              <w:rPr>
                <w:rFonts w:ascii="Arial" w:eastAsia="Times New Roman" w:hAnsi="Arial" w:cs="Arial"/>
                <w:b w:val="0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Continuing Medical Education (CME) (instead of Continuing medical education (CME))</w:t>
            </w:r>
          </w:p>
          <w:p w14:paraId="1C700AB8" w14:textId="77777777" w:rsidR="008455F9" w:rsidRPr="00473B56" w:rsidRDefault="008455F9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57F476" w14:textId="44459620" w:rsidR="000717FF" w:rsidRPr="00473B56" w:rsidRDefault="000717FF" w:rsidP="000717F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15</w:t>
            </w:r>
          </w:p>
          <w:p w14:paraId="647DB23D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452BBC14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4038F78D" w14:textId="77777777" w:rsidR="0064671F" w:rsidRPr="00473B56" w:rsidRDefault="0064671F" w:rsidP="000717F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C9D214B" w14:textId="77777777" w:rsidR="000717FF" w:rsidRPr="00473B56" w:rsidRDefault="000717FF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33417B" w14:textId="77777777" w:rsidR="000717FF" w:rsidRPr="00473B56" w:rsidRDefault="000717FF" w:rsidP="000717FF">
            <w:pPr>
              <w:pStyle w:val="Heading2"/>
              <w:rPr>
                <w:rFonts w:ascii="Arial" w:eastAsia="Times New Roman" w:hAnsi="Arial" w:cs="Arial"/>
                <w:bCs w:val="0"/>
                <w:color w:val="000000" w:themeColor="text1"/>
              </w:rPr>
            </w:pPr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AI-Driven Simulation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Models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for Training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Radiologists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and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Interventionalists</w:t>
            </w:r>
            <w:proofErr w:type="spellEnd"/>
          </w:p>
          <w:p w14:paraId="273FE25A" w14:textId="77777777" w:rsidR="000717FF" w:rsidRPr="00473B56" w:rsidRDefault="000717FF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15C3B8" w14:textId="77777777" w:rsidR="000717FF" w:rsidRPr="00473B56" w:rsidRDefault="000717FF" w:rsidP="009704E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For example, AI-powered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Reality (VR) (instead of virtual reality (VR))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1F023AB2" w14:textId="77777777" w:rsidR="000717FF" w:rsidRPr="00473B56" w:rsidRDefault="000717FF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6DB967" w14:textId="77777777" w:rsidR="008A6350" w:rsidRPr="00473B56" w:rsidRDefault="008A6350" w:rsidP="008A6350">
            <w:pPr>
              <w:pStyle w:val="Heading2"/>
              <w:rPr>
                <w:rFonts w:ascii="Arial" w:eastAsia="Times New Roman" w:hAnsi="Arial" w:cs="Arial"/>
                <w:bCs w:val="0"/>
                <w:color w:val="000000" w:themeColor="text1"/>
              </w:rPr>
            </w:pP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Automated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Assessment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and Feedback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Mechanisms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in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Radiology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Learning</w:t>
            </w:r>
          </w:p>
          <w:p w14:paraId="756FDB39" w14:textId="77777777" w:rsidR="000717FF" w:rsidRPr="00473B56" w:rsidRDefault="000717FF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8C4C93" w14:textId="77777777" w:rsidR="008A6350" w:rsidRPr="00473B56" w:rsidRDefault="008A6350" w:rsidP="009704E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Moreover,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Natural Language Processing (NLP) (instead of natural language processing (NLP))</w:t>
            </w:r>
          </w:p>
          <w:p w14:paraId="0D62827D" w14:textId="77777777" w:rsidR="008A6350" w:rsidRPr="00473B56" w:rsidRDefault="008A6350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94FEC9D" w14:textId="77777777" w:rsidR="00BE7722" w:rsidRPr="00473B56" w:rsidRDefault="00BE7722" w:rsidP="00BE7722">
            <w:pPr>
              <w:pStyle w:val="Heading2"/>
              <w:rPr>
                <w:rFonts w:ascii="Arial" w:eastAsia="Times New Roman" w:hAnsi="Arial" w:cs="Arial"/>
                <w:bCs w:val="0"/>
                <w:color w:val="000000" w:themeColor="text1"/>
              </w:rPr>
            </w:pP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Integration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of AI in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Medical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Curricula to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Enhance</w:t>
            </w:r>
            <w:proofErr w:type="spellEnd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 xml:space="preserve"> Learning </w:t>
            </w:r>
            <w:proofErr w:type="spellStart"/>
            <w:r w:rsidRPr="00473B56">
              <w:rPr>
                <w:rFonts w:ascii="Arial" w:eastAsia="Times New Roman" w:hAnsi="Arial" w:cs="Arial"/>
                <w:bCs w:val="0"/>
                <w:color w:val="000000" w:themeColor="text1"/>
              </w:rPr>
              <w:t>Efficiency</w:t>
            </w:r>
            <w:proofErr w:type="spellEnd"/>
          </w:p>
          <w:p w14:paraId="2BB45C5B" w14:textId="77777777" w:rsidR="008A6350" w:rsidRPr="00473B56" w:rsidRDefault="008A6350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58EC98" w14:textId="6DE80C3D" w:rsidR="00BE7722" w:rsidRPr="00473B56" w:rsidRDefault="007668CE" w:rsidP="009704E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AI-integrated curricula include interactive learning platforms that adapt to students’ progress and comprehension levels. </w:t>
            </w:r>
            <w:r w:rsidR="00BE7722" w:rsidRPr="00473B56">
              <w:rPr>
                <w:rFonts w:ascii="Arial" w:hAnsi="Arial" w:cs="Arial"/>
                <w:sz w:val="20"/>
                <w:szCs w:val="20"/>
              </w:rPr>
              <w:t xml:space="preserve">For example, AI-driven </w:t>
            </w:r>
            <w:r w:rsidR="00BE7722" w:rsidRPr="00473B56">
              <w:rPr>
                <w:rFonts w:ascii="Arial" w:hAnsi="Arial" w:cs="Arial"/>
                <w:color w:val="FF0000"/>
                <w:sz w:val="20"/>
                <w:szCs w:val="20"/>
              </w:rPr>
              <w:t>Intelligent Tutoring Systems (ITS) (instead of intelligent tutoring systems (ITS))</w:t>
            </w:r>
          </w:p>
          <w:p w14:paraId="18B1CC24" w14:textId="77777777" w:rsidR="009A468C" w:rsidRPr="00473B56" w:rsidRDefault="009A468C" w:rsidP="009A468C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AI Applications in Clinical Radiology</w:t>
            </w:r>
          </w:p>
          <w:p w14:paraId="25D08B0A" w14:textId="29F663D7" w:rsidR="009A468C" w:rsidRPr="00473B56" w:rsidRDefault="009A468C" w:rsidP="009704E9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Deep Learning Algorithms for Automated Image Analysis and Anomaly Detection</w:t>
            </w:r>
          </w:p>
          <w:p w14:paraId="315A93FC" w14:textId="30FB9CB4" w:rsidR="00BB3C57" w:rsidRPr="00473B56" w:rsidRDefault="009A468C" w:rsidP="009704E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Convolutional Neural Networks (CNNs) (instead o</w:t>
            </w:r>
            <w:r w:rsidR="000D6EFA" w:rsidRPr="00473B56">
              <w:rPr>
                <w:rFonts w:ascii="Arial" w:hAnsi="Arial" w:cs="Arial"/>
                <w:color w:val="FF0000"/>
                <w:sz w:val="20"/>
                <w:szCs w:val="20"/>
              </w:rPr>
              <w:t>f Convolutional neural networks</w:t>
            </w:r>
            <w:r w:rsidR="00932420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(CNNs))</w:t>
            </w:r>
          </w:p>
          <w:p w14:paraId="155009A4" w14:textId="79DC0065" w:rsidR="00BB3C57" w:rsidRPr="00473B56" w:rsidRDefault="00BB3C57" w:rsidP="009704E9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AI-powered Tools for Enhancing Diagnostic Accuracy in X-ray, CT, MRI, and PET Scans</w:t>
            </w:r>
          </w:p>
          <w:p w14:paraId="62999317" w14:textId="47127CF0" w:rsidR="001A1727" w:rsidRPr="00473B56" w:rsidRDefault="00BB3C57" w:rsidP="009704E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Computer-Aided Detection (CAD) (instead of Computer-aided detection (CAD))</w:t>
            </w:r>
          </w:p>
          <w:p w14:paraId="32C0E8BA" w14:textId="77777777" w:rsidR="000800BD" w:rsidRPr="00473B56" w:rsidRDefault="000800BD" w:rsidP="000800BD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AI in Interventional Radiology</w:t>
            </w:r>
          </w:p>
          <w:p w14:paraId="6C2F2FBA" w14:textId="56F299BD" w:rsidR="001A1727" w:rsidRPr="00473B56" w:rsidRDefault="00E26AD1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Augmented reality and AI-driven guidance in minimally invasive procedures: </w:t>
            </w:r>
            <w:r w:rsidR="000800BD"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5DB87523" w14:textId="77777777" w:rsidR="00500619" w:rsidRPr="00473B56" w:rsidRDefault="00500619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A44E99" w14:textId="77777777" w:rsidR="00500619" w:rsidRPr="00473B56" w:rsidRDefault="00500619" w:rsidP="00500619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Fonts w:ascii="Arial" w:hAnsi="Arial" w:cs="Arial"/>
                <w:b/>
                <w:bCs/>
                <w:sz w:val="20"/>
                <w:szCs w:val="20"/>
              </w:rPr>
              <w:t>The Future of AI in Radiology: Opportunities and Challenges</w:t>
            </w:r>
          </w:p>
          <w:p w14:paraId="6FEFDB0B" w14:textId="77777777" w:rsidR="000800BD" w:rsidRPr="00473B56" w:rsidRDefault="00500619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necessity of continuous education and skills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upgradation (instead of up gradation)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for radiologists:</w:t>
            </w:r>
          </w:p>
          <w:p w14:paraId="5FB32D8E" w14:textId="77777777" w:rsidR="00F83FC9" w:rsidRPr="00473B56" w:rsidRDefault="00F83FC9" w:rsidP="003F43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E1D821" w14:textId="60190742" w:rsidR="00F83FC9" w:rsidRPr="00473B56" w:rsidRDefault="00F83FC9" w:rsidP="00D20A60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16</w:t>
            </w:r>
          </w:p>
          <w:p w14:paraId="29DA4F93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372B79F1" w14:textId="77777777" w:rsidR="0064671F" w:rsidRPr="00473B56" w:rsidRDefault="0064671F" w:rsidP="0064671F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 </w:t>
            </w:r>
          </w:p>
          <w:p w14:paraId="39DB3703" w14:textId="77777777" w:rsidR="0064671F" w:rsidRPr="00473B56" w:rsidRDefault="0064671F" w:rsidP="00D20A60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228B967D" w14:textId="77777777" w:rsidR="00D20A60" w:rsidRPr="00473B56" w:rsidRDefault="00D20A60" w:rsidP="00D20A60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2. Virtual Simulations: Enhancing Surgical and Procedural Skills</w:t>
            </w:r>
          </w:p>
          <w:p w14:paraId="091D2086" w14:textId="77777777" w:rsidR="00F83FC9" w:rsidRPr="00473B56" w:rsidRDefault="00D20A60" w:rsidP="003F438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AI-powered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Reality (VR) (instead of virtual reality (VR))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3D756F20" w14:textId="7DA57476" w:rsidR="009C2A9D" w:rsidRPr="00473B56" w:rsidRDefault="0068725B" w:rsidP="0068725B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1. AI-Driven Large-Scale Data Analysis in Reproductive Health and Oncology</w:t>
            </w:r>
          </w:p>
          <w:p w14:paraId="7D861D26" w14:textId="77777777" w:rsidR="0060589C" w:rsidRPr="00473B56" w:rsidRDefault="0060589C" w:rsidP="0060589C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Applications in Reproductive Health:</w:t>
            </w:r>
          </w:p>
          <w:p w14:paraId="2B6864FC" w14:textId="76FC4772" w:rsidR="0060589C" w:rsidRPr="00473B56" w:rsidRDefault="0060589C" w:rsidP="009704E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Genomic Research: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AI-driven genomic sequencing has enhanced our understanding of conditions such as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Polycystic Ovary Syndrome (PCOS) (instead of polycystic ovary syndrome (PCOS))</w:t>
            </w:r>
          </w:p>
          <w:p w14:paraId="377BE9D4" w14:textId="371A59E0" w:rsidR="0060589C" w:rsidRPr="00473B56" w:rsidRDefault="0060589C" w:rsidP="009704E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Infertility Studies: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 models analyze patient history, hormone levels, and embryonic development data to predict the success rates of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Assisted Reproductive Techniques (ART) (instead of assisted reproductive techniques (ART))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 Vitro Fertilization (IVF) (instead of in vitro fertilization (IVF))</w:t>
            </w:r>
            <w:r w:rsidRPr="00473B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F6A5D8" w14:textId="77777777" w:rsidR="00B6415C" w:rsidRPr="00473B56" w:rsidRDefault="00B6415C" w:rsidP="00B6415C">
            <w:pPr>
              <w:pStyle w:val="ListParagraph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6334C" w14:textId="77777777" w:rsidR="001E51A5" w:rsidRPr="00473B56" w:rsidRDefault="001E51A5" w:rsidP="001E51A5">
            <w:pPr>
              <w:pStyle w:val="Heading3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AI in Clinical Practice</w:t>
            </w:r>
          </w:p>
          <w:p w14:paraId="729371D7" w14:textId="77777777" w:rsidR="001E51A5" w:rsidRPr="00473B56" w:rsidRDefault="001E51A5" w:rsidP="001E51A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Treatment Optimization</w:t>
            </w:r>
          </w:p>
          <w:p w14:paraId="71E30C3C" w14:textId="26F49CA8" w:rsidR="001E51A5" w:rsidRPr="00473B56" w:rsidRDefault="001E51A5" w:rsidP="009704E9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Personalized treatment plans based on AI-driven risk stratification improve patient outcomes in conditions such as endometriosis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Polycystic Ovary Syndrome (PCOS) (instead of polycystic ovary syndrome (PCOS))</w:t>
            </w:r>
            <w:r w:rsidRPr="00473B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5B2609" w14:textId="77777777" w:rsidR="001E51A5" w:rsidRPr="00473B56" w:rsidRDefault="001E51A5" w:rsidP="001E51A5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t>AI in Fertility Treatment</w:t>
            </w:r>
          </w:p>
          <w:p w14:paraId="4105D5DE" w14:textId="38D06297" w:rsidR="00074B1C" w:rsidRPr="00473B56" w:rsidRDefault="00074B1C" w:rsidP="009704E9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AI-enhanced embryo selection optimizes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 Vitro F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ertilization (IVF)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(instead of 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in vitro fertilization (IVF)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success rates.</w:t>
            </w:r>
          </w:p>
          <w:p w14:paraId="20F3054E" w14:textId="64A11B99" w:rsidR="00A875F8" w:rsidRPr="00473B56" w:rsidRDefault="00074B1C" w:rsidP="009704E9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Predictive modeling in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Assisted Reproductive T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echniques (ART)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(instead of assisted reproductive t</w:t>
            </w:r>
            <w:r w:rsidRPr="00473B5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echniques (ART)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improves patient counselling and treatment customization.</w:t>
            </w:r>
          </w:p>
          <w:p w14:paraId="13ACAF27" w14:textId="05DE3426" w:rsidR="001E51A5" w:rsidRPr="00473B56" w:rsidRDefault="00A875F8" w:rsidP="009704E9">
            <w:pPr>
              <w:pStyle w:val="ListParagraph"/>
              <w:numPr>
                <w:ilvl w:val="3"/>
                <w:numId w:val="13"/>
              </w:numPr>
              <w:spacing w:line="360" w:lineRule="auto"/>
              <w:ind w:left="461"/>
              <w:rPr>
                <w:rStyle w:val="Strong"/>
                <w:rFonts w:ascii="Arial" w:hAnsi="Arial" w:cs="Arial"/>
                <w:b w:val="0"/>
                <w:bCs w:val="0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 xml:space="preserve">Diagnostic Applications of AI in </w:t>
            </w:r>
            <w:proofErr w:type="spellStart"/>
            <w:r w:rsidRPr="00473B56"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>Gynaecology</w:t>
            </w:r>
            <w:proofErr w:type="spellEnd"/>
          </w:p>
          <w:p w14:paraId="5973EE9F" w14:textId="77777777" w:rsidR="00A875F8" w:rsidRPr="00473B56" w:rsidRDefault="00A875F8" w:rsidP="00A875F8">
            <w:pPr>
              <w:pStyle w:val="Heading3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AI-Powered Imaging for Cervical Cancer Screening and Fetal Anomaly Detection</w:t>
            </w:r>
          </w:p>
          <w:p w14:paraId="2BBFD4FA" w14:textId="77777777" w:rsidR="00A875F8" w:rsidRPr="00473B56" w:rsidRDefault="00A875F8" w:rsidP="009704E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Fetal Anomaly Detection: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A8107C" w14:textId="77777777" w:rsidR="00A875F8" w:rsidRPr="00473B56" w:rsidRDefault="00A875F8" w:rsidP="009704E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 models analyze fetal movement patterns and Doppler ultrasound data to assess fetal well-being and detect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Intrauterine Growth Restriction (IUGR) (instead of intrauterine growth restriction (IUGR))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early.</w:t>
            </w:r>
          </w:p>
          <w:p w14:paraId="41A430D9" w14:textId="77777777" w:rsidR="002D7545" w:rsidRPr="00473B56" w:rsidRDefault="002D7545" w:rsidP="002D7545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52F2CBBF" w14:textId="77777777" w:rsidR="002D7545" w:rsidRPr="00473B56" w:rsidRDefault="002D7545" w:rsidP="002D7545">
            <w:pPr>
              <w:pStyle w:val="Heading3"/>
              <w:jc w:val="both"/>
              <w:rPr>
                <w:rStyle w:val="Strong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Machine Learning in Predicting High-Risk Pregnancies and Preterm Labor</w:t>
            </w:r>
          </w:p>
          <w:p w14:paraId="0B8B2DB8" w14:textId="77777777" w:rsidR="002D7545" w:rsidRPr="00473B56" w:rsidRDefault="002D7545" w:rsidP="002D75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5B3D9" w14:textId="1AC0EDFB" w:rsidR="002D7545" w:rsidRPr="00473B56" w:rsidRDefault="002D7545" w:rsidP="009704E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EHR Integration: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Machine learning models extract insights from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Records (EHRs) (instead of electronic health records (EHRs))</w:t>
            </w:r>
          </w:p>
          <w:p w14:paraId="4010E5F0" w14:textId="77777777" w:rsidR="00930AC2" w:rsidRPr="00473B56" w:rsidRDefault="00930AC2" w:rsidP="00930A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8EACF" w14:textId="60143E02" w:rsidR="00A848B4" w:rsidRPr="00473B56" w:rsidRDefault="00A848B4" w:rsidP="00A848B4">
            <w:pPr>
              <w:pStyle w:val="Heading2"/>
              <w:rPr>
                <w:rStyle w:val="Strong"/>
                <w:rFonts w:ascii="Arial" w:eastAsia="Times New Roman" w:hAnsi="Arial" w:cs="Arial"/>
                <w:b/>
                <w:bCs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3. AI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Fertility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Treatment</w:t>
            </w:r>
            <w:proofErr w:type="spellEnd"/>
          </w:p>
          <w:p w14:paraId="2C0FEEA3" w14:textId="77777777" w:rsidR="00930AC2" w:rsidRPr="00473B56" w:rsidRDefault="00930AC2" w:rsidP="00930AC2">
            <w:pPr>
              <w:pStyle w:val="Heading3"/>
              <w:jc w:val="both"/>
              <w:rPr>
                <w:rStyle w:val="Strong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Predictive Modeling in Assisted Reproductive Technology (ART)</w:t>
            </w:r>
          </w:p>
          <w:p w14:paraId="0E06FAF2" w14:textId="77777777" w:rsidR="00930AC2" w:rsidRPr="00473B56" w:rsidRDefault="00930AC2" w:rsidP="009704E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Automated Sperm Selection: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2A2C5" w14:textId="31849CB5" w:rsidR="00930AC2" w:rsidRPr="00473B56" w:rsidRDefault="00930AC2" w:rsidP="009704E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AI-enhanced sperm analysis helps embryologists select the most motile and morphologically normal sperm for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Intracytoplasmic Sperm Injection (ICSI) (instead of intracytoplasmic sperm injection (ICSI))</w:t>
            </w:r>
            <w:r w:rsidRPr="00473B56">
              <w:rPr>
                <w:rFonts w:ascii="Arial" w:hAnsi="Arial" w:cs="Arial"/>
                <w:sz w:val="20"/>
                <w:szCs w:val="20"/>
              </w:rPr>
              <w:t>, increasing fertilization success.</w:t>
            </w:r>
          </w:p>
          <w:p w14:paraId="7B1D3F3D" w14:textId="77777777" w:rsidR="00930AC2" w:rsidRPr="00473B56" w:rsidRDefault="00930AC2" w:rsidP="00930A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66D2B" w14:textId="77777777" w:rsidR="002D7545" w:rsidRPr="00473B56" w:rsidRDefault="002D7545" w:rsidP="002D7545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387F65A" w14:textId="63201FEB" w:rsidR="00EE2BDC" w:rsidRPr="00473B56" w:rsidRDefault="00EE2BDC" w:rsidP="009704E9">
            <w:pPr>
              <w:pStyle w:val="ListParagraph"/>
              <w:numPr>
                <w:ilvl w:val="3"/>
                <w:numId w:val="13"/>
              </w:numPr>
              <w:spacing w:line="360" w:lineRule="auto"/>
              <w:ind w:left="461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Data Security and Patient Confidentiality in AI Implementation</w:t>
            </w:r>
          </w:p>
          <w:p w14:paraId="1D90C565" w14:textId="77777777" w:rsidR="00EE2BDC" w:rsidRPr="00473B56" w:rsidRDefault="00EE2BDC" w:rsidP="00EE2BDC">
            <w:pPr>
              <w:pStyle w:val="Heading3"/>
              <w:jc w:val="both"/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Key Data Security Concerns</w:t>
            </w:r>
          </w:p>
          <w:p w14:paraId="6158F9FF" w14:textId="77777777" w:rsidR="00EE2BDC" w:rsidRPr="00473B56" w:rsidRDefault="00EE2BDC" w:rsidP="00EE2B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29EFA" w14:textId="77777777" w:rsidR="00EE2BDC" w:rsidRPr="00473B56" w:rsidRDefault="00EE2BDC" w:rsidP="009704E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Patient Data Privacy: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AI-driven healthcare systems require access to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Records (EHRs) (instead of electronic health records (EHRs))</w:t>
            </w:r>
            <w:r w:rsidRPr="00473B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B9722F" w14:textId="77777777" w:rsidR="00632623" w:rsidRPr="00473B56" w:rsidRDefault="00632623" w:rsidP="00EE2BDC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40E1C7A7" w14:textId="77777777" w:rsidR="00EE2BDC" w:rsidRPr="00473B56" w:rsidRDefault="00632623" w:rsidP="009704E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61"/>
              <w:rPr>
                <w:rStyle w:val="Strong"/>
                <w:rFonts w:ascii="Arial" w:hAnsi="Arial" w:cs="Arial"/>
                <w:b w:val="0"/>
                <w:bCs w:val="0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The Evolving Role of </w:t>
            </w:r>
            <w:proofErr w:type="spellStart"/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Gynaecologists</w:t>
            </w:r>
            <w:proofErr w:type="spellEnd"/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 in AI-Assisted Healthcare</w:t>
            </w:r>
          </w:p>
          <w:p w14:paraId="3285EB63" w14:textId="77777777" w:rsidR="00632623" w:rsidRPr="00473B56" w:rsidRDefault="00632623" w:rsidP="00632623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Balancing AI and Human Expertise</w:t>
            </w:r>
          </w:p>
          <w:p w14:paraId="6B3B3026" w14:textId="77777777" w:rsidR="00632623" w:rsidRPr="00473B56" w:rsidRDefault="00632623" w:rsidP="00632623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BA51538" w14:textId="77777777" w:rsidR="00632623" w:rsidRPr="00473B56" w:rsidRDefault="00632623" w:rsidP="009704E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AI as a Support Tool, </w:t>
            </w:r>
            <w:proofErr w:type="gramStart"/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 a Replacement: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While AI can enhance diagnostic precision and streamline treatment decisions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, (Please use semi-colon rather than comma)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BDA16" w14:textId="77777777" w:rsidR="00632623" w:rsidRPr="00473B56" w:rsidRDefault="00632623" w:rsidP="006326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39462" w14:textId="53448D06" w:rsidR="00AF3B02" w:rsidRPr="00473B56" w:rsidRDefault="00AF3B02" w:rsidP="009704E9">
            <w:pPr>
              <w:pStyle w:val="Heading2"/>
              <w:numPr>
                <w:ilvl w:val="3"/>
                <w:numId w:val="13"/>
              </w:numPr>
              <w:ind w:left="461"/>
              <w:rPr>
                <w:rFonts w:ascii="Arial" w:eastAsia="Times New Roman" w:hAnsi="Arial" w:cs="Arial"/>
              </w:rPr>
            </w:pP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AI’s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Potential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Revolutionizing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Personalized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Medicine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and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Telemedicine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Gynaecology</w:t>
            </w:r>
            <w:proofErr w:type="spellEnd"/>
          </w:p>
          <w:p w14:paraId="47A07CA5" w14:textId="77777777" w:rsidR="00AF3B02" w:rsidRPr="00473B56" w:rsidRDefault="00AF3B02" w:rsidP="00AF3B02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Personalized Medicine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Gynaecology</w:t>
            </w:r>
            <w:proofErr w:type="spellEnd"/>
          </w:p>
          <w:p w14:paraId="6B1A519F" w14:textId="77777777" w:rsidR="00AF3B02" w:rsidRPr="00473B56" w:rsidRDefault="00AF3B02" w:rsidP="00AF3B02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Key Developments in AI-Driven Personalized Medicine</w:t>
            </w:r>
          </w:p>
          <w:p w14:paraId="6A107FFF" w14:textId="160B3EAE" w:rsidR="00F13F5D" w:rsidRPr="00473B56" w:rsidRDefault="00AF3B02" w:rsidP="009704E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Genomic-Based Risk Stratification: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 algorithms can analyze genetic and epigenetic data to predict susceptibility to conditions like ovarian cancer, endometriosis,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Polycystic Ovary Syndrome (PCOS) (instead of polycystic ovary syndrome (PCOS))</w:t>
            </w:r>
            <w:r w:rsidRPr="00473B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1A7BC6" w14:textId="77777777" w:rsidR="00AF3B02" w:rsidRPr="00473B56" w:rsidRDefault="00F13F5D" w:rsidP="009704E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AI-Guided Hormonal Therapy: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Machine learning models can optimize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Hormone Replacement Therapy (HRT) (instead of optimize hormone replacement therapy (HRT))</w:t>
            </w:r>
          </w:p>
          <w:p w14:paraId="4792B42B" w14:textId="77777777" w:rsidR="00F13F5D" w:rsidRPr="00473B56" w:rsidRDefault="00F13F5D" w:rsidP="00F13F5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783B353A" w14:textId="453C8789" w:rsidR="00797958" w:rsidRPr="00473B56" w:rsidRDefault="00797958" w:rsidP="009704E9">
            <w:pPr>
              <w:pStyle w:val="Heading2"/>
              <w:numPr>
                <w:ilvl w:val="3"/>
                <w:numId w:val="13"/>
              </w:numPr>
              <w:ind w:left="461"/>
              <w:rPr>
                <w:rStyle w:val="Strong"/>
                <w:rFonts w:ascii="Arial" w:eastAsia="Times New Roman" w:hAnsi="Arial" w:cs="Arial"/>
                <w:b/>
                <w:bCs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The Need for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Continuous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Upskilling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of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Professionals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to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Integrate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AI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into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Routine Practice</w:t>
            </w:r>
          </w:p>
          <w:p w14:paraId="1E80B963" w14:textId="77777777" w:rsidR="00797958" w:rsidRPr="00473B56" w:rsidRDefault="00797958" w:rsidP="00797958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Educational Initiatives for AI Integration</w:t>
            </w:r>
          </w:p>
          <w:p w14:paraId="612E570A" w14:textId="77777777" w:rsidR="00F13F5D" w:rsidRPr="00473B56" w:rsidRDefault="00797958" w:rsidP="009704E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Simulation-Based Training: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AI-powered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Reality (VR) (instead of virtual reality (VR))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16FB7969" w14:textId="77777777" w:rsidR="00263132" w:rsidRPr="00473B56" w:rsidRDefault="00263132" w:rsidP="00263132">
            <w:pPr>
              <w:pStyle w:val="ListParagraph"/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04F71C0B" w14:textId="17294FD9" w:rsidR="00263132" w:rsidRPr="00473B56" w:rsidRDefault="00263132" w:rsidP="009704E9">
            <w:pPr>
              <w:pStyle w:val="Heading2"/>
              <w:numPr>
                <w:ilvl w:val="3"/>
                <w:numId w:val="13"/>
              </w:numPr>
              <w:ind w:left="461"/>
              <w:rPr>
                <w:rStyle w:val="Strong"/>
                <w:rFonts w:ascii="Arial" w:eastAsia="Times New Roman" w:hAnsi="Arial" w:cs="Arial"/>
                <w:b/>
                <w:bCs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Collaborative Efforts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Between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AI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Developers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and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Medical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Professionals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to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Refine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 xml:space="preserve"> AI Applications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Gynaecology</w:t>
            </w:r>
            <w:proofErr w:type="spellEnd"/>
          </w:p>
          <w:p w14:paraId="5CF43327" w14:textId="77777777" w:rsidR="00263132" w:rsidRPr="00473B56" w:rsidRDefault="00263132" w:rsidP="0026313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93ED2B3" w14:textId="77777777" w:rsidR="00263132" w:rsidRPr="00473B56" w:rsidRDefault="00263132" w:rsidP="00263132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Key Areas for Collaboration</w:t>
            </w:r>
          </w:p>
          <w:p w14:paraId="1F5B4898" w14:textId="77777777" w:rsidR="00263132" w:rsidRPr="00473B56" w:rsidRDefault="00263132" w:rsidP="0026313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106629D" w14:textId="7B2D46BF" w:rsidR="00263132" w:rsidRPr="00473B56" w:rsidRDefault="00683860" w:rsidP="006838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3.  </w:t>
            </w:r>
            <w:r w:rsidR="00263132" w:rsidRPr="00473B56">
              <w:rPr>
                <w:rStyle w:val="Strong"/>
                <w:rFonts w:ascii="Arial" w:hAnsi="Arial" w:cs="Arial"/>
                <w:sz w:val="20"/>
                <w:szCs w:val="20"/>
              </w:rPr>
              <w:t>Integrating AI into Clinical Workflow</w:t>
            </w:r>
          </w:p>
          <w:p w14:paraId="06808138" w14:textId="344E634B" w:rsidR="007C08B4" w:rsidRPr="00473B56" w:rsidRDefault="007C08B4" w:rsidP="009704E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User-Friendly AI Interfaces: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Developers should design AI tools with intuitive interfaces that seamlessly integrate into existing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</w:t>
            </w:r>
            <w:r w:rsidR="004140E6" w:rsidRPr="00473B56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(EHR</w:t>
            </w:r>
            <w:r w:rsidR="004140E6" w:rsidRPr="00473B56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) (instead of electronic health record (EHR))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systems.</w:t>
            </w:r>
          </w:p>
          <w:p w14:paraId="030424C6" w14:textId="77777777" w:rsidR="00263132" w:rsidRPr="00473B56" w:rsidRDefault="00263132" w:rsidP="0026313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6E38927" w14:textId="740408ED" w:rsidR="00663596" w:rsidRPr="00473B56" w:rsidRDefault="00663596" w:rsidP="00663596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17</w:t>
            </w:r>
          </w:p>
          <w:p w14:paraId="59D7506D" w14:textId="1571E396" w:rsidR="00663596" w:rsidRPr="00473B56" w:rsidRDefault="00663596" w:rsidP="00663596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4D34B574" w14:textId="4AC6CA6F" w:rsidR="00663596" w:rsidRPr="00473B56" w:rsidRDefault="00663596" w:rsidP="00663596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4750EBBA" w14:textId="77777777" w:rsidR="00663596" w:rsidRPr="00473B56" w:rsidRDefault="00663596" w:rsidP="00663596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7CA04C64" w14:textId="77777777" w:rsidR="00586E6E" w:rsidRPr="00473B56" w:rsidRDefault="00586E6E" w:rsidP="00586E6E">
            <w:pPr>
              <w:pStyle w:val="NormalWeb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"Artificial Intelligence and Machine Learning in Obstetrics and Neonatal Resuscitation: Transforming Practice and Shaping the Future"</w:t>
            </w:r>
          </w:p>
          <w:p w14:paraId="2C9FA50C" w14:textId="77777777" w:rsidR="00586E6E" w:rsidRPr="00473B56" w:rsidRDefault="00586E6E" w:rsidP="00586E6E">
            <w:pPr>
              <w:pStyle w:val="Heading2"/>
              <w:rPr>
                <w:rFonts w:ascii="Arial" w:eastAsia="Times New Roman" w:hAnsi="Arial" w:cs="Arial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Abstract</w:t>
            </w:r>
          </w:p>
          <w:p w14:paraId="06700B87" w14:textId="7F94F450" w:rsidR="00663596" w:rsidRPr="00473B56" w:rsidRDefault="00586E6E" w:rsidP="00586E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integration of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Artificial Intelligence (AI) (instead of artificial intelligence (AI))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Machine Learning (ML) (instead of machine learning (ML))</w:t>
            </w:r>
          </w:p>
          <w:p w14:paraId="1FBBFA3D" w14:textId="77777777" w:rsidR="00FB45C3" w:rsidRPr="00473B56" w:rsidRDefault="00FB45C3" w:rsidP="00586E6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77E864" w14:textId="20BE6B9C" w:rsidR="00C514C1" w:rsidRPr="00473B56" w:rsidRDefault="00FB45C3" w:rsidP="009704E9">
            <w:pPr>
              <w:pStyle w:val="Heading2"/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lastRenderedPageBreak/>
              <w:t xml:space="preserve">AI and ML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  <w:bCs/>
              </w:rPr>
              <w:t>Obstetrics</w:t>
            </w:r>
            <w:proofErr w:type="spellEnd"/>
          </w:p>
          <w:p w14:paraId="1E1B0717" w14:textId="2AC29550" w:rsidR="00C514C1" w:rsidRPr="00473B56" w:rsidRDefault="00C514C1" w:rsidP="00C514C1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2.1 Predictive Analytics for Pregnancy Monitoring</w:t>
            </w:r>
          </w:p>
          <w:p w14:paraId="2B08E1FD" w14:textId="0E856580" w:rsidR="00FB45C3" w:rsidRPr="00473B56" w:rsidRDefault="00FB45C3" w:rsidP="009704E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Preterm Birth Prediction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Natural Language Processing (NLP) (instead of Natural language processing (NLP))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ML techniques identify risk factors from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Records (EHRs) (instead of electronic health records (EHRs))</w:t>
            </w:r>
            <w:r w:rsidRPr="00473B56">
              <w:rPr>
                <w:rFonts w:ascii="Arial" w:hAnsi="Arial" w:cs="Arial"/>
                <w:sz w:val="20"/>
                <w:szCs w:val="20"/>
              </w:rPr>
              <w:t>, allowing for early preventive measures [3].</w:t>
            </w:r>
          </w:p>
          <w:p w14:paraId="26766EBB" w14:textId="0882CAE5" w:rsidR="00542848" w:rsidRPr="00473B56" w:rsidRDefault="00542848" w:rsidP="0054284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18</w:t>
            </w:r>
          </w:p>
          <w:p w14:paraId="7E1916A9" w14:textId="77777777" w:rsidR="00542848" w:rsidRPr="00473B56" w:rsidRDefault="00542848" w:rsidP="0054284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1A17BD22" w14:textId="7C9BFB5B" w:rsidR="008053B9" w:rsidRPr="00473B56" w:rsidRDefault="00542848" w:rsidP="00542848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4DDD59C3" w14:textId="77777777" w:rsidR="00FB45C3" w:rsidRPr="00473B56" w:rsidRDefault="00FB45C3" w:rsidP="00FB45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727BADD" w14:textId="4086CB16" w:rsidR="00542848" w:rsidRPr="00473B56" w:rsidRDefault="00542848" w:rsidP="00542848">
            <w:pPr>
              <w:pStyle w:val="NormalWeb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 xml:space="preserve">AI and Machine Learning in General Surgery and Surgical </w:t>
            </w:r>
            <w:proofErr w:type="spellStart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Superspecialities</w:t>
            </w:r>
            <w:proofErr w:type="spellEnd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 :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(Please close the space between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Superspecialities</w:t>
            </w:r>
            <w:proofErr w:type="spellEnd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 and the colon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) Transforming Practice and Shaping the Future.</w:t>
            </w:r>
          </w:p>
          <w:p w14:paraId="644B6EA6" w14:textId="77777777" w:rsidR="005F0FF5" w:rsidRPr="00473B56" w:rsidRDefault="005F0FF5" w:rsidP="00542848">
            <w:pPr>
              <w:pStyle w:val="NormalWeb"/>
              <w:jc w:val="both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63A3CF89" w14:textId="77777777" w:rsidR="00A1567A" w:rsidRPr="00473B56" w:rsidRDefault="00A1567A" w:rsidP="00A1567A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AI-Driven Learning Modules in Surgical Education</w:t>
            </w:r>
          </w:p>
          <w:p w14:paraId="1DF5229C" w14:textId="77777777" w:rsidR="00A1567A" w:rsidRPr="00473B56" w:rsidRDefault="00A1567A" w:rsidP="00FB45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DEDA" w14:textId="14A0C485" w:rsidR="00542848" w:rsidRPr="00473B56" w:rsidRDefault="00A1567A" w:rsidP="00FB45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integration of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Artificial Intelligence (AI) (instead of artificial intelligence (AI))</w:t>
            </w:r>
          </w:p>
          <w:p w14:paraId="40D8C530" w14:textId="77777777" w:rsidR="00A544DA" w:rsidRPr="00473B56" w:rsidRDefault="00A544DA" w:rsidP="00586E6E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1A54B453" w14:textId="7A948227" w:rsidR="00A544DA" w:rsidRPr="00473B56" w:rsidRDefault="00A544DA" w:rsidP="00A544DA">
            <w:pPr>
              <w:pStyle w:val="Heading4"/>
              <w:jc w:val="both"/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bCs/>
                <w:sz w:val="20"/>
                <w:szCs w:val="20"/>
              </w:rPr>
              <w:t>2. Virtual and Augmented Reality Simulations</w:t>
            </w:r>
          </w:p>
          <w:p w14:paraId="7DC0E1C3" w14:textId="182BDB25" w:rsidR="00A544DA" w:rsidRPr="00473B56" w:rsidRDefault="00A544DA" w:rsidP="00A544DA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AI-enhanced simulations in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Reality (VR) (instead of virtual reality (VR))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</w:p>
          <w:p w14:paraId="1E1A0F46" w14:textId="77777777" w:rsidR="00E123B7" w:rsidRPr="00473B56" w:rsidRDefault="00023F5E" w:rsidP="00E123B7">
            <w:pPr>
              <w:spacing w:line="360" w:lineRule="auto"/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Example: </w:t>
            </w: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Osso VR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 xml:space="preserve">Fundamental VR (instead of </w:t>
            </w:r>
            <w:proofErr w:type="spellStart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FundamentalVR</w:t>
            </w:r>
            <w:proofErr w:type="spellEnd"/>
            <w:r w:rsidRPr="00473B56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756F70B5" w14:textId="77777777" w:rsidR="00413BA2" w:rsidRPr="00473B56" w:rsidRDefault="00413BA2" w:rsidP="00017C3C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61593127" w14:textId="131580CD" w:rsidR="00017C3C" w:rsidRPr="00473B56" w:rsidRDefault="00017C3C" w:rsidP="00017C3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19</w:t>
            </w:r>
          </w:p>
          <w:p w14:paraId="35BF8BE5" w14:textId="77777777" w:rsidR="00017C3C" w:rsidRPr="00473B56" w:rsidRDefault="00017C3C" w:rsidP="00017C3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48B609E1" w14:textId="160C0A1D" w:rsidR="00023F5E" w:rsidRPr="00473B56" w:rsidRDefault="00017C3C" w:rsidP="00017C3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66ECC1CA" w14:textId="77777777" w:rsidR="00017C3C" w:rsidRPr="00473B56" w:rsidRDefault="00017C3C" w:rsidP="00017C3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85F55D6" w14:textId="319B8836" w:rsidR="00017C3C" w:rsidRPr="00473B56" w:rsidRDefault="00017C3C" w:rsidP="00017C3C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AI in Emergency </w:t>
            </w:r>
            <w:proofErr w:type="spellStart"/>
            <w:proofErr w:type="gram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Medicine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>:</w:t>
            </w:r>
            <w:proofErr w:type="gram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Rapid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Decision-Making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and Triage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Optimization</w:t>
            </w:r>
            <w:proofErr w:type="spellEnd"/>
          </w:p>
          <w:p w14:paraId="3C6CB654" w14:textId="6F37AFF9" w:rsidR="00017C3C" w:rsidRPr="00473B56" w:rsidRDefault="00017C3C" w:rsidP="009704E9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Automated ECG and Imaging Interpretation: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 enhances rapid stroke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Myocardial Infarction (MI) (instead of myocardial infarction (MI))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diagnosis.</w:t>
            </w:r>
          </w:p>
          <w:p w14:paraId="54AD1CF0" w14:textId="77777777" w:rsidR="00CE0247" w:rsidRPr="00473B56" w:rsidRDefault="00CE0247" w:rsidP="00CE0247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AI in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Medical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Superspecialties</w:t>
            </w:r>
            <w:proofErr w:type="spellEnd"/>
          </w:p>
          <w:p w14:paraId="15F3FC4B" w14:textId="77777777" w:rsidR="00CE0247" w:rsidRPr="00473B56" w:rsidRDefault="00CE0247" w:rsidP="00CE0247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Gastroenterology: AI in Endoscopy and Hepatology</w:t>
            </w:r>
          </w:p>
          <w:p w14:paraId="658A0F2D" w14:textId="7F3A8641" w:rsidR="00CE0247" w:rsidRPr="00473B56" w:rsidRDefault="00CE0247" w:rsidP="009704E9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AI-Assisted Endoscopic Diagnosis: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Convolutional Neural Networks (CNNs) (instead of Convolutional neural networks (CNNs))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detect polyps, early gastric cancer, and Barrett’s esophagus.</w:t>
            </w:r>
          </w:p>
          <w:p w14:paraId="64207DA6" w14:textId="77777777" w:rsidR="00AA5E10" w:rsidRPr="00473B56" w:rsidRDefault="00AA5E10" w:rsidP="00AA5E10">
            <w:pPr>
              <w:pStyle w:val="Heading2"/>
              <w:rPr>
                <w:rFonts w:ascii="Arial" w:eastAsia="Times New Roman" w:hAnsi="Arial" w:cs="Arial"/>
                <w:b w:val="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Future </w:t>
            </w:r>
            <w:proofErr w:type="gram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Perspectives:</w:t>
            </w:r>
            <w:proofErr w:type="gram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The Need for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Continuous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Learning</w:t>
            </w:r>
          </w:p>
          <w:p w14:paraId="3285C276" w14:textId="5081EE1A" w:rsidR="0004502C" w:rsidRPr="00473B56" w:rsidRDefault="00AA5E10" w:rsidP="009704E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Lifelong Learning for Physicians: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Continuous Medical Education (CME) (instead of Continuous medical education (CME))</w:t>
            </w:r>
          </w:p>
          <w:p w14:paraId="23982EFE" w14:textId="77777777" w:rsidR="0004502C" w:rsidRPr="00473B56" w:rsidRDefault="0004502C" w:rsidP="000450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9551D" w14:textId="671949E1" w:rsidR="0004502C" w:rsidRPr="00473B56" w:rsidRDefault="0004502C" w:rsidP="0004502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</w:t>
            </w:r>
            <w:r w:rsidR="00F666CE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 editing under Chapter 20</w:t>
            </w:r>
          </w:p>
          <w:p w14:paraId="3C13413B" w14:textId="77777777" w:rsidR="0004502C" w:rsidRPr="00473B56" w:rsidRDefault="0004502C" w:rsidP="0004502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49BA4C79" w14:textId="77777777" w:rsidR="0004502C" w:rsidRPr="00473B56" w:rsidRDefault="0004502C" w:rsidP="0004502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27098960" w14:textId="77777777" w:rsidR="0004502C" w:rsidRPr="00473B56" w:rsidRDefault="0004502C" w:rsidP="0004502C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sz w:val="20"/>
                <w:szCs w:val="20"/>
              </w:rPr>
              <w:t>1. The Role of Clinicians in AI Development</w:t>
            </w:r>
          </w:p>
          <w:p w14:paraId="49197F66" w14:textId="77777777" w:rsidR="0004502C" w:rsidRPr="00473B56" w:rsidRDefault="0004502C" w:rsidP="0004502C">
            <w:pPr>
              <w:pStyle w:val="Heading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a. Defining Clinical Problems for AI Solutions</w:t>
            </w:r>
          </w:p>
          <w:p w14:paraId="5004CA76" w14:textId="46A572A1" w:rsidR="0042515A" w:rsidRPr="00473B56" w:rsidRDefault="0004502C" w:rsidP="009704E9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Ensuring AI tools integrate seamlessly into existing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Clinical Decision Support Systems (CDSS) (instead of clinical decision support systems (CDSS))</w:t>
            </w:r>
            <w:r w:rsidRPr="00473B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3ECA83" w14:textId="77777777" w:rsidR="0042515A" w:rsidRPr="00473B56" w:rsidRDefault="0042515A" w:rsidP="0042515A">
            <w:pPr>
              <w:pStyle w:val="Heading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b. Validating AI Algorithms and Ensuring Clinical Accuracy</w:t>
            </w:r>
          </w:p>
          <w:p w14:paraId="6D6A2F3F" w14:textId="4BE8010C" w:rsidR="0004502C" w:rsidRPr="00473B56" w:rsidRDefault="0042515A" w:rsidP="0042515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>Participating in AI model training by annotating medical data (</w:t>
            </w:r>
            <w:proofErr w:type="gramStart"/>
            <w:r w:rsidRPr="00473B56">
              <w:rPr>
                <w:rFonts w:ascii="Arial" w:hAnsi="Arial" w:cs="Arial"/>
                <w:sz w:val="20"/>
                <w:szCs w:val="20"/>
              </w:rPr>
              <w:t>e.g.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,(</w:t>
            </w:r>
            <w:proofErr w:type="gramEnd"/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Please remove the comma)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radiological</w:t>
            </w:r>
          </w:p>
          <w:p w14:paraId="6594D2CC" w14:textId="77777777" w:rsidR="000A509A" w:rsidRPr="00473B56" w:rsidRDefault="000A509A" w:rsidP="000A509A">
            <w:pPr>
              <w:pStyle w:val="Heading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c. Enhancing AI Adoption in Medical Practice</w:t>
            </w:r>
          </w:p>
          <w:p w14:paraId="1967BA4C" w14:textId="0A681FD6" w:rsidR="000A509A" w:rsidRPr="00473B56" w:rsidRDefault="000A509A" w:rsidP="009704E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Training healthcare professionals in AI literacy through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Continuous Medical Education (CME) (instead of continuous medical education (CME))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programs.</w:t>
            </w:r>
          </w:p>
          <w:p w14:paraId="61285416" w14:textId="77777777" w:rsidR="00923AF6" w:rsidRPr="00473B56" w:rsidRDefault="00923AF6" w:rsidP="00923AF6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sz w:val="20"/>
                <w:szCs w:val="20"/>
              </w:rPr>
              <w:t>2. The Role of AI Developers in Healthcare Innovation</w:t>
            </w:r>
          </w:p>
          <w:p w14:paraId="1EC200BB" w14:textId="77777777" w:rsidR="00923AF6" w:rsidRPr="00473B56" w:rsidRDefault="00923AF6" w:rsidP="00923AF6">
            <w:pPr>
              <w:pStyle w:val="Heading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a. Developing Clinically Relevant AI Algorithms</w:t>
            </w:r>
          </w:p>
          <w:p w14:paraId="6B3E6549" w14:textId="77777777" w:rsidR="0004502C" w:rsidRPr="00473B56" w:rsidRDefault="00923AF6" w:rsidP="009704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Integrating AI solutions with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Records (EHRs) (instead of electronic health records (EHRs))</w:t>
            </w:r>
          </w:p>
          <w:p w14:paraId="3FB7F929" w14:textId="77777777" w:rsidR="00842C33" w:rsidRPr="00473B56" w:rsidRDefault="00842C33" w:rsidP="00842C33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sz w:val="20"/>
                <w:szCs w:val="20"/>
              </w:rPr>
              <w:t>3. The Role of Biomedical Engineers in AI-Driven Medical Technologies</w:t>
            </w:r>
          </w:p>
          <w:p w14:paraId="53816147" w14:textId="77777777" w:rsidR="00923AF6" w:rsidRPr="00473B56" w:rsidRDefault="00842C33" w:rsidP="00923AF6">
            <w:pPr>
              <w:spacing w:line="360" w:lineRule="auto"/>
              <w:rPr>
                <w:rStyle w:val="Strong"/>
                <w:rFonts w:ascii="Arial" w:hAnsi="Arial" w:cs="Arial"/>
                <w:color w:val="002060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color w:val="002060"/>
                <w:sz w:val="20"/>
                <w:szCs w:val="20"/>
              </w:rPr>
              <w:t>c. AI-Driven Prosthetics and Rehabilitation Technologies</w:t>
            </w:r>
          </w:p>
          <w:p w14:paraId="1D567F68" w14:textId="765AE5B2" w:rsidR="00842C33" w:rsidRPr="00473B56" w:rsidRDefault="00842C33" w:rsidP="009704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Developing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Brain-Computer Interfaces (BCIs) (instead of brain-computer interfaces (BCIs))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473B56">
              <w:rPr>
                <w:rFonts w:ascii="Arial" w:hAnsi="Arial" w:cs="Arial"/>
                <w:sz w:val="20"/>
                <w:szCs w:val="20"/>
              </w:rPr>
              <w:t>neuroprosthetics</w:t>
            </w:r>
            <w:proofErr w:type="spellEnd"/>
            <w:r w:rsidR="00DF180F" w:rsidRPr="00473B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55639" w14:textId="77777777" w:rsidR="00517386" w:rsidRPr="00473B56" w:rsidRDefault="00517386" w:rsidP="00517386">
            <w:pPr>
              <w:pStyle w:val="Heading4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73B56">
              <w:rPr>
                <w:rStyle w:val="Strong"/>
                <w:rFonts w:ascii="Arial" w:eastAsia="Times New Roman" w:hAnsi="Arial" w:cs="Arial"/>
                <w:b/>
                <w:sz w:val="20"/>
                <w:szCs w:val="20"/>
              </w:rPr>
              <w:t>5. Future Perspectives: The Need for Continuous Learning and Adaptation</w:t>
            </w:r>
          </w:p>
          <w:p w14:paraId="3900C0AF" w14:textId="77777777" w:rsidR="00DF180F" w:rsidRPr="00473B56" w:rsidRDefault="00517386" w:rsidP="00DF180F">
            <w:pPr>
              <w:spacing w:line="36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a. AI in Medical Education and Training</w:t>
            </w:r>
          </w:p>
          <w:p w14:paraId="63E90C8D" w14:textId="77777777" w:rsidR="00E0230F" w:rsidRPr="00473B56" w:rsidRDefault="00517386" w:rsidP="009704E9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Developing AI-powered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Reality (VR) (instead of virtual reality (VR))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Augmented Reality (AR) (instead of augmented reality (AR))</w:t>
            </w:r>
            <w:r w:rsidR="00E0230F" w:rsidRPr="00473B5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0230F" w:rsidRPr="00473B56">
              <w:rPr>
                <w:rFonts w:ascii="Arial" w:hAnsi="Arial" w:cs="Arial"/>
                <w:sz w:val="20"/>
                <w:szCs w:val="20"/>
              </w:rPr>
              <w:t>simulations for surgical training.</w:t>
            </w:r>
          </w:p>
          <w:p w14:paraId="3CCD18AA" w14:textId="77777777" w:rsidR="006A4E86" w:rsidRPr="00473B56" w:rsidRDefault="006A4E86" w:rsidP="006A4E86">
            <w:pPr>
              <w:spacing w:before="100" w:beforeAutospacing="1" w:after="100" w:afterAutospacing="1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0712C" w14:textId="548BCD04" w:rsidR="00474773" w:rsidRPr="00473B56" w:rsidRDefault="00474773" w:rsidP="00474773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</w:t>
            </w:r>
            <w:r w:rsidR="00CC008A"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 editing under Chapter 21</w:t>
            </w:r>
          </w:p>
          <w:p w14:paraId="439284BE" w14:textId="77777777" w:rsidR="00474773" w:rsidRPr="00473B56" w:rsidRDefault="00474773" w:rsidP="00474773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3E21D06F" w14:textId="66FB4C1B" w:rsidR="00517386" w:rsidRPr="00473B56" w:rsidRDefault="00474773" w:rsidP="00474773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5905D67A" w14:textId="77777777" w:rsidR="00B057D5" w:rsidRPr="00473B56" w:rsidRDefault="00B057D5" w:rsidP="00B057D5">
            <w:pPr>
              <w:pStyle w:val="Heading2"/>
              <w:rPr>
                <w:rStyle w:val="Strong"/>
                <w:rFonts w:ascii="Arial" w:eastAsia="Times New Roman" w:hAnsi="Arial" w:cs="Arial"/>
                <w:b/>
              </w:rPr>
            </w:pPr>
          </w:p>
          <w:p w14:paraId="2A092FBA" w14:textId="77777777" w:rsidR="00B057D5" w:rsidRPr="00473B56" w:rsidRDefault="00B057D5" w:rsidP="00B057D5">
            <w:pPr>
              <w:pStyle w:val="Heading2"/>
              <w:rPr>
                <w:rStyle w:val="Strong"/>
                <w:rFonts w:ascii="Arial" w:eastAsia="Times New Roman" w:hAnsi="Arial" w:cs="Arial"/>
                <w:b/>
              </w:rPr>
            </w:pP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Strategies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for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Integrating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AI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into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73B56">
              <w:rPr>
                <w:rStyle w:val="Strong"/>
                <w:rFonts w:ascii="Arial" w:eastAsia="Times New Roman" w:hAnsi="Arial" w:cs="Arial"/>
                <w:b/>
              </w:rPr>
              <w:t>Medical</w:t>
            </w:r>
            <w:proofErr w:type="spellEnd"/>
            <w:r w:rsidRPr="00473B56">
              <w:rPr>
                <w:rStyle w:val="Strong"/>
                <w:rFonts w:ascii="Arial" w:eastAsia="Times New Roman" w:hAnsi="Arial" w:cs="Arial"/>
                <w:b/>
              </w:rPr>
              <w:t xml:space="preserve"> Education</w:t>
            </w:r>
          </w:p>
          <w:p w14:paraId="76034878" w14:textId="77777777" w:rsidR="00B057D5" w:rsidRPr="00473B56" w:rsidRDefault="00B057D5" w:rsidP="00B057D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1A394E7" w14:textId="44B1D9F4" w:rsidR="00474773" w:rsidRPr="00473B56" w:rsidRDefault="00B057D5" w:rsidP="00474773">
            <w:pPr>
              <w:spacing w:line="360" w:lineRule="auto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6. Implementing AI-Based Learning Tools in Medical Education</w:t>
            </w:r>
          </w:p>
          <w:p w14:paraId="770013D5" w14:textId="1469313A" w:rsidR="00B057D5" w:rsidRPr="00473B56" w:rsidRDefault="00B057D5" w:rsidP="009704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Virtual and Augmented Reality (VR/AR) (instead of Virtual and augmented reality (VR/AR))</w:t>
            </w:r>
          </w:p>
          <w:p w14:paraId="22F2199B" w14:textId="77777777" w:rsidR="006A4E86" w:rsidRPr="00473B56" w:rsidRDefault="006A4E86" w:rsidP="006A4E86">
            <w:pPr>
              <w:pStyle w:val="ListParagraph"/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345AA9AD" w14:textId="5322B92E" w:rsidR="000F6FBC" w:rsidRPr="00473B56" w:rsidRDefault="000F6FBC" w:rsidP="000F6FB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Chapter 23</w:t>
            </w:r>
          </w:p>
          <w:p w14:paraId="152C2CAA" w14:textId="77777777" w:rsidR="000F6FBC" w:rsidRPr="00473B56" w:rsidRDefault="000F6FBC" w:rsidP="000F6FB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NB: Please only the words in red need editing but the rest serves as a guide for you to identify </w:t>
            </w:r>
          </w:p>
          <w:p w14:paraId="5ABA2EED" w14:textId="77777777" w:rsidR="000F6FBC" w:rsidRPr="00473B56" w:rsidRDefault="000F6FBC" w:rsidP="000F6FBC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where it is located.</w:t>
            </w:r>
          </w:p>
          <w:p w14:paraId="5946EFA2" w14:textId="77777777" w:rsidR="006D51DE" w:rsidRPr="00473B56" w:rsidRDefault="006D51DE" w:rsidP="006D51DE">
            <w:pPr>
              <w:pStyle w:val="Heading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B56">
              <w:rPr>
                <w:rFonts w:ascii="Arial" w:eastAsia="Times New Roman" w:hAnsi="Arial" w:cs="Arial"/>
                <w:sz w:val="20"/>
                <w:szCs w:val="20"/>
              </w:rPr>
              <w:t>Introduction</w:t>
            </w:r>
          </w:p>
          <w:p w14:paraId="233804EE" w14:textId="3EC379DF" w:rsidR="006A4E86" w:rsidRPr="00473B56" w:rsidRDefault="006D51DE" w:rsidP="000F6FBC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</w:rPr>
              <w:t xml:space="preserve">The rapid advancement of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Artificial Intelligence (AI) (instead of artificial intelligence (AI))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Machine Learning (ML) (instead of machine learning (ML))</w:t>
            </w:r>
          </w:p>
          <w:p w14:paraId="3721E9C4" w14:textId="77777777" w:rsidR="006A4E86" w:rsidRPr="00473B56" w:rsidRDefault="006A4E86" w:rsidP="000F6FBC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</w:p>
          <w:p w14:paraId="7278B399" w14:textId="1B8EE461" w:rsidR="00872878" w:rsidRPr="00473B56" w:rsidRDefault="00872878" w:rsidP="000F6FBC">
            <w:pPr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</w:rPr>
              <w:t>The Role of AI in Professional Practice</w:t>
            </w:r>
          </w:p>
          <w:p w14:paraId="186E9175" w14:textId="7390B28E" w:rsidR="00E0230F" w:rsidRPr="00473B56" w:rsidRDefault="00872878" w:rsidP="00E0230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Style w:val="Strong"/>
                <w:rFonts w:ascii="Arial" w:hAnsi="Arial" w:cs="Arial"/>
                <w:sz w:val="20"/>
                <w:szCs w:val="20"/>
              </w:rPr>
              <w:t>Administrative Efficiency: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AI optimizes hospital workflow, appointment scheduling, and </w:t>
            </w:r>
            <w:r w:rsidRPr="00473B56">
              <w:rPr>
                <w:rFonts w:ascii="Arial" w:hAnsi="Arial" w:cs="Arial"/>
                <w:color w:val="FF0000"/>
                <w:sz w:val="20"/>
                <w:szCs w:val="20"/>
              </w:rPr>
              <w:t>Electronic Health Records (EHRs) (instead of electronic health record (EHR))</w:t>
            </w:r>
            <w:r w:rsidRPr="00473B56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</w:p>
          <w:p w14:paraId="64CEE468" w14:textId="77777777" w:rsidR="009939E0" w:rsidRPr="00473B56" w:rsidRDefault="009939E0" w:rsidP="00E0230F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10C72FD8" w14:textId="77777777" w:rsidR="009939E0" w:rsidRPr="00473B56" w:rsidRDefault="009939E0" w:rsidP="009939E0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CONCLUDING GENERAL COMMENTS</w:t>
            </w:r>
          </w:p>
          <w:p w14:paraId="49E69558" w14:textId="77777777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let the language style be uniform either British English or American English.</w:t>
            </w:r>
          </w:p>
          <w:p w14:paraId="1705618F" w14:textId="77777777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let the Font Style, Font Size and Spacing be uniform.</w:t>
            </w:r>
          </w:p>
          <w:p w14:paraId="5C53F403" w14:textId="77777777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let the arrangement of the Headings and Subheadings be uniform.</w:t>
            </w:r>
          </w:p>
          <w:p w14:paraId="3DA4288A" w14:textId="7A9F2C07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let the Referencing Style be uniform.</w:t>
            </w:r>
          </w:p>
          <w:p w14:paraId="7E09E6D1" w14:textId="77777777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start each Chapter on a fresh page.</w:t>
            </w:r>
          </w:p>
          <w:p w14:paraId="15DFD0E8" w14:textId="34A68E9C" w:rsidR="009939E0" w:rsidRPr="00473B56" w:rsidRDefault="009939E0" w:rsidP="009704E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sz w:val="20"/>
                <w:szCs w:val="20"/>
                <w:lang w:val="en-GB"/>
              </w:rPr>
              <w:t>Please number the pages.</w:t>
            </w:r>
          </w:p>
        </w:tc>
        <w:tc>
          <w:tcPr>
            <w:tcW w:w="1523" w:type="pct"/>
          </w:tcPr>
          <w:p w14:paraId="465E098E" w14:textId="77777777" w:rsidR="00F1171E" w:rsidRPr="00473B56" w:rsidRDefault="00F1171E" w:rsidP="00BC6E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73B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73B56" w14:paraId="6A4E1E29" w14:textId="77777777" w:rsidTr="00BC6E6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73B5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73B56" w14:paraId="5356501F" w14:textId="77777777" w:rsidTr="00BC6E6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3B5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73B56" w:rsidRDefault="00F1171E" w:rsidP="00BC6E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73B56">
              <w:rPr>
                <w:rFonts w:ascii="Arial" w:hAnsi="Arial" w:cs="Arial"/>
                <w:lang w:val="en-GB"/>
              </w:rPr>
              <w:t>Author’s comment</w:t>
            </w:r>
            <w:r w:rsidRPr="00473B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73B5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73B56" w14:paraId="3944C8A3" w14:textId="77777777" w:rsidTr="00BC6E6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3B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73B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73B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73B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26A52A0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73B56" w:rsidRDefault="00F1171E" w:rsidP="00BC6E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73B56" w:rsidRDefault="00F1171E" w:rsidP="00BC6E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73B56" w:rsidRDefault="00F1171E" w:rsidP="00BC6E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73B56" w:rsidRDefault="00F1171E" w:rsidP="00BC6E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128BCB6" w14:textId="77777777" w:rsidR="00473B56" w:rsidRPr="00425F4C" w:rsidRDefault="00473B56" w:rsidP="00473B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DC77A5" w14:textId="77777777" w:rsidR="00473B56" w:rsidRPr="00425F4C" w:rsidRDefault="00473B56" w:rsidP="00473B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F4C">
        <w:rPr>
          <w:rFonts w:ascii="Arial" w:hAnsi="Arial" w:cs="Arial"/>
          <w:b/>
          <w:u w:val="single"/>
        </w:rPr>
        <w:t>Reviewer details:</w:t>
      </w:r>
    </w:p>
    <w:p w14:paraId="1EE6D394" w14:textId="77777777" w:rsidR="00473B56" w:rsidRPr="00425F4C" w:rsidRDefault="00473B56" w:rsidP="00473B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25F4C">
        <w:rPr>
          <w:rFonts w:ascii="Arial" w:hAnsi="Arial" w:cs="Arial"/>
          <w:b/>
          <w:color w:val="000000"/>
        </w:rPr>
        <w:t>Francis Akwasi Manu, Ghana</w:t>
      </w:r>
    </w:p>
    <w:p w14:paraId="782702C9" w14:textId="77777777" w:rsidR="00473B56" w:rsidRPr="00473B56" w:rsidRDefault="00473B56">
      <w:pPr>
        <w:rPr>
          <w:rFonts w:ascii="Arial" w:hAnsi="Arial" w:cs="Arial"/>
          <w:b/>
          <w:sz w:val="20"/>
          <w:szCs w:val="20"/>
        </w:rPr>
      </w:pPr>
    </w:p>
    <w:sectPr w:rsidR="00473B56" w:rsidRPr="00473B5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F115" w14:textId="77777777" w:rsidR="001235B6" w:rsidRPr="0000007A" w:rsidRDefault="001235B6" w:rsidP="0099583E">
      <w:r>
        <w:separator/>
      </w:r>
    </w:p>
  </w:endnote>
  <w:endnote w:type="continuationSeparator" w:id="0">
    <w:p w14:paraId="2B240DBD" w14:textId="77777777" w:rsidR="001235B6" w:rsidRPr="0000007A" w:rsidRDefault="001235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C6E61" w:rsidRPr="00546343" w:rsidRDefault="00BC6E61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5E0" w14:textId="77777777" w:rsidR="001235B6" w:rsidRPr="0000007A" w:rsidRDefault="001235B6" w:rsidP="0099583E">
      <w:r>
        <w:separator/>
      </w:r>
    </w:p>
  </w:footnote>
  <w:footnote w:type="continuationSeparator" w:id="0">
    <w:p w14:paraId="04770B66" w14:textId="77777777" w:rsidR="001235B6" w:rsidRPr="0000007A" w:rsidRDefault="001235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BC6E61" w:rsidRDefault="00BC6E61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BC6E61" w:rsidRDefault="00BC6E61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C6E61" w:rsidRPr="00CE5AC7" w:rsidRDefault="00BC6E61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322"/>
    <w:multiLevelType w:val="hybridMultilevel"/>
    <w:tmpl w:val="D980A0FA"/>
    <w:lvl w:ilvl="0" w:tplc="AB36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507"/>
    <w:multiLevelType w:val="hybridMultilevel"/>
    <w:tmpl w:val="F6F0F75E"/>
    <w:lvl w:ilvl="0" w:tplc="2A16F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408B"/>
    <w:multiLevelType w:val="hybridMultilevel"/>
    <w:tmpl w:val="EE5242BA"/>
    <w:lvl w:ilvl="0" w:tplc="AB36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09"/>
    <w:multiLevelType w:val="hybridMultilevel"/>
    <w:tmpl w:val="A07C45C6"/>
    <w:lvl w:ilvl="0" w:tplc="288861C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11305DF"/>
    <w:multiLevelType w:val="hybridMultilevel"/>
    <w:tmpl w:val="DFC648B8"/>
    <w:lvl w:ilvl="0" w:tplc="092428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C5B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84D7F"/>
    <w:multiLevelType w:val="hybridMultilevel"/>
    <w:tmpl w:val="3CB2F928"/>
    <w:lvl w:ilvl="0" w:tplc="AB36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C3F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06A2F"/>
    <w:multiLevelType w:val="hybridMultilevel"/>
    <w:tmpl w:val="83F4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07B0"/>
    <w:multiLevelType w:val="hybridMultilevel"/>
    <w:tmpl w:val="1FE60DCC"/>
    <w:lvl w:ilvl="0" w:tplc="B3F65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5D08"/>
    <w:multiLevelType w:val="hybridMultilevel"/>
    <w:tmpl w:val="839EA2AE"/>
    <w:lvl w:ilvl="0" w:tplc="AB36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8384C"/>
    <w:multiLevelType w:val="hybridMultilevel"/>
    <w:tmpl w:val="E28A5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764E1"/>
    <w:multiLevelType w:val="hybridMultilevel"/>
    <w:tmpl w:val="69C66B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B60E9"/>
    <w:multiLevelType w:val="hybridMultilevel"/>
    <w:tmpl w:val="FC50536A"/>
    <w:lvl w:ilvl="0" w:tplc="AD566CB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5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038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05E44"/>
    <w:multiLevelType w:val="hybridMultilevel"/>
    <w:tmpl w:val="3F5E70A6"/>
    <w:lvl w:ilvl="0" w:tplc="8924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E06ED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BE5A8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5875"/>
    <w:multiLevelType w:val="hybridMultilevel"/>
    <w:tmpl w:val="00783AEA"/>
    <w:lvl w:ilvl="0" w:tplc="AB36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6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301647">
    <w:abstractNumId w:val="12"/>
  </w:num>
  <w:num w:numId="2" w16cid:durableId="1562596745">
    <w:abstractNumId w:val="1"/>
  </w:num>
  <w:num w:numId="3" w16cid:durableId="1980108887">
    <w:abstractNumId w:val="5"/>
  </w:num>
  <w:num w:numId="4" w16cid:durableId="1987199519">
    <w:abstractNumId w:val="15"/>
  </w:num>
  <w:num w:numId="5" w16cid:durableId="159391669">
    <w:abstractNumId w:val="18"/>
  </w:num>
  <w:num w:numId="6" w16cid:durableId="323903020">
    <w:abstractNumId w:val="14"/>
  </w:num>
  <w:num w:numId="7" w16cid:durableId="347878033">
    <w:abstractNumId w:val="7"/>
  </w:num>
  <w:num w:numId="8" w16cid:durableId="1823349230">
    <w:abstractNumId w:val="17"/>
  </w:num>
  <w:num w:numId="9" w16cid:durableId="657810637">
    <w:abstractNumId w:val="9"/>
  </w:num>
  <w:num w:numId="10" w16cid:durableId="34814472">
    <w:abstractNumId w:val="4"/>
  </w:num>
  <w:num w:numId="11" w16cid:durableId="144470404">
    <w:abstractNumId w:val="13"/>
  </w:num>
  <w:num w:numId="12" w16cid:durableId="1990473674">
    <w:abstractNumId w:val="0"/>
  </w:num>
  <w:num w:numId="13" w16cid:durableId="1510367389">
    <w:abstractNumId w:val="16"/>
  </w:num>
  <w:num w:numId="14" w16cid:durableId="274750993">
    <w:abstractNumId w:val="3"/>
  </w:num>
  <w:num w:numId="15" w16cid:durableId="1092119191">
    <w:abstractNumId w:val="10"/>
  </w:num>
  <w:num w:numId="16" w16cid:durableId="708803505">
    <w:abstractNumId w:val="2"/>
  </w:num>
  <w:num w:numId="17" w16cid:durableId="285425985">
    <w:abstractNumId w:val="11"/>
  </w:num>
  <w:num w:numId="18" w16cid:durableId="1753238002">
    <w:abstractNumId w:val="6"/>
  </w:num>
  <w:num w:numId="19" w16cid:durableId="196229742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AB3"/>
    <w:rsid w:val="00010403"/>
    <w:rsid w:val="00012C8B"/>
    <w:rsid w:val="00015FB3"/>
    <w:rsid w:val="000168A9"/>
    <w:rsid w:val="00017C3C"/>
    <w:rsid w:val="00021981"/>
    <w:rsid w:val="000229BB"/>
    <w:rsid w:val="000234E1"/>
    <w:rsid w:val="00023F5E"/>
    <w:rsid w:val="0002598E"/>
    <w:rsid w:val="00037D52"/>
    <w:rsid w:val="00040A1A"/>
    <w:rsid w:val="0004502C"/>
    <w:rsid w:val="000450FC"/>
    <w:rsid w:val="00054BC4"/>
    <w:rsid w:val="00056CB0"/>
    <w:rsid w:val="0006257C"/>
    <w:rsid w:val="000627FE"/>
    <w:rsid w:val="0007151E"/>
    <w:rsid w:val="0007175A"/>
    <w:rsid w:val="000717FF"/>
    <w:rsid w:val="00074B1C"/>
    <w:rsid w:val="000800BD"/>
    <w:rsid w:val="00081012"/>
    <w:rsid w:val="00082482"/>
    <w:rsid w:val="00084D7C"/>
    <w:rsid w:val="000936AC"/>
    <w:rsid w:val="00095A59"/>
    <w:rsid w:val="000A2134"/>
    <w:rsid w:val="000A2D36"/>
    <w:rsid w:val="000A509A"/>
    <w:rsid w:val="000A536E"/>
    <w:rsid w:val="000A5ACF"/>
    <w:rsid w:val="000A6F41"/>
    <w:rsid w:val="000B4EE5"/>
    <w:rsid w:val="000B5BBF"/>
    <w:rsid w:val="000B74A1"/>
    <w:rsid w:val="000B757E"/>
    <w:rsid w:val="000C0837"/>
    <w:rsid w:val="000C0B04"/>
    <w:rsid w:val="000C3B7E"/>
    <w:rsid w:val="000D13B0"/>
    <w:rsid w:val="000D6EFA"/>
    <w:rsid w:val="000E49D8"/>
    <w:rsid w:val="000E6B2E"/>
    <w:rsid w:val="000F3A81"/>
    <w:rsid w:val="000F6EA8"/>
    <w:rsid w:val="000F6FBC"/>
    <w:rsid w:val="00101322"/>
    <w:rsid w:val="00115767"/>
    <w:rsid w:val="00121FFA"/>
    <w:rsid w:val="001235B6"/>
    <w:rsid w:val="0012616A"/>
    <w:rsid w:val="00130F53"/>
    <w:rsid w:val="00135233"/>
    <w:rsid w:val="00136984"/>
    <w:rsid w:val="00141DB3"/>
    <w:rsid w:val="001425F1"/>
    <w:rsid w:val="00142A9C"/>
    <w:rsid w:val="00146241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974"/>
    <w:rsid w:val="00197E68"/>
    <w:rsid w:val="001A1605"/>
    <w:rsid w:val="001A1727"/>
    <w:rsid w:val="001A2F22"/>
    <w:rsid w:val="001B0C63"/>
    <w:rsid w:val="001B5029"/>
    <w:rsid w:val="001B7B16"/>
    <w:rsid w:val="001D3A1D"/>
    <w:rsid w:val="001E4B3D"/>
    <w:rsid w:val="001E51A5"/>
    <w:rsid w:val="001E61FF"/>
    <w:rsid w:val="001F0B39"/>
    <w:rsid w:val="001F1848"/>
    <w:rsid w:val="001F24FF"/>
    <w:rsid w:val="001F2913"/>
    <w:rsid w:val="001F33C9"/>
    <w:rsid w:val="001F707F"/>
    <w:rsid w:val="002011F3"/>
    <w:rsid w:val="00201B85"/>
    <w:rsid w:val="00204D68"/>
    <w:rsid w:val="002062CE"/>
    <w:rsid w:val="002105F7"/>
    <w:rsid w:val="002109D6"/>
    <w:rsid w:val="00211E9F"/>
    <w:rsid w:val="00214755"/>
    <w:rsid w:val="00220111"/>
    <w:rsid w:val="002218DB"/>
    <w:rsid w:val="0022369C"/>
    <w:rsid w:val="002320EB"/>
    <w:rsid w:val="0023696A"/>
    <w:rsid w:val="002422CB"/>
    <w:rsid w:val="00245E23"/>
    <w:rsid w:val="00246BB9"/>
    <w:rsid w:val="00251C75"/>
    <w:rsid w:val="0025366D"/>
    <w:rsid w:val="0025366F"/>
    <w:rsid w:val="00256735"/>
    <w:rsid w:val="00257F9E"/>
    <w:rsid w:val="00262634"/>
    <w:rsid w:val="00262FDB"/>
    <w:rsid w:val="00263132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7545"/>
    <w:rsid w:val="002E10DF"/>
    <w:rsid w:val="002E1211"/>
    <w:rsid w:val="002E2339"/>
    <w:rsid w:val="002E263A"/>
    <w:rsid w:val="002E3533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14D9"/>
    <w:rsid w:val="00353718"/>
    <w:rsid w:val="0035436D"/>
    <w:rsid w:val="00354A0B"/>
    <w:rsid w:val="003737F5"/>
    <w:rsid w:val="00374F93"/>
    <w:rsid w:val="00377F1D"/>
    <w:rsid w:val="00387625"/>
    <w:rsid w:val="00394901"/>
    <w:rsid w:val="003A04E7"/>
    <w:rsid w:val="003A1C45"/>
    <w:rsid w:val="003A4991"/>
    <w:rsid w:val="003A6E1A"/>
    <w:rsid w:val="003B1D0B"/>
    <w:rsid w:val="003B2172"/>
    <w:rsid w:val="003C4BD7"/>
    <w:rsid w:val="003D1BDE"/>
    <w:rsid w:val="003E746A"/>
    <w:rsid w:val="003E782A"/>
    <w:rsid w:val="003F438D"/>
    <w:rsid w:val="00401C12"/>
    <w:rsid w:val="00402594"/>
    <w:rsid w:val="00413BA2"/>
    <w:rsid w:val="004140E6"/>
    <w:rsid w:val="00421DBF"/>
    <w:rsid w:val="0042465A"/>
    <w:rsid w:val="0042515A"/>
    <w:rsid w:val="004344C3"/>
    <w:rsid w:val="00435B36"/>
    <w:rsid w:val="00442B24"/>
    <w:rsid w:val="00442ED3"/>
    <w:rsid w:val="004430CD"/>
    <w:rsid w:val="0044519B"/>
    <w:rsid w:val="00452F40"/>
    <w:rsid w:val="00457AB1"/>
    <w:rsid w:val="00457BC0"/>
    <w:rsid w:val="00461309"/>
    <w:rsid w:val="00462996"/>
    <w:rsid w:val="00462A6A"/>
    <w:rsid w:val="00473B56"/>
    <w:rsid w:val="00474129"/>
    <w:rsid w:val="00474773"/>
    <w:rsid w:val="00477844"/>
    <w:rsid w:val="004847FF"/>
    <w:rsid w:val="00495DBB"/>
    <w:rsid w:val="004A05B0"/>
    <w:rsid w:val="004B03BF"/>
    <w:rsid w:val="004B0965"/>
    <w:rsid w:val="004B0B9F"/>
    <w:rsid w:val="004B1674"/>
    <w:rsid w:val="004B4CAD"/>
    <w:rsid w:val="004B4FDC"/>
    <w:rsid w:val="004C0178"/>
    <w:rsid w:val="004C3DF1"/>
    <w:rsid w:val="004D2E36"/>
    <w:rsid w:val="004E08E3"/>
    <w:rsid w:val="004E1D1A"/>
    <w:rsid w:val="004E4915"/>
    <w:rsid w:val="004F3408"/>
    <w:rsid w:val="004F741F"/>
    <w:rsid w:val="004F78F5"/>
    <w:rsid w:val="004F7BF2"/>
    <w:rsid w:val="00500619"/>
    <w:rsid w:val="00503AB6"/>
    <w:rsid w:val="005047C5"/>
    <w:rsid w:val="0050495C"/>
    <w:rsid w:val="00510920"/>
    <w:rsid w:val="00517386"/>
    <w:rsid w:val="00520B91"/>
    <w:rsid w:val="0052339F"/>
    <w:rsid w:val="00530A2D"/>
    <w:rsid w:val="00531C82"/>
    <w:rsid w:val="00533FC1"/>
    <w:rsid w:val="00542848"/>
    <w:rsid w:val="0054564B"/>
    <w:rsid w:val="00545A13"/>
    <w:rsid w:val="00546343"/>
    <w:rsid w:val="00546E3F"/>
    <w:rsid w:val="00554A70"/>
    <w:rsid w:val="00555430"/>
    <w:rsid w:val="00557CD3"/>
    <w:rsid w:val="00560D3C"/>
    <w:rsid w:val="00565D90"/>
    <w:rsid w:val="00567DE0"/>
    <w:rsid w:val="005735A5"/>
    <w:rsid w:val="005757CF"/>
    <w:rsid w:val="00581FF9"/>
    <w:rsid w:val="00586E6E"/>
    <w:rsid w:val="005A4F17"/>
    <w:rsid w:val="005B06BD"/>
    <w:rsid w:val="005B3509"/>
    <w:rsid w:val="005C25A0"/>
    <w:rsid w:val="005D230D"/>
    <w:rsid w:val="005E11DC"/>
    <w:rsid w:val="005E29CE"/>
    <w:rsid w:val="005E3241"/>
    <w:rsid w:val="005E7FB0"/>
    <w:rsid w:val="005F0FF5"/>
    <w:rsid w:val="005F184C"/>
    <w:rsid w:val="005F39DC"/>
    <w:rsid w:val="00602F7D"/>
    <w:rsid w:val="0060589C"/>
    <w:rsid w:val="00605952"/>
    <w:rsid w:val="00620677"/>
    <w:rsid w:val="00624032"/>
    <w:rsid w:val="00625EFA"/>
    <w:rsid w:val="00626025"/>
    <w:rsid w:val="006311A1"/>
    <w:rsid w:val="00632623"/>
    <w:rsid w:val="00640538"/>
    <w:rsid w:val="00645A56"/>
    <w:rsid w:val="0064671F"/>
    <w:rsid w:val="006478EB"/>
    <w:rsid w:val="006532DF"/>
    <w:rsid w:val="0065409E"/>
    <w:rsid w:val="0065579D"/>
    <w:rsid w:val="00663596"/>
    <w:rsid w:val="00663792"/>
    <w:rsid w:val="0067046C"/>
    <w:rsid w:val="006714A0"/>
    <w:rsid w:val="00673EEF"/>
    <w:rsid w:val="006749CF"/>
    <w:rsid w:val="00676845"/>
    <w:rsid w:val="00680547"/>
    <w:rsid w:val="0068243C"/>
    <w:rsid w:val="00683860"/>
    <w:rsid w:val="0068446F"/>
    <w:rsid w:val="00686DCE"/>
    <w:rsid w:val="0068725B"/>
    <w:rsid w:val="00690EDE"/>
    <w:rsid w:val="006936D1"/>
    <w:rsid w:val="00696CAD"/>
    <w:rsid w:val="006A4E86"/>
    <w:rsid w:val="006A5E0B"/>
    <w:rsid w:val="006A7405"/>
    <w:rsid w:val="006B25C2"/>
    <w:rsid w:val="006C3797"/>
    <w:rsid w:val="006D18EF"/>
    <w:rsid w:val="006D467C"/>
    <w:rsid w:val="006D51DE"/>
    <w:rsid w:val="006E01EE"/>
    <w:rsid w:val="006E6014"/>
    <w:rsid w:val="006E6316"/>
    <w:rsid w:val="006E7D6E"/>
    <w:rsid w:val="00700A1D"/>
    <w:rsid w:val="00700EF2"/>
    <w:rsid w:val="00701186"/>
    <w:rsid w:val="00701F06"/>
    <w:rsid w:val="00707BE1"/>
    <w:rsid w:val="007238EB"/>
    <w:rsid w:val="007317C3"/>
    <w:rsid w:val="0073332F"/>
    <w:rsid w:val="00734756"/>
    <w:rsid w:val="00734BFB"/>
    <w:rsid w:val="0073538B"/>
    <w:rsid w:val="00735869"/>
    <w:rsid w:val="00735DF4"/>
    <w:rsid w:val="00737BC9"/>
    <w:rsid w:val="0074253C"/>
    <w:rsid w:val="007426E6"/>
    <w:rsid w:val="00751520"/>
    <w:rsid w:val="00766889"/>
    <w:rsid w:val="007668CE"/>
    <w:rsid w:val="00766A0D"/>
    <w:rsid w:val="00767F8C"/>
    <w:rsid w:val="00780B67"/>
    <w:rsid w:val="00781D07"/>
    <w:rsid w:val="00785B62"/>
    <w:rsid w:val="007909BC"/>
    <w:rsid w:val="007971E7"/>
    <w:rsid w:val="00797958"/>
    <w:rsid w:val="007A62F8"/>
    <w:rsid w:val="007B0E75"/>
    <w:rsid w:val="007B1099"/>
    <w:rsid w:val="007B54A4"/>
    <w:rsid w:val="007C08B4"/>
    <w:rsid w:val="007C253D"/>
    <w:rsid w:val="007C6CDF"/>
    <w:rsid w:val="007D0246"/>
    <w:rsid w:val="007F5873"/>
    <w:rsid w:val="008053B9"/>
    <w:rsid w:val="00806523"/>
    <w:rsid w:val="008126B7"/>
    <w:rsid w:val="00815F94"/>
    <w:rsid w:val="008224E2"/>
    <w:rsid w:val="00825DC9"/>
    <w:rsid w:val="0082676D"/>
    <w:rsid w:val="008324FC"/>
    <w:rsid w:val="00842C33"/>
    <w:rsid w:val="008455F9"/>
    <w:rsid w:val="00846F1F"/>
    <w:rsid w:val="008470AB"/>
    <w:rsid w:val="00850BCB"/>
    <w:rsid w:val="0085546D"/>
    <w:rsid w:val="0086369B"/>
    <w:rsid w:val="00867E37"/>
    <w:rsid w:val="0087201B"/>
    <w:rsid w:val="00872878"/>
    <w:rsid w:val="0087660A"/>
    <w:rsid w:val="00877F10"/>
    <w:rsid w:val="00882091"/>
    <w:rsid w:val="00882509"/>
    <w:rsid w:val="00893E75"/>
    <w:rsid w:val="00895D0A"/>
    <w:rsid w:val="008A6350"/>
    <w:rsid w:val="008B265C"/>
    <w:rsid w:val="008C2F62"/>
    <w:rsid w:val="008C4B1F"/>
    <w:rsid w:val="008C75AD"/>
    <w:rsid w:val="008D020E"/>
    <w:rsid w:val="008E5067"/>
    <w:rsid w:val="008F036B"/>
    <w:rsid w:val="008F3580"/>
    <w:rsid w:val="008F36E4"/>
    <w:rsid w:val="009064D3"/>
    <w:rsid w:val="0090720F"/>
    <w:rsid w:val="0091410B"/>
    <w:rsid w:val="00923AF6"/>
    <w:rsid w:val="009245E3"/>
    <w:rsid w:val="00930AC2"/>
    <w:rsid w:val="00932420"/>
    <w:rsid w:val="00935183"/>
    <w:rsid w:val="00942DEE"/>
    <w:rsid w:val="00944F67"/>
    <w:rsid w:val="00944F94"/>
    <w:rsid w:val="009464C6"/>
    <w:rsid w:val="009553EC"/>
    <w:rsid w:val="00955E45"/>
    <w:rsid w:val="00962B70"/>
    <w:rsid w:val="00967C62"/>
    <w:rsid w:val="009704E9"/>
    <w:rsid w:val="0097366E"/>
    <w:rsid w:val="00982766"/>
    <w:rsid w:val="009852C4"/>
    <w:rsid w:val="009939E0"/>
    <w:rsid w:val="00994FC1"/>
    <w:rsid w:val="0099583E"/>
    <w:rsid w:val="009A0242"/>
    <w:rsid w:val="009A468C"/>
    <w:rsid w:val="009A59ED"/>
    <w:rsid w:val="009B101F"/>
    <w:rsid w:val="009B239B"/>
    <w:rsid w:val="009C2A9D"/>
    <w:rsid w:val="009C5642"/>
    <w:rsid w:val="009E0413"/>
    <w:rsid w:val="009E13C3"/>
    <w:rsid w:val="009E6A30"/>
    <w:rsid w:val="009F07D4"/>
    <w:rsid w:val="009F29EB"/>
    <w:rsid w:val="009F2B99"/>
    <w:rsid w:val="009F3B0C"/>
    <w:rsid w:val="009F7A71"/>
    <w:rsid w:val="00A001A0"/>
    <w:rsid w:val="00A12C83"/>
    <w:rsid w:val="00A1567A"/>
    <w:rsid w:val="00A15F2F"/>
    <w:rsid w:val="00A17184"/>
    <w:rsid w:val="00A3028F"/>
    <w:rsid w:val="00A31AAC"/>
    <w:rsid w:val="00A32905"/>
    <w:rsid w:val="00A36C95"/>
    <w:rsid w:val="00A37DE3"/>
    <w:rsid w:val="00A40B00"/>
    <w:rsid w:val="00A43A56"/>
    <w:rsid w:val="00A4787C"/>
    <w:rsid w:val="00A51369"/>
    <w:rsid w:val="00A519D1"/>
    <w:rsid w:val="00A5303B"/>
    <w:rsid w:val="00A544DA"/>
    <w:rsid w:val="00A65C50"/>
    <w:rsid w:val="00A8290F"/>
    <w:rsid w:val="00A848B4"/>
    <w:rsid w:val="00A875F8"/>
    <w:rsid w:val="00A95343"/>
    <w:rsid w:val="00AA41B3"/>
    <w:rsid w:val="00AA49A2"/>
    <w:rsid w:val="00AA5338"/>
    <w:rsid w:val="00AA5E10"/>
    <w:rsid w:val="00AB1ED6"/>
    <w:rsid w:val="00AB397D"/>
    <w:rsid w:val="00AB638A"/>
    <w:rsid w:val="00AB65BF"/>
    <w:rsid w:val="00AB6E43"/>
    <w:rsid w:val="00AC064D"/>
    <w:rsid w:val="00AC1349"/>
    <w:rsid w:val="00AD060A"/>
    <w:rsid w:val="00AD6C51"/>
    <w:rsid w:val="00AE0E9B"/>
    <w:rsid w:val="00AE42E9"/>
    <w:rsid w:val="00AE54CD"/>
    <w:rsid w:val="00AF0BB4"/>
    <w:rsid w:val="00AF3016"/>
    <w:rsid w:val="00AF3B02"/>
    <w:rsid w:val="00AF6FE8"/>
    <w:rsid w:val="00B03A45"/>
    <w:rsid w:val="00B057D5"/>
    <w:rsid w:val="00B2236C"/>
    <w:rsid w:val="00B22FE6"/>
    <w:rsid w:val="00B3033D"/>
    <w:rsid w:val="00B334D9"/>
    <w:rsid w:val="00B341AC"/>
    <w:rsid w:val="00B45A93"/>
    <w:rsid w:val="00B4771F"/>
    <w:rsid w:val="00B50A5F"/>
    <w:rsid w:val="00B53059"/>
    <w:rsid w:val="00B562D2"/>
    <w:rsid w:val="00B62087"/>
    <w:rsid w:val="00B62F41"/>
    <w:rsid w:val="00B63782"/>
    <w:rsid w:val="00B6415C"/>
    <w:rsid w:val="00B66599"/>
    <w:rsid w:val="00B708B9"/>
    <w:rsid w:val="00B760E1"/>
    <w:rsid w:val="00B772CB"/>
    <w:rsid w:val="00B82FFC"/>
    <w:rsid w:val="00BA0CDC"/>
    <w:rsid w:val="00BA1AB3"/>
    <w:rsid w:val="00BA328B"/>
    <w:rsid w:val="00BA55B7"/>
    <w:rsid w:val="00BA6421"/>
    <w:rsid w:val="00BB21AB"/>
    <w:rsid w:val="00BB3C57"/>
    <w:rsid w:val="00BB4FEC"/>
    <w:rsid w:val="00BC402F"/>
    <w:rsid w:val="00BC6E61"/>
    <w:rsid w:val="00BD0DF5"/>
    <w:rsid w:val="00BD6447"/>
    <w:rsid w:val="00BD7527"/>
    <w:rsid w:val="00BE13EF"/>
    <w:rsid w:val="00BE40A5"/>
    <w:rsid w:val="00BE6454"/>
    <w:rsid w:val="00BE7722"/>
    <w:rsid w:val="00BF5C56"/>
    <w:rsid w:val="00C0087F"/>
    <w:rsid w:val="00C01111"/>
    <w:rsid w:val="00C03A1D"/>
    <w:rsid w:val="00C10283"/>
    <w:rsid w:val="00C1187E"/>
    <w:rsid w:val="00C11905"/>
    <w:rsid w:val="00C1438B"/>
    <w:rsid w:val="00C150D6"/>
    <w:rsid w:val="00C22886"/>
    <w:rsid w:val="00C23832"/>
    <w:rsid w:val="00C25C8F"/>
    <w:rsid w:val="00C263C6"/>
    <w:rsid w:val="00C268B8"/>
    <w:rsid w:val="00C435C6"/>
    <w:rsid w:val="00C47D71"/>
    <w:rsid w:val="00C514C1"/>
    <w:rsid w:val="00C560B4"/>
    <w:rsid w:val="00C57A94"/>
    <w:rsid w:val="00C635B6"/>
    <w:rsid w:val="00C70DFC"/>
    <w:rsid w:val="00C82466"/>
    <w:rsid w:val="00C84097"/>
    <w:rsid w:val="00CA4B20"/>
    <w:rsid w:val="00CA7853"/>
    <w:rsid w:val="00CB429B"/>
    <w:rsid w:val="00CC008A"/>
    <w:rsid w:val="00CC2753"/>
    <w:rsid w:val="00CD093E"/>
    <w:rsid w:val="00CD1556"/>
    <w:rsid w:val="00CD1FD7"/>
    <w:rsid w:val="00CD5091"/>
    <w:rsid w:val="00CD5DFD"/>
    <w:rsid w:val="00CD7C84"/>
    <w:rsid w:val="00CE0247"/>
    <w:rsid w:val="00CE199A"/>
    <w:rsid w:val="00CE5AC7"/>
    <w:rsid w:val="00CF0BBB"/>
    <w:rsid w:val="00CF0D07"/>
    <w:rsid w:val="00CF3325"/>
    <w:rsid w:val="00CF7035"/>
    <w:rsid w:val="00D1283A"/>
    <w:rsid w:val="00D12970"/>
    <w:rsid w:val="00D17979"/>
    <w:rsid w:val="00D2075F"/>
    <w:rsid w:val="00D20A60"/>
    <w:rsid w:val="00D21F97"/>
    <w:rsid w:val="00D24CBE"/>
    <w:rsid w:val="00D27A79"/>
    <w:rsid w:val="00D32AC2"/>
    <w:rsid w:val="00D40416"/>
    <w:rsid w:val="00D430AB"/>
    <w:rsid w:val="00D4782A"/>
    <w:rsid w:val="00D55C31"/>
    <w:rsid w:val="00D601A2"/>
    <w:rsid w:val="00D709EB"/>
    <w:rsid w:val="00D7603E"/>
    <w:rsid w:val="00D87DEE"/>
    <w:rsid w:val="00D90124"/>
    <w:rsid w:val="00D92917"/>
    <w:rsid w:val="00D9392F"/>
    <w:rsid w:val="00D9427C"/>
    <w:rsid w:val="00DA2679"/>
    <w:rsid w:val="00DA3C3D"/>
    <w:rsid w:val="00DA41F5"/>
    <w:rsid w:val="00DB62A6"/>
    <w:rsid w:val="00DB7E1B"/>
    <w:rsid w:val="00DC1D81"/>
    <w:rsid w:val="00DC6FED"/>
    <w:rsid w:val="00DD0C4A"/>
    <w:rsid w:val="00DD274C"/>
    <w:rsid w:val="00DE4A8E"/>
    <w:rsid w:val="00DE7D30"/>
    <w:rsid w:val="00DF04E3"/>
    <w:rsid w:val="00DF180F"/>
    <w:rsid w:val="00DF4B65"/>
    <w:rsid w:val="00E0230F"/>
    <w:rsid w:val="00E03C32"/>
    <w:rsid w:val="00E07BAA"/>
    <w:rsid w:val="00E123B7"/>
    <w:rsid w:val="00E17502"/>
    <w:rsid w:val="00E26AD1"/>
    <w:rsid w:val="00E3111A"/>
    <w:rsid w:val="00E40A7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78B"/>
    <w:rsid w:val="00ED6B12"/>
    <w:rsid w:val="00ED7400"/>
    <w:rsid w:val="00EE2BDC"/>
    <w:rsid w:val="00EF326D"/>
    <w:rsid w:val="00EF53FE"/>
    <w:rsid w:val="00F1171E"/>
    <w:rsid w:val="00F13071"/>
    <w:rsid w:val="00F13F5D"/>
    <w:rsid w:val="00F2117E"/>
    <w:rsid w:val="00F2643C"/>
    <w:rsid w:val="00F31896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6CE"/>
    <w:rsid w:val="00F73CF2"/>
    <w:rsid w:val="00F80C14"/>
    <w:rsid w:val="00F83FC9"/>
    <w:rsid w:val="00F862C0"/>
    <w:rsid w:val="00F9627B"/>
    <w:rsid w:val="00F96F54"/>
    <w:rsid w:val="00F978B8"/>
    <w:rsid w:val="00FA6528"/>
    <w:rsid w:val="00FB0D50"/>
    <w:rsid w:val="00FB3DE3"/>
    <w:rsid w:val="00FB45C3"/>
    <w:rsid w:val="00FB5BBE"/>
    <w:rsid w:val="00FB7B56"/>
    <w:rsid w:val="00FC14E8"/>
    <w:rsid w:val="00FC2E17"/>
    <w:rsid w:val="00FC432A"/>
    <w:rsid w:val="00FC6387"/>
    <w:rsid w:val="00FC6802"/>
    <w:rsid w:val="00FD4BB6"/>
    <w:rsid w:val="00FD53AB"/>
    <w:rsid w:val="00FD70A7"/>
    <w:rsid w:val="00FE1ADF"/>
    <w:rsid w:val="00FE266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11C599C3-08FC-47CC-B976-E36BB279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B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0E7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F0B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Affiliation">
    <w:name w:val="Affiliation"/>
    <w:basedOn w:val="Normal"/>
    <w:rsid w:val="00473B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</cp:revision>
  <dcterms:created xsi:type="dcterms:W3CDTF">2025-07-02T11:50:00Z</dcterms:created>
  <dcterms:modified xsi:type="dcterms:W3CDTF">2025-07-10T11:32:00Z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