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D556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D556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D556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D556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D55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59E33C" w:rsidR="0000007A" w:rsidRPr="00ED5569" w:rsidRDefault="00A301B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D55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ED556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D55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24B88F0" w:rsidR="0000007A" w:rsidRPr="00ED556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E5486"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5999</w:t>
            </w:r>
          </w:p>
        </w:tc>
      </w:tr>
      <w:tr w:rsidR="0000007A" w:rsidRPr="00ED556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D55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FC33DE" w:rsidR="0000007A" w:rsidRPr="00ED5569" w:rsidRDefault="005E5486" w:rsidP="005E548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sz w:val="20"/>
                <w:szCs w:val="20"/>
                <w:lang w:val="en-GB"/>
              </w:rPr>
              <w:t>Variation in Termination of Brachial Artery Among Black African Population</w:t>
            </w:r>
          </w:p>
        </w:tc>
      </w:tr>
      <w:tr w:rsidR="00CF0BBB" w:rsidRPr="00ED556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D556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9560E67" w:rsidR="00CF0BBB" w:rsidRPr="00ED5569" w:rsidRDefault="005E54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D556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1858E1B2" w:rsidR="009B239B" w:rsidRPr="00ED5569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ED5569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ED5569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ED556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D556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D556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D556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D556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D556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D556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D556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E52F59E" w:rsidR="00E03C32" w:rsidRDefault="0063020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302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Natural Sciences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95E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595E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595E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11-15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18242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DC83CFC" w:rsidR="00E03C32" w:rsidRPr="007B54A4" w:rsidRDefault="00182420" w:rsidP="0018242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8242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DOI:10.7176/JNSR/14-12-03</w:t>
                  </w:r>
                </w:p>
              </w:txbxContent>
            </v:textbox>
          </v:rect>
        </w:pict>
      </w:r>
    </w:p>
    <w:p w14:paraId="40641486" w14:textId="77777777" w:rsidR="00D9392F" w:rsidRPr="00ED556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D556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D556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D556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556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D556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D556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556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D556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D556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D5569">
              <w:rPr>
                <w:rFonts w:ascii="Arial" w:hAnsi="Arial" w:cs="Arial"/>
                <w:lang w:val="en-GB"/>
              </w:rPr>
              <w:t>Author’s Feedback</w:t>
            </w:r>
            <w:r w:rsidRPr="00ED55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D556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D556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D55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D556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368ADB" w14:textId="285ED5A3" w:rsidR="006D4B40" w:rsidRPr="00ED5569" w:rsidRDefault="006D4B40" w:rsidP="006D4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provides anatomical variations connecting it with potential clinical correlates</w:t>
            </w:r>
          </w:p>
          <w:p w14:paraId="62E53A78" w14:textId="77777777" w:rsidR="006D4B40" w:rsidRPr="00ED5569" w:rsidRDefault="006D4B40" w:rsidP="006D4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1CBA17C0" w:rsidR="00F1171E" w:rsidRPr="00ED5569" w:rsidRDefault="006D4B40" w:rsidP="006D4B4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used a reasonable sampling techniques and reliable sample size of 77 cadavers and 154 upper limbs providing a reasonable </w:t>
            </w:r>
            <w:proofErr w:type="gramStart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dataset,.</w:t>
            </w:r>
            <w:proofErr w:type="gramEnd"/>
          </w:p>
        </w:tc>
        <w:tc>
          <w:tcPr>
            <w:tcW w:w="1523" w:type="pct"/>
          </w:tcPr>
          <w:p w14:paraId="462A339C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556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D55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D55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FD6FA07" w:rsidR="00F1171E" w:rsidRPr="00ED5569" w:rsidRDefault="006D4B40" w:rsidP="006D4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title is suitable </w:t>
            </w:r>
          </w:p>
        </w:tc>
        <w:tc>
          <w:tcPr>
            <w:tcW w:w="1523" w:type="pct"/>
          </w:tcPr>
          <w:p w14:paraId="405B6701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556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D55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D55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FE1037" w14:textId="77777777" w:rsidR="00F1171E" w:rsidRPr="00ED5569" w:rsidRDefault="008E15DC" w:rsidP="008E15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article is comprehensive. </w:t>
            </w:r>
            <w:proofErr w:type="gramStart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are few</w:t>
            </w:r>
            <w:r w:rsidR="00AD2939"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minor</w:t>
            </w: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00923"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issues to address </w:t>
            </w:r>
          </w:p>
          <w:p w14:paraId="41F4004C" w14:textId="296FB5A0" w:rsidR="00D00923" w:rsidRPr="00ED5569" w:rsidRDefault="00D00923" w:rsidP="00D009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</w:t>
            </w:r>
            <w:proofErr w:type="gramStart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clarify the method of cadaver identification </w:t>
            </w:r>
            <w:r w:rsidR="005724B8"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exclusion criteria </w:t>
            </w: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used in the </w:t>
            </w:r>
            <w:r w:rsidR="005724B8"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current </w:t>
            </w: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to assign the study </w:t>
            </w:r>
            <w:proofErr w:type="spellStart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sanple</w:t>
            </w:r>
            <w:proofErr w:type="spellEnd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“Black African”</w:t>
            </w:r>
          </w:p>
          <w:p w14:paraId="0FB7E83A" w14:textId="587E5EB7" w:rsidR="00D00923" w:rsidRPr="00ED5569" w:rsidRDefault="005724B8" w:rsidP="00D009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Was there any geographically related distribution of the sample that could possibly suggest </w:t>
            </w:r>
            <w:proofErr w:type="spellStart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existance</w:t>
            </w:r>
            <w:proofErr w:type="spellEnd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reported anatomical variation in this study?</w:t>
            </w:r>
          </w:p>
        </w:tc>
        <w:tc>
          <w:tcPr>
            <w:tcW w:w="1523" w:type="pct"/>
          </w:tcPr>
          <w:p w14:paraId="1D54B730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556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D556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559969F" w:rsidR="00F1171E" w:rsidRPr="00ED5569" w:rsidRDefault="00AD293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has a scientific basis and significance</w:t>
            </w:r>
          </w:p>
        </w:tc>
        <w:tc>
          <w:tcPr>
            <w:tcW w:w="1523" w:type="pct"/>
          </w:tcPr>
          <w:p w14:paraId="4898F764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556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D55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D55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513C5FF" w:rsidR="00F1171E" w:rsidRPr="00ED5569" w:rsidRDefault="005724B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</w:t>
            </w:r>
            <w:proofErr w:type="spellStart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spellEnd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sufficient and recent</w:t>
            </w:r>
          </w:p>
        </w:tc>
        <w:tc>
          <w:tcPr>
            <w:tcW w:w="1523" w:type="pct"/>
          </w:tcPr>
          <w:p w14:paraId="40220055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556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D55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D556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05030BC1" w:rsidR="00F1171E" w:rsidRPr="00ED5569" w:rsidRDefault="00D0092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ED55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are few minor typographic errors in some sentences that need correction like “pull of cadavers” instead of “pool of cadavers”</w:t>
            </w:r>
          </w:p>
          <w:p w14:paraId="297F52DB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D556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D556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D556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D55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D55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0C14D4" w14:textId="77777777" w:rsidR="00ED5569" w:rsidRDefault="00ED556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821E3" w14:textId="77777777" w:rsidR="00ED5569" w:rsidRPr="00ED5569" w:rsidRDefault="00ED556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D55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D556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D55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D556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D556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D55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D556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D55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556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D55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D5569">
              <w:rPr>
                <w:rFonts w:ascii="Arial" w:hAnsi="Arial" w:cs="Arial"/>
                <w:lang w:val="en-GB"/>
              </w:rPr>
              <w:t>Author’s comment</w:t>
            </w:r>
            <w:r w:rsidRPr="00ED55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D556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D556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D55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D55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D55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55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D55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D55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D55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83F9B61" w:rsidR="00F1171E" w:rsidRPr="00ED5569" w:rsidRDefault="00AD293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56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D55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D55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D55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D55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8AA3218" w14:textId="77777777" w:rsidR="00ED5569" w:rsidRPr="00EC6156" w:rsidRDefault="00ED5569" w:rsidP="00ED55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6156">
        <w:rPr>
          <w:rFonts w:ascii="Arial" w:hAnsi="Arial" w:cs="Arial"/>
          <w:b/>
          <w:u w:val="single"/>
        </w:rPr>
        <w:t>Reviewer details:</w:t>
      </w:r>
    </w:p>
    <w:p w14:paraId="14509C1C" w14:textId="77777777" w:rsidR="00ED5569" w:rsidRPr="00EC6156" w:rsidRDefault="00ED5569" w:rsidP="00ED55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C6156">
        <w:rPr>
          <w:rFonts w:ascii="Arial" w:hAnsi="Arial" w:cs="Arial"/>
          <w:b/>
          <w:color w:val="000000"/>
        </w:rPr>
        <w:t>Andrew Tito, Tanzania</w:t>
      </w:r>
    </w:p>
    <w:p w14:paraId="4A0996C1" w14:textId="77777777" w:rsidR="00ED5569" w:rsidRPr="00ED5569" w:rsidRDefault="00ED556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D5569" w:rsidRPr="00ED556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C62C" w14:textId="77777777" w:rsidR="003354BF" w:rsidRPr="0000007A" w:rsidRDefault="003354BF" w:rsidP="0099583E">
      <w:r>
        <w:separator/>
      </w:r>
    </w:p>
  </w:endnote>
  <w:endnote w:type="continuationSeparator" w:id="0">
    <w:p w14:paraId="3CA5F172" w14:textId="77777777" w:rsidR="003354BF" w:rsidRPr="0000007A" w:rsidRDefault="003354B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B85E" w14:textId="77777777" w:rsidR="003354BF" w:rsidRPr="0000007A" w:rsidRDefault="003354BF" w:rsidP="0099583E">
      <w:r>
        <w:separator/>
      </w:r>
    </w:p>
  </w:footnote>
  <w:footnote w:type="continuationSeparator" w:id="0">
    <w:p w14:paraId="24DFAE79" w14:textId="77777777" w:rsidR="003354BF" w:rsidRPr="0000007A" w:rsidRDefault="003354B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6C73662"/>
    <w:multiLevelType w:val="hybridMultilevel"/>
    <w:tmpl w:val="5434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331171">
    <w:abstractNumId w:val="3"/>
  </w:num>
  <w:num w:numId="2" w16cid:durableId="1702896676">
    <w:abstractNumId w:val="6"/>
  </w:num>
  <w:num w:numId="3" w16cid:durableId="1895389475">
    <w:abstractNumId w:val="5"/>
  </w:num>
  <w:num w:numId="4" w16cid:durableId="872426169">
    <w:abstractNumId w:val="8"/>
  </w:num>
  <w:num w:numId="5" w16cid:durableId="892304987">
    <w:abstractNumId w:val="4"/>
  </w:num>
  <w:num w:numId="6" w16cid:durableId="964122065">
    <w:abstractNumId w:val="0"/>
  </w:num>
  <w:num w:numId="7" w16cid:durableId="236408093">
    <w:abstractNumId w:val="1"/>
  </w:num>
  <w:num w:numId="8" w16cid:durableId="782073324">
    <w:abstractNumId w:val="10"/>
  </w:num>
  <w:num w:numId="9" w16cid:durableId="844632133">
    <w:abstractNumId w:val="9"/>
  </w:num>
  <w:num w:numId="10" w16cid:durableId="1410732348">
    <w:abstractNumId w:val="2"/>
  </w:num>
  <w:num w:numId="11" w16cid:durableId="661079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CFD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2420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2C8C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54BF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44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24B8"/>
    <w:rsid w:val="005735A5"/>
    <w:rsid w:val="005757CF"/>
    <w:rsid w:val="00581FF9"/>
    <w:rsid w:val="00595E62"/>
    <w:rsid w:val="005A1605"/>
    <w:rsid w:val="005A4F17"/>
    <w:rsid w:val="005B3509"/>
    <w:rsid w:val="005C25A0"/>
    <w:rsid w:val="005D230D"/>
    <w:rsid w:val="005E11DC"/>
    <w:rsid w:val="005E29CE"/>
    <w:rsid w:val="005E3241"/>
    <w:rsid w:val="005E5486"/>
    <w:rsid w:val="005E7FB0"/>
    <w:rsid w:val="005F184C"/>
    <w:rsid w:val="00602F7D"/>
    <w:rsid w:val="00605952"/>
    <w:rsid w:val="00620677"/>
    <w:rsid w:val="00624032"/>
    <w:rsid w:val="00626025"/>
    <w:rsid w:val="00630201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616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4B40"/>
    <w:rsid w:val="006D77AA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15DC"/>
    <w:rsid w:val="008E5067"/>
    <w:rsid w:val="008F036B"/>
    <w:rsid w:val="008F36E4"/>
    <w:rsid w:val="0090720F"/>
    <w:rsid w:val="0091410B"/>
    <w:rsid w:val="009245E3"/>
    <w:rsid w:val="00942DEE"/>
    <w:rsid w:val="00944F67"/>
    <w:rsid w:val="00954ACD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01B3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293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094B"/>
    <w:rsid w:val="00C82466"/>
    <w:rsid w:val="00C84097"/>
    <w:rsid w:val="00CA4B20"/>
    <w:rsid w:val="00CA7853"/>
    <w:rsid w:val="00CB429B"/>
    <w:rsid w:val="00CB5D2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923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3A87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9BA"/>
    <w:rsid w:val="00EB3E91"/>
    <w:rsid w:val="00EB6E15"/>
    <w:rsid w:val="00EC6894"/>
    <w:rsid w:val="00ED5569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D72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D55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