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E7FE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E7FE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E7FE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E7FE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7F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E7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5A05042" w:rsidR="0000007A" w:rsidRPr="004E7FEC" w:rsidRDefault="002F10D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E7FE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4E7FE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E7FE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7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39D0555" w:rsidR="0000007A" w:rsidRPr="004E7FE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E7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E7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E7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0547F" w:rsidRPr="004E7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6001</w:t>
            </w:r>
          </w:p>
        </w:tc>
      </w:tr>
      <w:tr w:rsidR="0000007A" w:rsidRPr="004E7FE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E7FE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7F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1A14B2E" w:rsidR="0000007A" w:rsidRPr="004E7FEC" w:rsidRDefault="000D6E5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E7FEC">
              <w:rPr>
                <w:rFonts w:ascii="Arial" w:hAnsi="Arial" w:cs="Arial"/>
                <w:b/>
                <w:sz w:val="20"/>
                <w:szCs w:val="20"/>
                <w:lang w:val="en-GB"/>
              </w:rPr>
              <w:t>Post-surgical Prosthetic Rehabilitation after Mandibular Ameloblastoma Resection: An 8-year follow-up case report</w:t>
            </w:r>
          </w:p>
        </w:tc>
      </w:tr>
      <w:tr w:rsidR="00CF0BBB" w:rsidRPr="004E7FE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E7FE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7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F14B997" w:rsidR="00CF0BBB" w:rsidRPr="004E7FEC" w:rsidRDefault="00D0547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FE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E7FE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4E7FE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4E7FE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E7FE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E7FE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E7FE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E7FE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4E7FE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E7FE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08FAC73" w:rsidR="00E03C32" w:rsidRDefault="00CC2D5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C2D5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Case Reports in Dentistry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CC2D5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2021, Article ID 5593973, 5 pages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31F7072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D21EC4" w:rsidRPr="00D21EC4">
                    <w:t xml:space="preserve"> </w:t>
                  </w:r>
                  <w:hyperlink r:id="rId8" w:history="1">
                    <w:r w:rsidR="00D21EC4" w:rsidRPr="00D65F53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https://doi.org/10.1155/2021/5593973</w:t>
                    </w:r>
                  </w:hyperlink>
                  <w:r w:rsidR="00D21EC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4E7FE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E7FE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E7FE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E7FE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7FE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E7FE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E7F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E7FE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7FE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E7FE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FE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E7FE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E7FEC">
              <w:rPr>
                <w:rFonts w:ascii="Arial" w:hAnsi="Arial" w:cs="Arial"/>
                <w:lang w:val="en-GB"/>
              </w:rPr>
              <w:t>Author’s Feedback</w:t>
            </w:r>
            <w:r w:rsidRPr="004E7FE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E7FE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E7FE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E7F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7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E7FE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4E7FE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7FE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E7F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7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E7F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7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4E7F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7FE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E7FE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E7FE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4E7F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7FE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E7FE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7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4E7FE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7FE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E7F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7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E7FE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7FE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4E7FE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7FE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E7FE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E7FE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E7F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E7F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4E7F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4E7F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E7F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E7F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E7F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E7FE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E7FE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E7FE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E7FE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E7F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4E7F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BC391C9" w:rsidR="00F1171E" w:rsidRPr="004E7FEC" w:rsidRDefault="0036403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FEC">
              <w:rPr>
                <w:rFonts w:ascii="Arial" w:hAnsi="Arial" w:cs="Arial"/>
                <w:sz w:val="20"/>
                <w:szCs w:val="20"/>
              </w:rPr>
              <w:t>The article is unique in its presentation of the treatment plan. The long follow-up period demonstrates the researchers' high competence. The article is well-crafted. I hope to see more clinical images of the follow-up and complications that occurred during the follow-up. I hope to see a histological image of the patient's condition.</w:t>
            </w:r>
          </w:p>
          <w:p w14:paraId="15DFD0E8" w14:textId="77777777" w:rsidR="00F1171E" w:rsidRPr="004E7F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E7FE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E7F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E7F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E7F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E7F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4E7F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4E7F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4E7F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4E7F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4E7F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4E7F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4E7F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E7F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E7FE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E7FE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E7FE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E7FE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E7FE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E7FE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E7FE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E7FE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7FE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E7FE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E7FEC">
              <w:rPr>
                <w:rFonts w:ascii="Arial" w:hAnsi="Arial" w:cs="Arial"/>
                <w:lang w:val="en-GB"/>
              </w:rPr>
              <w:t>Author’s comment</w:t>
            </w:r>
            <w:r w:rsidRPr="004E7FE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E7FE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E7FE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E7FE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F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E7FE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E7FE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E7FE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E7FE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E7FE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E7FE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E7FE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E7FE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E7FE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E7FE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E7FE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D7C47DA" w14:textId="77777777" w:rsidR="004E7FEC" w:rsidRPr="004031A7" w:rsidRDefault="004E7FEC" w:rsidP="004E7FE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031A7">
        <w:rPr>
          <w:rFonts w:ascii="Arial" w:hAnsi="Arial" w:cs="Arial"/>
          <w:b/>
          <w:u w:val="single"/>
        </w:rPr>
        <w:t>Reviewer details:</w:t>
      </w:r>
    </w:p>
    <w:p w14:paraId="63DD3A61" w14:textId="77777777" w:rsidR="004E7FEC" w:rsidRPr="004031A7" w:rsidRDefault="004E7FEC" w:rsidP="004E7FE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031A7">
        <w:rPr>
          <w:rFonts w:ascii="Arial" w:hAnsi="Arial" w:cs="Arial"/>
          <w:b/>
          <w:color w:val="0D0D0D"/>
        </w:rPr>
        <w:t xml:space="preserve">Ali </w:t>
      </w:r>
      <w:proofErr w:type="spellStart"/>
      <w:r w:rsidRPr="004031A7">
        <w:rPr>
          <w:rFonts w:ascii="Arial" w:hAnsi="Arial" w:cs="Arial"/>
          <w:b/>
          <w:color w:val="0D0D0D"/>
        </w:rPr>
        <w:t>Mahfuri</w:t>
      </w:r>
      <w:proofErr w:type="spellEnd"/>
      <w:r w:rsidRPr="004031A7">
        <w:rPr>
          <w:rFonts w:ascii="Arial" w:hAnsi="Arial" w:cs="Arial"/>
          <w:b/>
          <w:color w:val="0D0D0D"/>
        </w:rPr>
        <w:t>, Syria</w:t>
      </w:r>
    </w:p>
    <w:p w14:paraId="2CFAD5EE" w14:textId="77777777" w:rsidR="004E7FEC" w:rsidRPr="004E7FEC" w:rsidRDefault="004E7FEC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E7FEC" w:rsidRPr="004E7FEC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3376" w14:textId="77777777" w:rsidR="0048008D" w:rsidRPr="0000007A" w:rsidRDefault="0048008D" w:rsidP="0099583E">
      <w:r>
        <w:separator/>
      </w:r>
    </w:p>
  </w:endnote>
  <w:endnote w:type="continuationSeparator" w:id="0">
    <w:p w14:paraId="14098FF0" w14:textId="77777777" w:rsidR="0048008D" w:rsidRPr="0000007A" w:rsidRDefault="0048008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2424" w14:textId="77777777" w:rsidR="0048008D" w:rsidRPr="0000007A" w:rsidRDefault="0048008D" w:rsidP="0099583E">
      <w:r>
        <w:separator/>
      </w:r>
    </w:p>
  </w:footnote>
  <w:footnote w:type="continuationSeparator" w:id="0">
    <w:p w14:paraId="1F1DBF5C" w14:textId="77777777" w:rsidR="0048008D" w:rsidRPr="0000007A" w:rsidRDefault="0048008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2613581">
    <w:abstractNumId w:val="3"/>
  </w:num>
  <w:num w:numId="2" w16cid:durableId="2015261752">
    <w:abstractNumId w:val="6"/>
  </w:num>
  <w:num w:numId="3" w16cid:durableId="884292397">
    <w:abstractNumId w:val="5"/>
  </w:num>
  <w:num w:numId="4" w16cid:durableId="1421365399">
    <w:abstractNumId w:val="7"/>
  </w:num>
  <w:num w:numId="5" w16cid:durableId="1612590053">
    <w:abstractNumId w:val="4"/>
  </w:num>
  <w:num w:numId="6" w16cid:durableId="1474058320">
    <w:abstractNumId w:val="0"/>
  </w:num>
  <w:num w:numId="7" w16cid:durableId="758327480">
    <w:abstractNumId w:val="1"/>
  </w:num>
  <w:num w:numId="8" w16cid:durableId="346374487">
    <w:abstractNumId w:val="9"/>
  </w:num>
  <w:num w:numId="9" w16cid:durableId="1817145813">
    <w:abstractNumId w:val="8"/>
  </w:num>
  <w:num w:numId="10" w16cid:durableId="1474057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6E51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420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0D5"/>
    <w:rsid w:val="002F6935"/>
    <w:rsid w:val="00312559"/>
    <w:rsid w:val="003204B8"/>
    <w:rsid w:val="00326D7D"/>
    <w:rsid w:val="0033018A"/>
    <w:rsid w:val="0033692F"/>
    <w:rsid w:val="00353718"/>
    <w:rsid w:val="00364032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3446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008D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7FEC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2E19"/>
    <w:rsid w:val="005A4F17"/>
    <w:rsid w:val="005B3509"/>
    <w:rsid w:val="005C25A0"/>
    <w:rsid w:val="005C6831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6BA5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51DD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216D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2D95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6E92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2D5A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547F"/>
    <w:rsid w:val="00D1283A"/>
    <w:rsid w:val="00D12970"/>
    <w:rsid w:val="00D17979"/>
    <w:rsid w:val="00D2075F"/>
    <w:rsid w:val="00D21EC4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61CD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64032"/>
    <w:rPr>
      <w:b/>
      <w:bCs/>
    </w:rPr>
  </w:style>
  <w:style w:type="paragraph" w:customStyle="1" w:styleId="Affiliation">
    <w:name w:val="Affiliation"/>
    <w:basedOn w:val="Normal"/>
    <w:rsid w:val="004E7FE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21/55939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2025-07-15T12:28:00Z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